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LOCUS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IPT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72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1770"/>
        <w:gridCol w:w="1560"/>
        <w:gridCol w:w="2295"/>
        <w:tblGridChange w:id="0">
          <w:tblGrid>
            <w:gridCol w:w="1635"/>
            <w:gridCol w:w="1770"/>
            <w:gridCol w:w="1560"/>
            <w:gridCol w:w="22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17/11/2022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Vitor Zeferino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2.2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&lt;Preenchimento dos componentes externos utilizados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&lt;17/11/2022&gt;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0" w:line="240" w:lineRule="auto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&lt;Melyssa Rojas&gt;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line="240" w:lineRule="auto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&lt;2.1&gt;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&lt;Preenchimento dos componentes de hardware utilizados na placa&gt;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&lt;17/11/2022&gt;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&lt;Melyssa Rojas&gt;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&lt;2.3&gt;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&lt;Preenchimento das tecnologias  utilizadas no backend&gt;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&lt;18/11/2022&gt;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&lt;Júlia Togni&gt;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&lt;3&gt;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&lt;Preenchimento do guia de montagem&gt;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&lt;18/11/2022&gt;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&lt;Ariel&gt;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&lt;1.1&gt;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&lt;Preenchimento da solução&gt;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&lt;18/11/2022&gt;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&lt;Ariel&gt;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&lt;1.2&gt;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&lt;Preenchimento da arquitetura&gt;</w:t>
            </w:r>
          </w:p>
        </w:tc>
      </w:tr>
    </w:tbl>
    <w:p w:rsidR="00000000" w:rsidDel="00000000" w:rsidP="00000000" w:rsidRDefault="00000000" w:rsidRPr="00000000" w14:paraId="00000022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2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tabs>
              <w:tab w:val="right" w:pos="6915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_61uhcal2j77f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_dq0hfd7wcjor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_yxhdlhc9u11x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Montagem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ns4i2ee2va9l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Instalação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_ns4i2ee2va9l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mjz06zt366c7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Configuração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_mjz06zt366c7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cwsg1gripyk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Guia de Operação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_vcwsg1gripyk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omvzmwr1fxwv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Troubleshooting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_omvzmwr1fxwv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6915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Créditos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_t6okuol326z9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4"/>
      <w:bookmarkEnd w:id="4"/>
      <w:r w:rsidDel="00000000" w:rsidR="00000000" w:rsidRPr="00000000">
        <w:rPr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5"/>
      <w:bookmarkEnd w:id="5"/>
      <w:r w:rsidDel="00000000" w:rsidR="00000000" w:rsidRPr="00000000">
        <w:rPr>
          <w:rtl w:val="0"/>
        </w:rPr>
        <w:tab/>
        <w:t xml:space="preserve">1.1.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rtl w:val="0"/>
        </w:rPr>
        <w:t xml:space="preserve">A nossa proposta de solução é implementar o sistema de rastreamento para que quando algum funcionário da controladoria for buscar por um ativo ele consiga, em tempo real, rastrear a sala em que o objeto está. Além disso, caso o aparelho saia do campus do IPT, esse funcionário é prontamente notificado para questionar ao responsável sobre a saída do equipamento sem aviso prévio ou qualquer outro tipo de problema que possa ter ocorrido.</w:t>
      </w:r>
    </w:p>
    <w:p w:rsidR="00000000" w:rsidDel="00000000" w:rsidP="00000000" w:rsidRDefault="00000000" w:rsidRPr="00000000" w14:paraId="0000003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61uhcal2j77f" w:id="6"/>
      <w:bookmarkEnd w:id="6"/>
      <w:r w:rsidDel="00000000" w:rsidR="00000000" w:rsidRPr="00000000">
        <w:rPr>
          <w:rtl w:val="0"/>
        </w:rPr>
        <w:t xml:space="preserve">1.2. Arquitetura da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b w:val="1"/>
          <w:color w:val="3c0a49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5427726</wp:posOffset>
            </wp:positionH>
            <wp:positionV relativeFrom="page">
              <wp:posOffset>3805753</wp:posOffset>
            </wp:positionV>
            <wp:extent cx="4391025" cy="3187700"/>
            <wp:effectExtent b="0" l="0" r="0" t="0"/>
            <wp:wrapSquare wrapText="bothSides" distB="114300" distT="114300" distL="114300" distR="11430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color w:val="3c0a49"/>
          <w:rtl w:val="0"/>
        </w:rPr>
        <w:t xml:space="preserve">git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uvfjwzlomuzy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1562100</wp:posOffset>
            </wp:positionV>
            <wp:extent cx="4391025" cy="1181100"/>
            <wp:effectExtent b="0" l="0" r="0" t="0"/>
            <wp:wrapNone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8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5210175</wp:posOffset>
            </wp:positionH>
            <wp:positionV relativeFrom="paragraph">
              <wp:posOffset>114300</wp:posOffset>
            </wp:positionV>
            <wp:extent cx="4391025" cy="838200"/>
            <wp:effectExtent b="0" l="0" r="0" t="0"/>
            <wp:wrapNone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114300</wp:posOffset>
            </wp:positionV>
            <wp:extent cx="4391025" cy="1333500"/>
            <wp:effectExtent b="0" l="0" r="0" t="0"/>
            <wp:wrapNone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5210175</wp:posOffset>
            </wp:positionH>
            <wp:positionV relativeFrom="paragraph">
              <wp:posOffset>3395663</wp:posOffset>
            </wp:positionV>
            <wp:extent cx="4391025" cy="1143000"/>
            <wp:effectExtent b="0" l="0" r="0" t="0"/>
            <wp:wrapNone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5191125</wp:posOffset>
            </wp:positionV>
            <wp:extent cx="4391025" cy="1308100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0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5210175</wp:posOffset>
            </wp:positionH>
            <wp:positionV relativeFrom="paragraph">
              <wp:posOffset>1178362</wp:posOffset>
            </wp:positionV>
            <wp:extent cx="4391025" cy="1803400"/>
            <wp:effectExtent b="0" l="0" r="0" t="0"/>
            <wp:wrapNone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0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2981325</wp:posOffset>
            </wp:positionV>
            <wp:extent cx="4391025" cy="1968500"/>
            <wp:effectExtent b="0" l="0" r="0" t="0"/>
            <wp:wrapNone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6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rqzcakc1zafb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bkuxxlxquvb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ipy4zzl4nsb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7kib90siac7v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ky2cn8r4bl4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xfkak5rltrsy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8peskhkhh9j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1uwyrhl9bj0k" w:id="15"/>
      <w:bookmarkEnd w:id="15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4dtzph2cmf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17"/>
      <w:bookmarkEnd w:id="17"/>
      <w:r w:rsidDel="00000000" w:rsidR="00000000" w:rsidRPr="00000000">
        <w:rPr>
          <w:rtl w:val="0"/>
        </w:rPr>
        <w:t xml:space="preserve">2.1. Componentes de hardware</w:t>
      </w:r>
    </w:p>
    <w:p w:rsidR="00000000" w:rsidDel="00000000" w:rsidP="00000000" w:rsidRDefault="00000000" w:rsidRPr="00000000" w14:paraId="0000004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130612" cy="3664686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612" cy="3664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6921.28000000000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07.0933333333337"/>
        <w:gridCol w:w="2307.0933333333337"/>
        <w:gridCol w:w="2307.0933333333337"/>
        <w:tblGridChange w:id="0">
          <w:tblGrid>
            <w:gridCol w:w="2307.0933333333337"/>
            <w:gridCol w:w="2307.0933333333337"/>
            <w:gridCol w:w="2307.0933333333337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(modelo e marca)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Especificação técnica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Funcionalidade na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devkit ESP-32-S3 </w:t>
            </w:r>
            <w:r w:rsidDel="00000000" w:rsidR="00000000" w:rsidRPr="00000000">
              <w:rPr>
                <w:b w:val="1"/>
                <w:rtl w:val="0"/>
              </w:rPr>
              <w:t xml:space="preserve">(1)</w:t>
            </w:r>
            <w:r w:rsidDel="00000000" w:rsidR="00000000" w:rsidRPr="00000000">
              <w:rPr>
                <w:rtl w:val="0"/>
              </w:rPr>
              <w:t xml:space="preserve">;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Integração do software no hardware;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Funciona como recebedor de posicionamento de outro esp , manda dados para o servidor via websockets, e ainda, dependendo de sua função,  cria uma rede própria; </w:t>
            </w:r>
          </w:p>
        </w:tc>
      </w:tr>
      <w:tr>
        <w:trPr>
          <w:cantSplit w:val="0"/>
          <w:trHeight w:val="728.64781770833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ESP32-S3-WROOM-1/1U </w:t>
            </w:r>
            <w:r w:rsidDel="00000000" w:rsidR="00000000" w:rsidRPr="00000000">
              <w:rPr>
                <w:b w:val="1"/>
                <w:rtl w:val="0"/>
              </w:rPr>
              <w:t xml:space="preserve">(2)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Processa dados e executa funções;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Processa dados e executa funções da aplicação;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resistores (resistência 220 Ohms) </w:t>
            </w:r>
            <w:r w:rsidDel="00000000" w:rsidR="00000000" w:rsidRPr="00000000">
              <w:rPr>
                <w:b w:val="1"/>
                <w:rtl w:val="0"/>
              </w:rPr>
              <w:t xml:space="preserve">(3)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Diminuidor da tensão;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Ele diminui a tensão para haver a leitura da bateria;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Carregador Portátil Power Bank Pineng 10000 Mah V8 </w:t>
            </w:r>
            <w:r w:rsidDel="00000000" w:rsidR="00000000" w:rsidRPr="00000000">
              <w:rPr>
                <w:b w:val="1"/>
                <w:rtl w:val="0"/>
              </w:rPr>
              <w:t xml:space="preserve">(4)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Bateria;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 para energizar o dispositivo Iot;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Módulo Adaptador USB Fêmea 2.0 </w:t>
            </w:r>
            <w:r w:rsidDel="00000000" w:rsidR="00000000" w:rsidRPr="00000000">
              <w:rPr>
                <w:b w:val="1"/>
                <w:rtl w:val="0"/>
              </w:rPr>
              <w:t xml:space="preserve">(5)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Conector de entrada USB;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 para conectar o esp32 ;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Conector Jumper fêmea </w:t>
            </w:r>
            <w:r w:rsidDel="00000000" w:rsidR="00000000" w:rsidRPr="00000000">
              <w:rPr>
                <w:b w:val="1"/>
                <w:rtl w:val="0"/>
              </w:rPr>
              <w:t xml:space="preserve">(6)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Auxilia na conexão dos cabos;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Ele diminui a tensão para haver a leitura da bateria;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Cabos sólidos </w:t>
            </w:r>
            <w:r w:rsidDel="00000000" w:rsidR="00000000" w:rsidRPr="00000000">
              <w:rPr>
                <w:b w:val="1"/>
                <w:rtl w:val="0"/>
              </w:rPr>
              <w:t xml:space="preserve">(7)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São cabos que possuem apenas um fio de cobre;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São usados para a conexão dos componentes da placa ilhada;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Placa Ilhada </w:t>
            </w:r>
            <w:r w:rsidDel="00000000" w:rsidR="00000000" w:rsidRPr="00000000">
              <w:rPr>
                <w:b w:val="1"/>
                <w:rtl w:val="0"/>
              </w:rPr>
              <w:t xml:space="preserve">(8)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Placa utilizada para auxiliar na conexão entre os componentes;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Essa placa permite a soldagem dos fios e dos componentes que vão ser usados;</w:t>
            </w:r>
          </w:p>
        </w:tc>
      </w:tr>
    </w:tbl>
    <w:p w:rsidR="00000000" w:rsidDel="00000000" w:rsidP="00000000" w:rsidRDefault="00000000" w:rsidRPr="00000000" w14:paraId="000000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q0hfd7wcjor" w:id="18"/>
      <w:bookmarkEnd w:id="18"/>
      <w:r w:rsidDel="00000000" w:rsidR="00000000" w:rsidRPr="00000000">
        <w:rPr>
          <w:rtl w:val="0"/>
        </w:rPr>
        <w:t xml:space="preserve">2.2. Componentes externos</w:t>
      </w:r>
    </w:p>
    <w:p w:rsidR="00000000" w:rsidDel="00000000" w:rsidP="00000000" w:rsidRDefault="00000000" w:rsidRPr="00000000" w14:paraId="000000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aqui componentes como computadores, tablets e/ou celulares que deverão fazer parte da sua solução, bem como eventuais serviços em nuvem, softwares de edição de código ou outras aplicações utilizadas.</w:t>
      </w:r>
    </w:p>
    <w:tbl>
      <w:tblPr>
        <w:tblStyle w:val="Table3"/>
        <w:tblW w:w="6921.28000000000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07.0933333333337"/>
        <w:gridCol w:w="2307.0933333333337"/>
        <w:gridCol w:w="2307.0933333333337"/>
        <w:tblGridChange w:id="0">
          <w:tblGrid>
            <w:gridCol w:w="2307.0933333333337"/>
            <w:gridCol w:w="2307.0933333333337"/>
            <w:gridCol w:w="2307.093333333333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Especificação técnica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Utilidade na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 o serviço a ser consumido pelos microcontroladores. Acesso a conexão por sockets e endpoints de rotas para comunicação constante com os microcontroladores.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SQLITE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Banco de dados de longo prazo para guardar informações como ID.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Redis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Banco de dados de curto prazo para armazenar informações temporárias como localização do ESP.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NodeJS e suas bibliotecas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Gerenciamento do banco de dados, criar endpoints e gerenciar as tarefas de segundo plano.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React Native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Criação do Front-End e consumo dos endpoints da API.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Dispositivo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Conexão com a 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Necessário para utilizar o dashboard da aplicação.</w:t>
            </w:r>
          </w:p>
        </w:tc>
      </w:tr>
    </w:tbl>
    <w:p w:rsidR="00000000" w:rsidDel="00000000" w:rsidP="00000000" w:rsidRDefault="00000000" w:rsidRPr="00000000" w14:paraId="00000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xhdlhc9u11x" w:id="19"/>
      <w:bookmarkEnd w:id="19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"/>
        <w:tblW w:w="6921.28000000000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0.6400000000003"/>
        <w:gridCol w:w="3460.6400000000003"/>
        <w:tblGridChange w:id="0">
          <w:tblGrid>
            <w:gridCol w:w="3460.6400000000003"/>
            <w:gridCol w:w="3460.6400000000003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(tipo)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Especificação técnica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Node (ambiente de execução);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Plataforma utilizada para executar e criar códigos typescript fora do navegador;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Prisma (library);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Ferramenta que utiliza ORM (Object–relational mapping) para a criação das tabelas;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Express (framework);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Ferramenta utilizada para a criação de rotas, endpoints e da criação do servidor;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Socket.io (library);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Ferramenta utilizada para a criação da comunicação via websocket;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Typescript (linguagem de programação);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Linguagem utilizada na criação do backend;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npm (package manager)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Um gerenciador de pacotes que permite instalar, desinstalar e atualizar dependências do projeto;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WiFi (library)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Uma biblioteca que permite que os dispositivos inteligentes possam usufruir de funções da própria biblioteca, funções essas que permitem a  conexão a uma rede local, criar uma própria rede como ponto de acesso;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WebSocketsClient (library)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Uma biblioteca que permite o cliente  participar da troca de mensagens entre ele próprio e o servidor, por meio da inicialização da comunicação via ip e da porta do servidor;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Plataform.io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Editor de código para sistema embarcado com as bibliotecas necessárias instaladas;</w:t>
            </w:r>
          </w:p>
        </w:tc>
      </w:tr>
    </w:tbl>
    <w:p w:rsidR="00000000" w:rsidDel="00000000" w:rsidP="00000000" w:rsidRDefault="00000000" w:rsidRPr="00000000" w14:paraId="00000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left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bookmarkStart w:colFirst="0" w:colLast="0" w:name="_v51amp5m28ia" w:id="20"/>
      <w:bookmarkEnd w:id="20"/>
      <w:r w:rsidDel="00000000" w:rsidR="00000000" w:rsidRPr="00000000">
        <w:rPr>
          <w:rtl w:val="0"/>
        </w:rPr>
        <w:t xml:space="preserve">3. Guia de Montagem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  <w:t xml:space="preserve">Separe todos os componentes listados na seção 2.1 e utilize também um ferro de solda (cuidado). 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tabs>
          <w:tab w:val="left" w:pos="272.4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a montagem da placa de medidor de bateria do esp:</w:t>
      </w:r>
      <w:r w:rsidDel="00000000" w:rsidR="00000000" w:rsidRPr="00000000">
        <w:rPr/>
        <w:drawing>
          <wp:inline distB="114300" distT="114300" distL="114300" distR="114300">
            <wp:extent cx="1096899" cy="950777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12269" l="50728" r="22757" t="61771"/>
                    <a:stretch>
                      <a:fillRect/>
                    </a:stretch>
                  </pic:blipFill>
                  <pic:spPr>
                    <a:xfrm>
                      <a:off x="0" y="0"/>
                      <a:ext cx="1096899" cy="950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12901" cy="1001716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37444" l="39229" r="33834" t="35257"/>
                    <a:stretch>
                      <a:fillRect/>
                    </a:stretch>
                  </pic:blipFill>
                  <pic:spPr>
                    <a:xfrm>
                      <a:off x="0" y="0"/>
                      <a:ext cx="1112901" cy="1001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3438525</wp:posOffset>
            </wp:positionH>
            <wp:positionV relativeFrom="paragraph">
              <wp:posOffset>311727</wp:posOffset>
            </wp:positionV>
            <wp:extent cx="1104900" cy="916998"/>
            <wp:effectExtent b="0" l="0" r="0" t="0"/>
            <wp:wrapNone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61859" l="65935" r="7328" t="1312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916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tabs>
          <w:tab w:val="left" w:pos="272.4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 placa ilhada, adicione os dois resistores (componentes de número 3) e- </w:t>
      </w:r>
      <w:r w:rsidDel="00000000" w:rsidR="00000000" w:rsidRPr="00000000">
        <w:rPr>
          <w:color w:val="999999"/>
          <w:rtl w:val="0"/>
        </w:rPr>
        <w:t xml:space="preserve">imagem esquematizada abaixo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657225</wp:posOffset>
            </wp:positionV>
            <wp:extent cx="1616011" cy="2152054"/>
            <wp:effectExtent b="0" l="0" r="0" t="0"/>
            <wp:wrapNone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6011" cy="21520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tabs>
          <w:tab w:val="left" w:pos="272.4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272.4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272.4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272.4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/>
      </w:pPr>
      <w:r w:rsidDel="00000000" w:rsidR="00000000" w:rsidRPr="00000000">
        <w:rPr>
          <w:rtl w:val="0"/>
        </w:rPr>
        <w:t xml:space="preserve">3. Adicione o componente 6 na placa </w:t>
      </w:r>
    </w:p>
    <w:p w:rsidR="00000000" w:rsidDel="00000000" w:rsidP="00000000" w:rsidRDefault="00000000" w:rsidRPr="00000000" w14:paraId="000000A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568386" cy="21028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8386" cy="210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4. Conecte o componente 5 ao componente 6 e conecte ao componente 7 (o fio)</w:t>
      </w:r>
    </w:p>
    <w:p w:rsidR="00000000" w:rsidDel="00000000" w:rsidP="00000000" w:rsidRDefault="00000000" w:rsidRPr="00000000" w14:paraId="000000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1604850" cy="213453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850" cy="213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ns4i2ee2va9l" w:id="21"/>
      <w:bookmarkEnd w:id="21"/>
      <w:r w:rsidDel="00000000" w:rsidR="00000000" w:rsidRPr="00000000">
        <w:rPr>
          <w:rtl w:val="0"/>
        </w:rPr>
        <w:t xml:space="preserve">4.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6xas8xizuz6" w:id="22"/>
      <w:bookmarkEnd w:id="22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instalar os dispositivos IoT no espaço físico adequado, conectando-os à rede, de acordo com o que foi levantado com seu parceiro de negócios.</w:t>
      </w:r>
    </w:p>
    <w:p w:rsidR="00000000" w:rsidDel="00000000" w:rsidP="00000000" w:rsidRDefault="00000000" w:rsidRPr="00000000" w14:paraId="000000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Não deixe de especificar propriedades, limites e alcances dos dispositivos em relação ao espaço destinado. </w:t>
      </w:r>
    </w:p>
    <w:p w:rsidR="00000000" w:rsidDel="00000000" w:rsidP="00000000" w:rsidRDefault="00000000" w:rsidRPr="00000000" w14:paraId="000000B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Especifique também como instalar softwares nos dispositivos. </w:t>
      </w:r>
    </w:p>
    <w:p w:rsidR="00000000" w:rsidDel="00000000" w:rsidP="00000000" w:rsidRDefault="00000000" w:rsidRPr="00000000" w14:paraId="000000B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instalação. </w:t>
      </w:r>
    </w:p>
    <w:p w:rsidR="00000000" w:rsidDel="00000000" w:rsidP="00000000" w:rsidRDefault="00000000" w:rsidRPr="00000000" w14:paraId="000000B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mjz06zt366c7" w:id="23"/>
      <w:bookmarkEnd w:id="23"/>
      <w:r w:rsidDel="00000000" w:rsidR="00000000" w:rsidRPr="00000000">
        <w:rPr>
          <w:rtl w:val="0"/>
        </w:rPr>
        <w:t xml:space="preserve">5. Guia de Configuração</w:t>
      </w:r>
    </w:p>
    <w:p w:rsidR="00000000" w:rsidDel="00000000" w:rsidP="00000000" w:rsidRDefault="00000000" w:rsidRPr="00000000" w14:paraId="000000B9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5emcof2fubb0" w:id="24"/>
      <w:bookmarkEnd w:id="24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configurar os dispositivos IoT utilizando os equipamentos devidos (ex. smartphone/computador acessando o servidor embarcado ou a página na nuvem). </w:t>
      </w:r>
    </w:p>
    <w:p w:rsidR="00000000" w:rsidDel="00000000" w:rsidP="00000000" w:rsidRDefault="00000000" w:rsidRPr="00000000" w14:paraId="000000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configuração.</w:t>
      </w:r>
    </w:p>
    <w:p w:rsidR="00000000" w:rsidDel="00000000" w:rsidP="00000000" w:rsidRDefault="00000000" w:rsidRPr="00000000" w14:paraId="000000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cwsg1gripyk" w:id="25"/>
      <w:bookmarkEnd w:id="25"/>
      <w:r w:rsidDel="00000000" w:rsidR="00000000" w:rsidRPr="00000000">
        <w:rPr>
          <w:rtl w:val="0"/>
        </w:rPr>
        <w:t xml:space="preserve">6. Guia de Operação</w:t>
      </w:r>
    </w:p>
    <w:p w:rsidR="00000000" w:rsidDel="00000000" w:rsidP="00000000" w:rsidRDefault="00000000" w:rsidRPr="00000000" w14:paraId="000000BE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99htscmbu4os" w:id="26"/>
      <w:bookmarkEnd w:id="26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Descreva os fluxos de operação entre interface e dispositivos IoT. Indique o funcionamento das telas, como fazer leituras dos dados dos sensores, como disparar ações através dos atuadores, como reconhecer estados do sistema. </w:t>
      </w:r>
    </w:p>
    <w:p w:rsidR="00000000" w:rsidDel="00000000" w:rsidP="00000000" w:rsidRDefault="00000000" w:rsidRPr="00000000" w14:paraId="000000C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Indique também informações relacionadas à imprecisão das eventuais localizações, e como o usuário deve contornar tais situações.</w:t>
      </w:r>
    </w:p>
    <w:p w:rsidR="00000000" w:rsidDel="00000000" w:rsidP="00000000" w:rsidRDefault="00000000" w:rsidRPr="00000000" w14:paraId="000000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Utilize fotografias, prints de tela e/ou desenhos técnicos para ilustrar os processos de operação.</w:t>
      </w:r>
    </w:p>
    <w:p w:rsidR="00000000" w:rsidDel="00000000" w:rsidP="00000000" w:rsidRDefault="00000000" w:rsidRPr="00000000" w14:paraId="000000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omvzmwr1fxwv" w:id="27"/>
      <w:bookmarkEnd w:id="27"/>
      <w:r w:rsidDel="00000000" w:rsidR="00000000" w:rsidRPr="00000000">
        <w:rPr>
          <w:rtl w:val="0"/>
        </w:rPr>
        <w:t xml:space="preserve">7. Troubleshooting</w:t>
      </w:r>
    </w:p>
    <w:p w:rsidR="00000000" w:rsidDel="00000000" w:rsidP="00000000" w:rsidRDefault="00000000" w:rsidRPr="00000000" w14:paraId="000000C4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qndsnv5mb921" w:id="28"/>
      <w:bookmarkEnd w:id="28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as situações de falha mais comuns da sua solução (tais como falta de conectividade, falta de bateria, componente inoperante etc.) e indique ações para solução desses problemas. </w:t>
      </w:r>
    </w:p>
    <w:p w:rsidR="00000000" w:rsidDel="00000000" w:rsidP="00000000" w:rsidRDefault="00000000" w:rsidRPr="00000000" w14:paraId="000000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2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05"/>
        <w:gridCol w:w="3510"/>
        <w:tblGridChange w:id="0">
          <w:tblGrid>
            <w:gridCol w:w="645"/>
            <w:gridCol w:w="310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6okuol326z9" w:id="29"/>
      <w:bookmarkEnd w:id="29"/>
      <w:r w:rsidDel="00000000" w:rsidR="00000000" w:rsidRPr="00000000">
        <w:rPr>
          <w:rtl w:val="0"/>
        </w:rPr>
        <w:t xml:space="preserve">8. Créditos</w:t>
      </w:r>
    </w:p>
    <w:p w:rsidR="00000000" w:rsidDel="00000000" w:rsidP="00000000" w:rsidRDefault="00000000" w:rsidRPr="00000000" w14:paraId="000000DB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le198ror4kdn" w:id="30"/>
      <w:bookmarkEnd w:id="30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Seção livre para você atribuir créditos à sua equipe e respectivas responsabilidades</w:t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headerReference r:id="rId25" w:type="even"/>
      <w:footerReference r:id="rId26" w:type="default"/>
      <w:footerReference r:id="rId27" w:type="first"/>
      <w:footerReference r:id="rId28" w:type="even"/>
      <w:pgSz w:h="11906" w:w="16838" w:orient="landscape"/>
      <w:pgMar w:bottom="1137.6000000000001" w:top="1137.6000000000001" w:left="1137.6000000000001" w:right="1137.6000000000001" w:header="709" w:footer="850"/>
      <w:pgNumType w:start="0"/>
      <w:cols w:equalWidth="0" w:num="2">
        <w:col w:space="720" w:w="6921.280000000001"/>
        <w:col w:space="0" w:w="6921.28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D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1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3.png"/><Relationship Id="rId21" Type="http://schemas.openxmlformats.org/officeDocument/2006/relationships/image" Target="media/image19.png"/><Relationship Id="rId24" Type="http://schemas.openxmlformats.org/officeDocument/2006/relationships/header" Target="header3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footer" Target="footer3.xml"/><Relationship Id="rId25" Type="http://schemas.openxmlformats.org/officeDocument/2006/relationships/header" Target="header2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4.png"/><Relationship Id="rId8" Type="http://schemas.openxmlformats.org/officeDocument/2006/relationships/image" Target="media/image15.png"/><Relationship Id="rId11" Type="http://schemas.openxmlformats.org/officeDocument/2006/relationships/image" Target="media/image17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19" Type="http://schemas.openxmlformats.org/officeDocument/2006/relationships/image" Target="media/image14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