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cs="Manrope" w:eastAsia="Manrope" w:hAnsi="Manrope"/>
          <w:color w:val="000000"/>
          <w:sz w:val="22"/>
          <w:szCs w:val="22"/>
        </w:rPr>
      </w:pP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1213569</wp:posOffset>
                </wp:positionH>
                <wp:positionV relativeFrom="page">
                  <wp:posOffset>3196098</wp:posOffset>
                </wp:positionV>
                <wp:extent cx="8180176" cy="2200185"/>
                <wp:effectExtent b="0" l="0" r="0" t="0"/>
                <wp:wrapNone/>
                <wp:docPr id="13" name=""/>
                <a:graphic>
                  <a:graphicData uri="http://schemas.microsoft.com/office/word/2010/wordprocessingShape">
                    <wps:wsp>
                      <wps:cNvSpPr/>
                      <wps:cNvPr id="3" name="Shape 3"/>
                      <wps:spPr>
                        <a:xfrm>
                          <a:off x="1904400" y="2862600"/>
                          <a:ext cx="6883200" cy="183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Manual de Instruções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BE FOUND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Beacon School</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1213569</wp:posOffset>
                </wp:positionH>
                <wp:positionV relativeFrom="page">
                  <wp:posOffset>3196098</wp:posOffset>
                </wp:positionV>
                <wp:extent cx="8180176" cy="2200185"/>
                <wp:effectExtent b="0" l="0" r="0" t="0"/>
                <wp:wrapNone/>
                <wp:docPr id="13"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8180176" cy="2200185"/>
                        </a:xfrm>
                        <a:prstGeom prst="rect"/>
                        <a:ln/>
                      </pic:spPr>
                    </pic:pic>
                  </a:graphicData>
                </a:graphic>
              </wp:anchor>
            </w:drawing>
          </mc:Fallback>
        </mc:AlternateContent>
      </w:r>
      <w:r w:rsidDel="00000000" w:rsidR="00000000" w:rsidRPr="00000000">
        <w:rPr>
          <w:rFonts w:ascii="Helvetica Neue" w:cs="Helvetica Neue" w:eastAsia="Helvetica Neue" w:hAnsi="Helvetica Neue"/>
        </w:rPr>
        <w:drawing>
          <wp:anchor allowOverlap="1" behindDoc="0" distB="114300" distT="114300" distL="114300" distR="114300" hidden="0" layoutInCell="1" locked="0" relativeHeight="0" simplePos="0">
            <wp:simplePos x="0" y="0"/>
            <wp:positionH relativeFrom="page">
              <wp:posOffset>8834438</wp:posOffset>
            </wp:positionH>
            <wp:positionV relativeFrom="page">
              <wp:posOffset>274701</wp:posOffset>
            </wp:positionV>
            <wp:extent cx="1599752" cy="1079226"/>
            <wp:effectExtent b="0" l="0" r="0" t="0"/>
            <wp:wrapNone/>
            <wp:docPr id="2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599752" cy="1079226"/>
                    </a:xfrm>
                    <a:prstGeom prst="rect"/>
                    <a:ln/>
                  </pic:spPr>
                </pic:pic>
              </a:graphicData>
            </a:graphic>
          </wp:anchor>
        </w:drawing>
      </w: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-77722</wp:posOffset>
            </wp:positionH>
            <wp:positionV relativeFrom="page">
              <wp:posOffset>-63097</wp:posOffset>
            </wp:positionV>
            <wp:extent cx="10810085" cy="7696200"/>
            <wp:effectExtent b="0" l="0" r="0" t="0"/>
            <wp:wrapSquare wrapText="bothSides" distB="152400" distT="152400" distL="152400" distR="152400"/>
            <wp:docPr id="2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0810085" cy="7696200"/>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2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-726346</wp:posOffset>
            </wp:positionH>
            <wp:positionV relativeFrom="page">
              <wp:posOffset>0</wp:posOffset>
            </wp:positionV>
            <wp:extent cx="1867967" cy="1320786"/>
            <wp:effectExtent b="0" l="0" r="0" t="0"/>
            <wp:wrapSquare wrapText="bothSides" distB="152400" distT="152400" distL="152400" distR="152400"/>
            <wp:docPr id="2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6162675</wp:posOffset>
            </wp:positionH>
            <wp:positionV relativeFrom="paragraph">
              <wp:posOffset>5319846</wp:posOffset>
            </wp:positionV>
            <wp:extent cx="1377876" cy="930212"/>
            <wp:effectExtent b="0" l="0" r="0" t="0"/>
            <wp:wrapSquare wrapText="bothSides" distB="114300" distT="114300" distL="114300" distR="114300"/>
            <wp:docPr id="1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377876" cy="930212"/>
                    </a:xfrm>
                    <a:prstGeom prst="rect"/>
                    <a:ln/>
                  </pic:spPr>
                </pic:pic>
              </a:graphicData>
            </a:graphic>
          </wp:anchor>
        </w:drawing>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rFonts w:ascii="Manrope" w:cs="Manrope" w:eastAsia="Manrope" w:hAnsi="Manrope"/>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rFonts w:ascii="Manrope" w:cs="Manrope" w:eastAsia="Manrope" w:hAnsi="Manrope"/>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rFonts w:ascii="Manrope" w:cs="Manrope" w:eastAsia="Manrope" w:hAnsi="Manrope"/>
          <w:b w:val="1"/>
          <w:color w:val="3c0a49"/>
          <w:sz w:val="28"/>
          <w:szCs w:val="28"/>
        </w:rPr>
      </w:pPr>
      <w:bookmarkStart w:colFirst="0" w:colLast="0" w:name="_heading=h.1fob9te" w:id="2"/>
      <w:bookmarkEnd w:id="2"/>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ind w:left="0" w:firstLine="0"/>
        <w:jc w:val="both"/>
        <w:rPr>
          <w:rFonts w:ascii="Manrope" w:cs="Manrope" w:eastAsia="Manrope" w:hAnsi="Manrope"/>
          <w:sz w:val="20"/>
          <w:szCs w:val="20"/>
        </w:rPr>
      </w:pPr>
      <w:bookmarkStart w:colFirst="0" w:colLast="0" w:name="_heading=h.3znysh7"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6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0"/>
        <w:gridCol w:w="1560"/>
        <w:gridCol w:w="1420"/>
        <w:gridCol w:w="2820"/>
        <w:tblGridChange w:id="0">
          <w:tblGrid>
            <w:gridCol w:w="1100"/>
            <w:gridCol w:w="1560"/>
            <w:gridCol w:w="1420"/>
            <w:gridCol w:w="28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rFonts w:ascii="Manrope" w:cs="Manrope" w:eastAsia="Manrope" w:hAnsi="Manrope"/>
                <w:color w:val="4472c4"/>
                <w:sz w:val="20"/>
                <w:szCs w:val="20"/>
                <w:rtl w:val="0"/>
              </w:rPr>
              <w:t xml:space="preserve">&lt;xx/xx/xxxx&gt;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rFonts w:ascii="Manrope" w:cs="Manrope" w:eastAsia="Manrope" w:hAnsi="Manrope"/>
                <w:color w:val="4472c4"/>
                <w:sz w:val="20"/>
                <w:szCs w:val="20"/>
                <w:rtl w:val="0"/>
              </w:rPr>
              <w:t xml:space="preserve">&lt;nome&gt;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rFonts w:ascii="Manrope" w:cs="Manrope" w:eastAsia="Manrope" w:hAnsi="Manrope"/>
                <w:color w:val="4472c4"/>
                <w:sz w:val="20"/>
                <w:szCs w:val="20"/>
                <w:rtl w:val="0"/>
              </w:rPr>
              <w:t xml:space="preserve">&lt;número da sprint.número sequencial&gt;</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Exemplo: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rFonts w:ascii="Manrope" w:cs="Manrope" w:eastAsia="Manrope" w:hAnsi="Manrope"/>
                <w:color w:val="4472c4"/>
                <w:sz w:val="20"/>
                <w:szCs w:val="20"/>
                <w:rtl w:val="0"/>
              </w:rPr>
              <w:t xml:space="preserve">&lt;descrever o que foi atualizado nesta versão&gt;</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Exemplo: Criação do documento</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Exemplo: Atualização da seção 2.7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1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rFonts w:ascii="Manrope" w:cs="Manrope" w:eastAsia="Manrope" w:hAnsi="Manrope"/>
                <w:sz w:val="20"/>
                <w:szCs w:val="20"/>
              </w:rPr>
            </w:pPr>
            <w:r w:rsidDel="00000000" w:rsidR="00000000" w:rsidRPr="00000000">
              <w:rPr>
                <w:sz w:val="20"/>
                <w:szCs w:val="20"/>
                <w:rtl w:val="0"/>
              </w:rPr>
              <w:t xml:space="preserve">&lt;08/11/2022&gt;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1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rFonts w:ascii="Manrope" w:cs="Manrope" w:eastAsia="Manrope" w:hAnsi="Manrope"/>
                <w:sz w:val="20"/>
                <w:szCs w:val="20"/>
              </w:rPr>
            </w:pPr>
            <w:r w:rsidDel="00000000" w:rsidR="00000000" w:rsidRPr="00000000">
              <w:rPr>
                <w:sz w:val="20"/>
                <w:szCs w:val="20"/>
                <w:rtl w:val="0"/>
              </w:rPr>
              <w:t xml:space="preserve">&lt;Michel Mansur&gt;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1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rFonts w:ascii="Manrope" w:cs="Manrope" w:eastAsia="Manrope" w:hAnsi="Manrope"/>
                <w:sz w:val="20"/>
                <w:szCs w:val="20"/>
              </w:rPr>
            </w:pPr>
            <w:r w:rsidDel="00000000" w:rsidR="00000000" w:rsidRPr="00000000">
              <w:rPr>
                <w:sz w:val="20"/>
                <w:szCs w:val="20"/>
                <w:rtl w:val="0"/>
              </w:rPr>
              <w:t xml:space="preserve">&lt;3.1&gt;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1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rFonts w:ascii="Manrope" w:cs="Manrope" w:eastAsia="Manrope" w:hAnsi="Manrope"/>
                <w:sz w:val="20"/>
                <w:szCs w:val="20"/>
              </w:rPr>
            </w:pPr>
            <w:r w:rsidDel="00000000" w:rsidR="00000000" w:rsidRPr="00000000">
              <w:rPr>
                <w:sz w:val="20"/>
                <w:szCs w:val="20"/>
                <w:rtl w:val="0"/>
              </w:rPr>
              <w:t xml:space="preserve">&lt;Criação do documento e realização da sessão 1 e da subseção 2.1 e 2.2&gt;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rtl w:val="0"/>
              </w:rPr>
            </w:r>
          </w:p>
        </w:tc>
      </w:tr>
    </w:tbl>
    <w:p w:rsidR="00000000" w:rsidDel="00000000" w:rsidP="00000000" w:rsidRDefault="00000000" w:rsidRPr="00000000" w14:paraId="000000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Índice</w:t>
      </w:r>
    </w:p>
    <w:p w:rsidR="00000000" w:rsidDel="00000000" w:rsidP="00000000" w:rsidRDefault="00000000" w:rsidRPr="00000000" w14:paraId="000000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6915"/>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6915"/>
            </w:tabs>
            <w:spacing w:before="60" w:line="240" w:lineRule="auto"/>
            <w:ind w:left="360" w:firstLine="0"/>
            <w:rPr>
              <w:rFonts w:ascii="Manrope" w:cs="Manrope" w:eastAsia="Manrope" w:hAnsi="Manrope"/>
              <w:b w:val="0"/>
              <w:i w:val="0"/>
              <w:smallCaps w:val="0"/>
              <w:strike w:val="0"/>
              <w:color w:val="3c0a49"/>
              <w:sz w:val="24"/>
              <w:szCs w:val="24"/>
              <w:u w:val="none"/>
              <w:shd w:fill="auto" w:val="clear"/>
              <w:vertAlign w:val="baseline"/>
            </w:rPr>
          </w:pPr>
          <w:hyperlink w:anchor="_heading=h.tyjcwt">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1.1. Solução</w:t>
            </w:r>
          </w:hyperlink>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6915"/>
            </w:tabs>
            <w:spacing w:before="60" w:line="240" w:lineRule="auto"/>
            <w:ind w:left="360" w:firstLine="0"/>
            <w:rPr>
              <w:rFonts w:ascii="Manrope" w:cs="Manrope" w:eastAsia="Manrope" w:hAnsi="Manrope"/>
              <w:b w:val="0"/>
              <w:i w:val="0"/>
              <w:smallCaps w:val="0"/>
              <w:strike w:val="0"/>
              <w:color w:val="3c0a49"/>
              <w:sz w:val="24"/>
              <w:szCs w:val="24"/>
              <w:u w:val="none"/>
              <w:shd w:fill="auto" w:val="clear"/>
              <w:vertAlign w:val="baseline"/>
            </w:rPr>
          </w:pPr>
          <w:hyperlink w:anchor="_heading=h.3dy6vkm">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1.2. Arquitetura da Solução</w:t>
            </w:r>
          </w:hyperlink>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t3h5sf">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Componentes e Recursos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6915"/>
            </w:tabs>
            <w:spacing w:before="60" w:line="240" w:lineRule="auto"/>
            <w:ind w:left="360" w:firstLine="0"/>
            <w:rPr>
              <w:rFonts w:ascii="Manrope" w:cs="Manrope" w:eastAsia="Manrope" w:hAnsi="Manrope"/>
              <w:b w:val="0"/>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2.1. Componentes de hardware</w:t>
            </w:r>
          </w:hyperlink>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6915"/>
            </w:tabs>
            <w:spacing w:before="60" w:line="240" w:lineRule="auto"/>
            <w:ind w:left="360" w:firstLine="0"/>
            <w:rPr>
              <w:rFonts w:ascii="Manrope" w:cs="Manrope" w:eastAsia="Manrope" w:hAnsi="Manrope"/>
              <w:b w:val="0"/>
              <w:i w:val="0"/>
              <w:smallCaps w:val="0"/>
              <w:strike w:val="0"/>
              <w:color w:val="3c0a49"/>
              <w:sz w:val="24"/>
              <w:szCs w:val="24"/>
              <w:u w:val="none"/>
              <w:shd w:fill="auto" w:val="clear"/>
              <w:vertAlign w:val="baseline"/>
            </w:rPr>
          </w:pPr>
          <w:hyperlink w:anchor="_heading=h.17dp8vu">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2.2. Componentes externos</w:t>
            </w:r>
          </w:hyperlink>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6915"/>
            </w:tabs>
            <w:spacing w:before="60" w:line="240" w:lineRule="auto"/>
            <w:ind w:left="360" w:firstLine="0"/>
            <w:rPr>
              <w:rFonts w:ascii="Manrope" w:cs="Manrope" w:eastAsia="Manrope" w:hAnsi="Manrope"/>
              <w:b w:val="0"/>
              <w:i w:val="0"/>
              <w:smallCaps w:val="0"/>
              <w:strike w:val="0"/>
              <w:color w:val="3c0a49"/>
              <w:sz w:val="24"/>
              <w:szCs w:val="24"/>
              <w:u w:val="none"/>
              <w:shd w:fill="auto" w:val="clear"/>
              <w:vertAlign w:val="baseline"/>
            </w:rPr>
          </w:pPr>
          <w:hyperlink w:anchor="_heading=h.3rdcrjn">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2.3. Requisitos de conectividade</w:t>
            </w:r>
          </w:hyperlink>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6in1rg">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Guia de Montagem</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5nkun2">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Guia de Instalação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44sinio">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Guia de Configuração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z337ya">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Guia de Operação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y810tw">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 Troubleshooting</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6915"/>
            </w:tabs>
            <w:spacing w:after="80"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heading=h.2xcytpi">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8. Créditos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color w:val="3c0a49"/>
        </w:rPr>
      </w:pPr>
      <w:bookmarkStart w:colFirst="0" w:colLast="0" w:name="_heading=h.2et92p0" w:id="4"/>
      <w:bookmarkEnd w:id="4"/>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firstLine="566.9291338582677"/>
        <w:jc w:val="both"/>
        <w:rPr>
          <w:color w:val="1d1c1d"/>
        </w:rPr>
      </w:pPr>
      <w:r w:rsidDel="00000000" w:rsidR="00000000" w:rsidRPr="00000000">
        <w:rPr>
          <w:color w:val="1d1c1d"/>
          <w:rtl w:val="0"/>
        </w:rPr>
        <w:t xml:space="preserve">A Beacon é uma instituição de ensino que oferece uma educação internacional atendendo a educação infantil, o ensino fundamental e o ensino médio. Atualmente, a escola possui 1217 alunos e 397 colaboradores, nos quais estão distribuídos em três unidades: Beacon Campus (Figura 1), Beacon Villa e Beacon Berlioz. A mesma possui diversos equipamentos de tecnologia que são oferecidos aos estudantes, professores e demais funcionários. Com isso, o principal objetivo operacional do colégio é controlar as perdas desses objetos tecnológicos, visando evitar prejuízos financeiros.</w:t>
      </w:r>
    </w:p>
    <w:p w:rsidR="00000000" w:rsidDel="00000000" w:rsidP="00000000" w:rsidRDefault="00000000" w:rsidRPr="00000000" w14:paraId="000000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firstLine="566.9291338582677"/>
        <w:jc w:val="both"/>
        <w:rPr>
          <w:color w:val="1d1c1d"/>
        </w:rPr>
      </w:pPr>
      <w:r w:rsidDel="00000000" w:rsidR="00000000" w:rsidRPr="00000000">
        <w:rPr>
          <w:rtl w:val="0"/>
        </w:rPr>
      </w:r>
    </w:p>
    <w:p w:rsidR="00000000" w:rsidDel="00000000" w:rsidP="00000000" w:rsidRDefault="00000000" w:rsidRPr="00000000" w14:paraId="0000002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sz w:val="22"/>
          <w:szCs w:val="22"/>
        </w:rPr>
      </w:pPr>
      <w:bookmarkStart w:colFirst="0" w:colLast="0" w:name="_heading=h.tyjcwt" w:id="5"/>
      <w:bookmarkEnd w:id="5"/>
      <w:r w:rsidDel="00000000" w:rsidR="00000000" w:rsidRPr="00000000">
        <w:rPr>
          <w:rtl w:val="0"/>
        </w:rPr>
        <w:t xml:space="preserve">1.1. Solução </w:t>
      </w:r>
      <w:r w:rsidDel="00000000" w:rsidR="00000000" w:rsidRPr="00000000">
        <w:rPr>
          <w:color w:val="000000"/>
          <w:sz w:val="22"/>
          <w:szCs w:val="22"/>
          <w:rtl w:val="0"/>
        </w:rPr>
        <w:t xml:space="preserve">(sprint 3)</w:t>
      </w:r>
    </w:p>
    <w:p w:rsidR="00000000" w:rsidDel="00000000" w:rsidP="00000000" w:rsidRDefault="00000000" w:rsidRPr="00000000" w14:paraId="000000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firstLine="566.9291338582677"/>
        <w:jc w:val="both"/>
        <w:rPr>
          <w:highlight w:val="white"/>
        </w:rPr>
      </w:pPr>
      <w:r w:rsidDel="00000000" w:rsidR="00000000" w:rsidRPr="00000000">
        <w:rPr>
          <w:highlight w:val="white"/>
          <w:rtl w:val="0"/>
        </w:rPr>
        <w:t xml:space="preserve">A solução desenvolvida foi uma solução IoT que conecta os equipamentos tanto de tecnologia, como objetos, buscando identificar a localização desses objetos dentro do perímetro escolar.  Fundamentalmente será implantado em cada patrimônio um emissor que enviará para um receptor a sua localização, posteriormente esse dado será enviado via wifi para um servidor em nuvem, e por fim essa informação será exibida em uma plataforma web. Essa aplicação conterá recursos, como: filtros de consulta, alerta quando um dispositivo sair do perímetro escolar, planta da escola que contempla a localização de todos ativos simultaneamente.</w:t>
      </w:r>
    </w:p>
    <w:p w:rsidR="00000000" w:rsidDel="00000000" w:rsidP="00000000" w:rsidRDefault="00000000" w:rsidRPr="00000000" w14:paraId="0000003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sz w:val="22"/>
          <w:szCs w:val="22"/>
        </w:rPr>
      </w:pPr>
      <w:bookmarkStart w:colFirst="0" w:colLast="0" w:name="_heading=h.3dy6vkm" w:id="6"/>
      <w:bookmarkEnd w:id="6"/>
      <w:r w:rsidDel="00000000" w:rsidR="00000000" w:rsidRPr="00000000">
        <w:rPr>
          <w:rtl w:val="0"/>
        </w:rPr>
        <w:t xml:space="preserve">1.2. Arquitetura da Solução </w:t>
      </w:r>
      <w:r w:rsidDel="00000000" w:rsidR="00000000" w:rsidRPr="00000000">
        <w:rPr>
          <w:color w:val="000000"/>
          <w:sz w:val="22"/>
          <w:szCs w:val="22"/>
          <w:rtl w:val="0"/>
        </w:rPr>
        <w:t xml:space="preserve">(sprint 3)</w:t>
      </w:r>
    </w:p>
    <w:p w:rsidR="00000000" w:rsidDel="00000000" w:rsidP="00000000" w:rsidRDefault="00000000" w:rsidRPr="00000000" w14:paraId="000000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r>
      <w:r w:rsidDel="00000000" w:rsidR="00000000" w:rsidRPr="00000000">
        <w:rPr>
          <w:rtl w:val="0"/>
        </w:rPr>
        <w:t xml:space="preserve">A solução desenvolvida é híbrida, se o ativo for um equipamento eletrônico será utilizado um microcontrolador (ESP 32) como emissor, já se o ativo for um equipamento não eletrônico será utilizada uma tag RFID. Com isso, o modo como o receptor capta os dados se diferencia em cada um dos casos.</w:t>
      </w:r>
    </w:p>
    <w:p w:rsidR="00000000" w:rsidDel="00000000" w:rsidP="00000000" w:rsidRDefault="00000000" w:rsidRPr="00000000" w14:paraId="000000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figura 1 apresenta a arquitetura da solução dos ativos não eletrônicos, como cadeiras, mesas, instrumentos, entre outros. Cada um desses objetos terá uma etiqueta RFID, essa tag guarda as informações de identificação do ativos, além disso, não é energizada através da rede elétrica. Em determinados pontos da escola serão instalados leitores de RFID, nos quais emitem ondas eletromagnéticas e desse modo energizam as tags, que por sua vez, enviam os seus dados para esse leitor, que decodifica as informações e envia para o servidor em nuvem (mongoDB Atlas).</w:t>
      </w:r>
    </w:p>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0"/>
          <w:szCs w:val="20"/>
        </w:rPr>
      </w:pPr>
      <w:r w:rsidDel="00000000" w:rsidR="00000000" w:rsidRPr="00000000">
        <w:rPr>
          <w:sz w:val="20"/>
          <w:szCs w:val="20"/>
          <w:rtl w:val="0"/>
        </w:rPr>
        <w:tab/>
        <w:t xml:space="preserve">Já a figura 2 </w:t>
      </w:r>
      <w:r w:rsidDel="00000000" w:rsidR="00000000" w:rsidRPr="00000000">
        <w:rPr>
          <w:rtl w:val="0"/>
        </w:rPr>
        <w:t xml:space="preserve">apresenta a arquitetura da solução dos ativos eletrônicos, como notebooks, tablets, desktops, entre outros. Nesses dispositivos serão acoplados microcontroladores (ESP 32) que se comunicaram com os três roteadores de wifi que serão instaladas em cada ambiente da escola, durante o processo de conexão o ESP32 identificará a distância que se encontro do objeto conectado, com base no cruzamento dos três dados será identificado a localização exata do dispositivo. Por fim, o microcontrolador envia essa informação para o servidor </w:t>
      </w:r>
      <w:r w:rsidDel="00000000" w:rsidR="00000000" w:rsidRPr="00000000">
        <w:rPr>
          <w:rtl w:val="0"/>
        </w:rPr>
        <w:t xml:space="preserve">em nuvem.</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146874</wp:posOffset>
            </wp:positionH>
            <wp:positionV relativeFrom="paragraph">
              <wp:posOffset>140852</wp:posOffset>
            </wp:positionV>
            <wp:extent cx="8953500" cy="4071846"/>
            <wp:effectExtent b="0" l="0" r="0" t="0"/>
            <wp:wrapNone/>
            <wp:docPr id="21" name="image12.png"/>
            <a:graphic>
              <a:graphicData uri="http://schemas.openxmlformats.org/drawingml/2006/picture">
                <pic:pic>
                  <pic:nvPicPr>
                    <pic:cNvPr id="0" name="image12.png"/>
                    <pic:cNvPicPr preferRelativeResize="0"/>
                  </pic:nvPicPr>
                  <pic:blipFill>
                    <a:blip r:embed="rId12"/>
                    <a:srcRect b="5869" l="0" r="0" t="13260"/>
                    <a:stretch>
                      <a:fillRect/>
                    </a:stretch>
                  </pic:blipFill>
                  <pic:spPr>
                    <a:xfrm>
                      <a:off x="0" y="0"/>
                      <a:ext cx="8953500" cy="4071846"/>
                    </a:xfrm>
                    <a:prstGeom prst="rect"/>
                    <a:ln/>
                  </pic:spPr>
                </pic:pic>
              </a:graphicData>
            </a:graphic>
          </wp:anchor>
        </w:drawing>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318372</wp:posOffset>
            </wp:positionV>
            <wp:extent cx="5488781" cy="190500"/>
            <wp:effectExtent b="0" l="0" r="0" t="0"/>
            <wp:wrapNone/>
            <wp:docPr id="2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88781" cy="190500"/>
                    </a:xfrm>
                    <a:prstGeom prst="rect"/>
                    <a:ln/>
                  </pic:spPr>
                </pic:pic>
              </a:graphicData>
            </a:graphic>
          </wp:anchor>
        </w:drawing>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394246</wp:posOffset>
            </wp:positionV>
            <wp:extent cx="8763000" cy="4689649"/>
            <wp:effectExtent b="0" l="0" r="0" t="0"/>
            <wp:wrapNone/>
            <wp:docPr id="17" name="image11.png"/>
            <a:graphic>
              <a:graphicData uri="http://schemas.openxmlformats.org/drawingml/2006/picture">
                <pic:pic>
                  <pic:nvPicPr>
                    <pic:cNvPr id="0" name="image11.png"/>
                    <pic:cNvPicPr preferRelativeResize="0"/>
                  </pic:nvPicPr>
                  <pic:blipFill>
                    <a:blip r:embed="rId14"/>
                    <a:srcRect b="10" l="0" r="3174" t="7693"/>
                    <a:stretch>
                      <a:fillRect/>
                    </a:stretch>
                  </pic:blipFill>
                  <pic:spPr>
                    <a:xfrm>
                      <a:off x="0" y="0"/>
                      <a:ext cx="8763000" cy="4689649"/>
                    </a:xfrm>
                    <a:prstGeom prst="rect"/>
                    <a:ln/>
                  </pic:spPr>
                </pic:pic>
              </a:graphicData>
            </a:graphic>
          </wp:anchor>
        </w:drawing>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1814513</wp:posOffset>
            </wp:positionH>
            <wp:positionV relativeFrom="paragraph">
              <wp:posOffset>121412</wp:posOffset>
            </wp:positionV>
            <wp:extent cx="5613400" cy="190500"/>
            <wp:effectExtent b="0" l="0" r="0" t="0"/>
            <wp:wrapNone/>
            <wp:docPr id="1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613400" cy="190500"/>
                    </a:xfrm>
                    <a:prstGeom prst="rect"/>
                    <a:ln/>
                  </pic:spPr>
                </pic:pic>
              </a:graphicData>
            </a:graphic>
          </wp:anchor>
        </w:drawing>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6">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bookmarkStart w:colFirst="0" w:colLast="0" w:name="_heading=h.1t3h5sf" w:id="7"/>
      <w:bookmarkEnd w:id="7"/>
      <w:r w:rsidDel="00000000" w:rsidR="00000000" w:rsidRPr="00000000">
        <w:rPr>
          <w:rtl w:val="0"/>
        </w:rPr>
        <w:t xml:space="preserve">2. Componentes e Recursos</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08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s8eyo1" w:id="8"/>
      <w:bookmarkEnd w:id="8"/>
      <w:r w:rsidDel="00000000" w:rsidR="00000000" w:rsidRPr="00000000">
        <w:rPr>
          <w:rtl w:val="0"/>
        </w:rPr>
        <w:t xml:space="preserve">2.1. Componentes de hardware</w:t>
      </w:r>
    </w:p>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Para a montagem do dispositivo IoT serão necessários os seguintes componentes:</w:t>
      </w:r>
    </w:p>
    <w:p w:rsidR="00000000" w:rsidDel="00000000" w:rsidP="00000000" w:rsidRDefault="00000000" w:rsidRPr="00000000" w14:paraId="00000089">
      <w:pPr>
        <w:widowControl w:val="0"/>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hanging="360"/>
        <w:jc w:val="both"/>
        <w:rPr>
          <w:rFonts w:ascii="Arial" w:cs="Arial" w:eastAsia="Arial" w:hAnsi="Arial"/>
          <w:color w:val="202124"/>
          <w:sz w:val="24"/>
          <w:szCs w:val="24"/>
          <w:highlight w:val="white"/>
        </w:rPr>
      </w:pPr>
      <w:r w:rsidDel="00000000" w:rsidR="00000000" w:rsidRPr="00000000">
        <w:rPr>
          <w:rFonts w:ascii="Arial" w:cs="Arial" w:eastAsia="Arial" w:hAnsi="Arial"/>
          <w:b w:val="1"/>
          <w:color w:val="202124"/>
          <w:sz w:val="24"/>
          <w:szCs w:val="24"/>
          <w:highlight w:val="white"/>
          <w:rtl w:val="0"/>
        </w:rPr>
        <w:t xml:space="preserve">Protoboard</w:t>
      </w:r>
      <w:r w:rsidDel="00000000" w:rsidR="00000000" w:rsidRPr="00000000">
        <w:rPr>
          <w:rFonts w:ascii="Arial" w:cs="Arial" w:eastAsia="Arial" w:hAnsi="Arial"/>
          <w:color w:val="202124"/>
          <w:sz w:val="24"/>
          <w:szCs w:val="24"/>
          <w:highlight w:val="white"/>
          <w:rtl w:val="0"/>
        </w:rPr>
        <w:t xml:space="preserve">: é uma placa com diversos furos e conexões condutoras verticais e horizontais para a montagem de circuitos elétricos experimentais.</w:t>
      </w:r>
      <w:r w:rsidDel="00000000" w:rsidR="00000000" w:rsidRPr="00000000">
        <w:rPr>
          <w:rtl w:val="0"/>
        </w:rPr>
      </w:r>
    </w:p>
    <w:p w:rsidR="00000000" w:rsidDel="00000000" w:rsidP="00000000" w:rsidRDefault="00000000" w:rsidRPr="00000000" w14:paraId="0000008A">
      <w:pPr>
        <w:widowControl w:val="0"/>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hanging="360"/>
        <w:jc w:val="both"/>
        <w:rPr/>
      </w:pPr>
      <w:r w:rsidDel="00000000" w:rsidR="00000000" w:rsidRPr="00000000">
        <w:rPr>
          <w:b w:val="1"/>
          <w:highlight w:val="white"/>
          <w:rtl w:val="0"/>
        </w:rPr>
        <w:t xml:space="preserve">Microcontrolador (ESP 32):</w:t>
      </w:r>
      <w:r w:rsidDel="00000000" w:rsidR="00000000" w:rsidRPr="00000000">
        <w:rPr>
          <w:highlight w:val="white"/>
          <w:rtl w:val="0"/>
        </w:rPr>
        <w:t xml:space="preserve"> é um pequeno microcontrolador desenvolvido com a capacidade de proporcionar comunicação sem fio através do Wifi e através do sistema Bluetooth. Esse microcontrolador será utilizado como receptor e emissor de dados. Além disso, ele depende da rede elétrica para funcionar.</w:t>
      </w:r>
    </w:p>
    <w:p w:rsidR="00000000" w:rsidDel="00000000" w:rsidP="00000000" w:rsidRDefault="00000000" w:rsidRPr="00000000" w14:paraId="0000008B">
      <w:pPr>
        <w:widowControl w:val="0"/>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hanging="360"/>
        <w:jc w:val="both"/>
        <w:rPr>
          <w:highlight w:val="white"/>
        </w:rPr>
      </w:pPr>
      <w:r w:rsidDel="00000000" w:rsidR="00000000" w:rsidRPr="00000000">
        <w:rPr>
          <w:b w:val="1"/>
          <w:rtl w:val="0"/>
        </w:rPr>
        <w:t xml:space="preserve">Led</w:t>
      </w:r>
      <w:r w:rsidDel="00000000" w:rsidR="00000000" w:rsidRPr="00000000">
        <w:rPr>
          <w:rtl w:val="0"/>
        </w:rPr>
        <w:t xml:space="preserve">: é um componente eletrônico semicondutor, ou seja, um diodo emissor de luz, que tem a propriedade de transformar energia elétrica em luz. Ele será utilizado para confirmar a inicialização de dispositivos</w:t>
      </w:r>
    </w:p>
    <w:p w:rsidR="00000000" w:rsidDel="00000000" w:rsidP="00000000" w:rsidRDefault="00000000" w:rsidRPr="00000000" w14:paraId="0000008C">
      <w:pPr>
        <w:widowControl w:val="0"/>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hanging="360"/>
        <w:jc w:val="both"/>
        <w:rPr>
          <w:u w:val="none"/>
        </w:rPr>
      </w:pPr>
      <w:r w:rsidDel="00000000" w:rsidR="00000000" w:rsidRPr="00000000">
        <w:rPr>
          <w:b w:val="1"/>
          <w:rtl w:val="0"/>
        </w:rPr>
        <w:t xml:space="preserve">Resistor</w:t>
      </w:r>
      <w:r w:rsidDel="00000000" w:rsidR="00000000" w:rsidRPr="00000000">
        <w:rPr>
          <w:rtl w:val="0"/>
        </w:rPr>
        <w:t xml:space="preserve">: </w:t>
      </w:r>
      <w:r w:rsidDel="00000000" w:rsidR="00000000" w:rsidRPr="00000000">
        <w:rPr>
          <w:highlight w:val="white"/>
          <w:rtl w:val="0"/>
        </w:rPr>
        <w:t xml:space="preserve">é um componente que limita o fluxo da corrente elétrica em um circuito, desse modo terá essa função nesse sistema. Por meio do chamado efeito joule, ele é capaz de transformar a energia elétrica em energia térmica.</w:t>
      </w:r>
      <w:r w:rsidDel="00000000" w:rsidR="00000000" w:rsidRPr="00000000">
        <w:rPr>
          <w:rtl w:val="0"/>
        </w:rPr>
      </w:r>
    </w:p>
    <w:p w:rsidR="00000000" w:rsidDel="00000000" w:rsidP="00000000" w:rsidRDefault="00000000" w:rsidRPr="00000000" w14:paraId="0000008D">
      <w:pPr>
        <w:widowControl w:val="0"/>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hanging="360"/>
        <w:jc w:val="both"/>
        <w:rPr>
          <w:u w:val="none"/>
        </w:rPr>
      </w:pPr>
      <w:r w:rsidDel="00000000" w:rsidR="00000000" w:rsidRPr="00000000">
        <w:rPr>
          <w:b w:val="1"/>
          <w:rtl w:val="0"/>
        </w:rPr>
        <w:t xml:space="preserve">Módulo RFID</w:t>
      </w:r>
      <w:r w:rsidDel="00000000" w:rsidR="00000000" w:rsidRPr="00000000">
        <w:rPr>
          <w:rtl w:val="0"/>
        </w:rPr>
        <w:t xml:space="preserve">: </w:t>
      </w:r>
      <w:r w:rsidDel="00000000" w:rsidR="00000000" w:rsidRPr="00000000">
        <w:rPr>
          <w:rFonts w:ascii="Arial" w:cs="Arial" w:eastAsia="Arial" w:hAnsi="Arial"/>
          <w:color w:val="202124"/>
          <w:sz w:val="24"/>
          <w:szCs w:val="24"/>
          <w:highlight w:val="white"/>
          <w:rtl w:val="0"/>
        </w:rPr>
        <w:t xml:space="preserve">sistema composto por uma antena que recebe e armazena os dados de um token, que pode ser um cartão ou um bottom.</w:t>
      </w:r>
    </w:p>
    <w:p w:rsidR="00000000" w:rsidDel="00000000" w:rsidP="00000000" w:rsidRDefault="00000000" w:rsidRPr="00000000" w14:paraId="0000008E">
      <w:pPr>
        <w:widowControl w:val="0"/>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hanging="360"/>
        <w:jc w:val="both"/>
        <w:rPr>
          <w:rFonts w:ascii="Arial" w:cs="Arial" w:eastAsia="Arial" w:hAnsi="Arial"/>
          <w:color w:val="202124"/>
          <w:sz w:val="24"/>
          <w:szCs w:val="24"/>
          <w:highlight w:val="white"/>
          <w:u w:val="none"/>
        </w:rPr>
      </w:pPr>
      <w:r w:rsidDel="00000000" w:rsidR="00000000" w:rsidRPr="00000000">
        <w:rPr>
          <w:rFonts w:ascii="Arial" w:cs="Arial" w:eastAsia="Arial" w:hAnsi="Arial"/>
          <w:b w:val="1"/>
          <w:color w:val="202124"/>
          <w:sz w:val="24"/>
          <w:szCs w:val="24"/>
          <w:highlight w:val="white"/>
          <w:rtl w:val="0"/>
        </w:rPr>
        <w:t xml:space="preserve">Cabo jumper</w:t>
      </w:r>
      <w:r w:rsidDel="00000000" w:rsidR="00000000" w:rsidRPr="00000000">
        <w:rPr>
          <w:rFonts w:ascii="Arial" w:cs="Arial" w:eastAsia="Arial" w:hAnsi="Arial"/>
          <w:color w:val="202124"/>
          <w:sz w:val="24"/>
          <w:szCs w:val="24"/>
          <w:highlight w:val="white"/>
          <w:rtl w:val="0"/>
        </w:rPr>
        <w:t xml:space="preserve">: pequeno condutor utilizado para conectar dois pontos do circuito eletrônico.</w:t>
      </w:r>
    </w:p>
    <w:p w:rsidR="00000000" w:rsidDel="00000000" w:rsidP="00000000" w:rsidRDefault="00000000" w:rsidRPr="00000000" w14:paraId="0000008F">
      <w:pPr>
        <w:widowControl w:val="0"/>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hanging="360"/>
        <w:jc w:val="both"/>
        <w:rPr>
          <w:rFonts w:ascii="Arial" w:cs="Arial" w:eastAsia="Arial" w:hAnsi="Arial"/>
          <w:color w:val="202124"/>
          <w:sz w:val="24"/>
          <w:szCs w:val="24"/>
          <w:highlight w:val="white"/>
          <w:u w:val="none"/>
        </w:rPr>
      </w:pPr>
      <w:r w:rsidDel="00000000" w:rsidR="00000000" w:rsidRPr="00000000">
        <w:rPr>
          <w:rFonts w:ascii="Arial" w:cs="Arial" w:eastAsia="Arial" w:hAnsi="Arial"/>
          <w:b w:val="1"/>
          <w:color w:val="202124"/>
          <w:sz w:val="24"/>
          <w:szCs w:val="24"/>
          <w:highlight w:val="white"/>
          <w:rtl w:val="0"/>
        </w:rPr>
        <w:t xml:space="preserve">Cabo USB</w:t>
      </w:r>
      <w:r w:rsidDel="00000000" w:rsidR="00000000" w:rsidRPr="00000000">
        <w:rPr>
          <w:rFonts w:ascii="Arial" w:cs="Arial" w:eastAsia="Arial" w:hAnsi="Arial"/>
          <w:color w:val="202124"/>
          <w:sz w:val="24"/>
          <w:szCs w:val="24"/>
          <w:highlight w:val="white"/>
          <w:rtl w:val="0"/>
        </w:rPr>
        <w:t xml:space="preserve">: utilizado para conectar o microcontrolador ao computador.</w:t>
      </w:r>
    </w:p>
    <w:p w:rsidR="00000000" w:rsidDel="00000000" w:rsidP="00000000" w:rsidRDefault="00000000" w:rsidRPr="00000000" w14:paraId="0000009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firstLine="0"/>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Na tabela abaixo, se encontra a quantidade de componentes utilizados e a sua marca.</w:t>
      </w:r>
      <w:r w:rsidDel="00000000" w:rsidR="00000000" w:rsidRPr="00000000">
        <w:rPr>
          <w:rtl w:val="0"/>
        </w:rPr>
      </w:r>
    </w:p>
    <w:tbl>
      <w:tblPr>
        <w:tblStyle w:val="Table2"/>
        <w:tblW w:w="6921.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07.133333333333"/>
        <w:gridCol w:w="2307.133333333333"/>
        <w:gridCol w:w="2307.133333333333"/>
        <w:tblGridChange w:id="0">
          <w:tblGrid>
            <w:gridCol w:w="2307.133333333333"/>
            <w:gridCol w:w="2307.133333333333"/>
            <w:gridCol w:w="2307.1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Quantidade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Componente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Marca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Protoboard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Minipa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Microcontrolador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highlight w:val="white"/>
                <w:rtl w:val="0"/>
              </w:rPr>
              <w:t xml:space="preserve">Espressif Systems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WJ Componentes Eletrônicos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after="0"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after="0" w:line="240" w:lineRule="auto"/>
              <w:jc w:val="center"/>
              <w:rPr/>
            </w:pPr>
            <w:r w:rsidDel="00000000" w:rsidR="00000000" w:rsidRPr="00000000">
              <w:rPr>
                <w:rtl w:val="0"/>
              </w:rPr>
              <w:t xml:space="preserve">Resistor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widowControl w:val="0"/>
              <w:spacing w:after="0" w:line="240" w:lineRule="auto"/>
              <w:jc w:val="center"/>
              <w:rPr/>
            </w:pPr>
            <w:r w:rsidDel="00000000" w:rsidR="00000000" w:rsidRPr="00000000">
              <w:rPr>
                <w:rtl w:val="0"/>
              </w:rPr>
              <w:t xml:space="preserve">Eletrogate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Módulo RFID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NXP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Cabo jumper macho/fêmea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Cabo Wire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Cabo jumper macho/macho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Cabo Wire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Cabo USB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Elgin</w:t>
            </w:r>
          </w:p>
        </w:tc>
      </w:tr>
    </w:tbl>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b w:val="1"/>
          <w:rtl w:val="0"/>
        </w:rPr>
        <w:t xml:space="preserve">Tabela 1</w:t>
      </w:r>
      <w:r w:rsidDel="00000000" w:rsidR="00000000" w:rsidRPr="00000000">
        <w:rPr>
          <w:rtl w:val="0"/>
        </w:rPr>
        <w:t xml:space="preserve">. Componentes de hardware utilizados. </w:t>
      </w:r>
    </w:p>
    <w:p w:rsidR="00000000" w:rsidDel="00000000" w:rsidP="00000000" w:rsidRDefault="00000000" w:rsidRPr="00000000" w14:paraId="000000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Na tabela 2, são descritas determinadas especificações dos componentes de hardware.</w:t>
      </w:r>
    </w:p>
    <w:tbl>
      <w:tblPr>
        <w:tblStyle w:val="Table3"/>
        <w:tblW w:w="68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4725"/>
        <w:tblGridChange w:id="0">
          <w:tblGrid>
            <w:gridCol w:w="2145"/>
            <w:gridCol w:w="472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Componente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Especificação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7">
            <w:pPr>
              <w:widowControl w:val="0"/>
              <w:spacing w:after="0" w:line="240" w:lineRule="auto"/>
              <w:jc w:val="center"/>
              <w:rPr/>
            </w:pPr>
            <w:r w:rsidDel="00000000" w:rsidR="00000000" w:rsidRPr="00000000">
              <w:rPr>
                <w:rtl w:val="0"/>
              </w:rPr>
              <w:t xml:space="preserve">Protoboard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8">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center"/>
              <w:rPr>
                <w:rFonts w:ascii="Manrope" w:cs="Manrope" w:eastAsia="Manrope" w:hAnsi="Manrope"/>
                <w:color w:val="000000"/>
                <w:sz w:val="22"/>
                <w:szCs w:val="22"/>
              </w:rPr>
            </w:pPr>
            <w:bookmarkStart w:colFirst="0" w:colLast="0" w:name="_heading=h.xkbnr1sicb8i" w:id="9"/>
            <w:bookmarkEnd w:id="9"/>
            <w:r w:rsidDel="00000000" w:rsidR="00000000" w:rsidRPr="00000000">
              <w:rPr>
                <w:rFonts w:ascii="Manrope" w:cs="Manrope" w:eastAsia="Manrope" w:hAnsi="Manrope"/>
                <w:b w:val="0"/>
                <w:color w:val="000000"/>
                <w:sz w:val="22"/>
                <w:szCs w:val="22"/>
                <w:rtl w:val="0"/>
              </w:rPr>
              <w:t xml:space="preserve">PROTOBOARD 1680 FUROS MINIPA MP-1680A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9">
            <w:pPr>
              <w:widowControl w:val="0"/>
              <w:spacing w:after="0" w:line="240" w:lineRule="auto"/>
              <w:jc w:val="center"/>
              <w:rPr/>
            </w:pPr>
            <w:r w:rsidDel="00000000" w:rsidR="00000000" w:rsidRPr="00000000">
              <w:rPr>
                <w:rtl w:val="0"/>
              </w:rPr>
              <w:t xml:space="preserve">Microcontrolador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A">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center"/>
              <w:rPr>
                <w:rFonts w:ascii="Manrope" w:cs="Manrope" w:eastAsia="Manrope" w:hAnsi="Manrope"/>
                <w:color w:val="000000"/>
                <w:sz w:val="22"/>
                <w:szCs w:val="22"/>
              </w:rPr>
            </w:pPr>
            <w:bookmarkStart w:colFirst="0" w:colLast="0" w:name="_heading=h.l63op1q8579q" w:id="10"/>
            <w:bookmarkEnd w:id="10"/>
            <w:r w:rsidDel="00000000" w:rsidR="00000000" w:rsidRPr="00000000">
              <w:rPr>
                <w:rFonts w:ascii="Manrope" w:cs="Manrope" w:eastAsia="Manrope" w:hAnsi="Manrope"/>
                <w:b w:val="0"/>
                <w:color w:val="000000"/>
                <w:sz w:val="22"/>
                <w:szCs w:val="22"/>
                <w:rtl w:val="0"/>
              </w:rPr>
              <w:t xml:space="preserve">Placa ESP32-S3 WROOM-1 N16R8 WiFi Bluetooth Dual USB-C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B">
            <w:pPr>
              <w:widowControl w:val="0"/>
              <w:spacing w:after="0" w:line="240" w:lineRule="auto"/>
              <w:jc w:val="center"/>
              <w:rPr/>
            </w:pPr>
            <w:r w:rsidDel="00000000" w:rsidR="00000000" w:rsidRPr="00000000">
              <w:rPr>
                <w:rtl w:val="0"/>
              </w:rPr>
              <w:t xml:space="preserve">LED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Led difuso 5mm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D">
            <w:pPr>
              <w:widowControl w:val="0"/>
              <w:spacing w:after="0" w:line="240" w:lineRule="auto"/>
              <w:jc w:val="center"/>
              <w:rPr/>
            </w:pPr>
            <w:r w:rsidDel="00000000" w:rsidR="00000000" w:rsidRPr="00000000">
              <w:rPr>
                <w:rtl w:val="0"/>
              </w:rPr>
              <w:t xml:space="preserve">Resistor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E">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195.65217391304347" w:lineRule="auto"/>
              <w:jc w:val="center"/>
              <w:rPr>
                <w:rFonts w:ascii="Manrope" w:cs="Manrope" w:eastAsia="Manrope" w:hAnsi="Manrope"/>
                <w:color w:val="000000"/>
                <w:sz w:val="22"/>
                <w:szCs w:val="22"/>
              </w:rPr>
            </w:pPr>
            <w:bookmarkStart w:colFirst="0" w:colLast="0" w:name="_heading=h.k6njhs7vczx4" w:id="11"/>
            <w:bookmarkEnd w:id="11"/>
            <w:r w:rsidDel="00000000" w:rsidR="00000000" w:rsidRPr="00000000">
              <w:rPr>
                <w:rFonts w:ascii="Manrope" w:cs="Manrope" w:eastAsia="Manrope" w:hAnsi="Manrope"/>
                <w:b w:val="0"/>
                <w:color w:val="000000"/>
                <w:sz w:val="22"/>
                <w:szCs w:val="22"/>
                <w:rtl w:val="0"/>
              </w:rPr>
              <w:t xml:space="preserve">Resistor 10K 1/4W</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F">
            <w:pPr>
              <w:widowControl w:val="0"/>
              <w:spacing w:after="0" w:line="240" w:lineRule="auto"/>
              <w:jc w:val="center"/>
              <w:rPr/>
            </w:pPr>
            <w:r w:rsidDel="00000000" w:rsidR="00000000" w:rsidRPr="00000000">
              <w:rPr>
                <w:rtl w:val="0"/>
              </w:rPr>
              <w:t xml:space="preserve">Módulo RFID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Sensor RFID MFRC522 13,56 MHZ</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1">
            <w:pPr>
              <w:widowControl w:val="0"/>
              <w:spacing w:after="0" w:line="240" w:lineRule="auto"/>
              <w:jc w:val="center"/>
              <w:rPr/>
            </w:pPr>
            <w:r w:rsidDel="00000000" w:rsidR="00000000" w:rsidRPr="00000000">
              <w:rPr>
                <w:rtl w:val="0"/>
              </w:rPr>
              <w:t xml:space="preserve">Cabo jumper macho/fêmea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highlight w:val="white"/>
                <w:rtl w:val="0"/>
              </w:rPr>
              <w:t xml:space="preserve">Conectores elétricos jumper macho /fêmea de 20cm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3">
            <w:pPr>
              <w:widowControl w:val="0"/>
              <w:spacing w:after="0" w:line="240" w:lineRule="auto"/>
              <w:jc w:val="center"/>
              <w:rPr/>
            </w:pPr>
            <w:r w:rsidDel="00000000" w:rsidR="00000000" w:rsidRPr="00000000">
              <w:rPr>
                <w:rtl w:val="0"/>
              </w:rPr>
              <w:t xml:space="preserve">Cabo jumper macho/macho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highlight w:val="white"/>
                <w:rtl w:val="0"/>
              </w:rPr>
              <w:t xml:space="preserve">Conectores elétricos jumper macho/macho de 20cm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5">
            <w:pPr>
              <w:widowControl w:val="0"/>
              <w:spacing w:after="0" w:line="240" w:lineRule="auto"/>
              <w:jc w:val="center"/>
              <w:rPr/>
            </w:pPr>
            <w:r w:rsidDel="00000000" w:rsidR="00000000" w:rsidRPr="00000000">
              <w:rPr>
                <w:rtl w:val="0"/>
              </w:rPr>
              <w:t xml:space="preserve">Cabo USB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6">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0" w:line="240" w:lineRule="auto"/>
              <w:jc w:val="center"/>
              <w:rPr>
                <w:rFonts w:ascii="Manrope" w:cs="Manrope" w:eastAsia="Manrope" w:hAnsi="Manrope"/>
                <w:color w:val="000000"/>
                <w:sz w:val="22"/>
                <w:szCs w:val="22"/>
              </w:rPr>
            </w:pPr>
            <w:bookmarkStart w:colFirst="0" w:colLast="0" w:name="_heading=h.9n54s9qpv045" w:id="12"/>
            <w:bookmarkEnd w:id="12"/>
            <w:r w:rsidDel="00000000" w:rsidR="00000000" w:rsidRPr="00000000">
              <w:rPr>
                <w:rFonts w:ascii="Manrope" w:cs="Manrope" w:eastAsia="Manrope" w:hAnsi="Manrope"/>
                <w:b w:val="0"/>
                <w:color w:val="000000"/>
                <w:sz w:val="22"/>
                <w:szCs w:val="22"/>
                <w:rtl w:val="0"/>
              </w:rPr>
              <w:t xml:space="preserve">Cabo USB Tipo C 1 m Elgin, 46RCTIPOC000, Branco</w:t>
            </w:r>
            <w:r w:rsidDel="00000000" w:rsidR="00000000" w:rsidRPr="00000000">
              <w:rPr>
                <w:rtl w:val="0"/>
              </w:rPr>
            </w:r>
          </w:p>
        </w:tc>
      </w:tr>
    </w:tbl>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b w:val="1"/>
          <w:rtl w:val="0"/>
        </w:rPr>
        <w:t xml:space="preserve">Tabela 2</w:t>
      </w:r>
      <w:r w:rsidDel="00000000" w:rsidR="00000000" w:rsidRPr="00000000">
        <w:rPr>
          <w:rtl w:val="0"/>
        </w:rPr>
        <w:t xml:space="preserve">. Especificações dos componentes utilizados. </w:t>
      </w:r>
    </w:p>
    <w:p w:rsidR="00000000" w:rsidDel="00000000" w:rsidP="00000000" w:rsidRDefault="00000000" w:rsidRPr="00000000" w14:paraId="000000C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7dp8vu" w:id="13"/>
      <w:bookmarkEnd w:id="13"/>
      <w:r w:rsidDel="00000000" w:rsidR="00000000" w:rsidRPr="00000000">
        <w:rPr>
          <w:rtl w:val="0"/>
        </w:rPr>
        <w:t xml:space="preserve">2.2. Componentes externos</w:t>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Os componentes externos utilizados são:</w:t>
      </w:r>
    </w:p>
    <w:p w:rsidR="00000000" w:rsidDel="00000000" w:rsidP="00000000" w:rsidRDefault="00000000" w:rsidRPr="00000000" w14:paraId="000000CA">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pPr>
      <w:r w:rsidDel="00000000" w:rsidR="00000000" w:rsidRPr="00000000">
        <w:rPr>
          <w:rtl w:val="0"/>
        </w:rPr>
        <w:t xml:space="preserve">Computador: Para acessar a aplicação Web e monitorar os ativos.</w:t>
      </w:r>
    </w:p>
    <w:p w:rsidR="00000000" w:rsidDel="00000000" w:rsidP="00000000" w:rsidRDefault="00000000" w:rsidRPr="00000000" w14:paraId="000000CB">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pPr>
      <w:r w:rsidDel="00000000" w:rsidR="00000000" w:rsidRPr="00000000">
        <w:rPr>
          <w:rtl w:val="0"/>
        </w:rPr>
        <w:t xml:space="preserve">Mongo DB</w:t>
      </w:r>
      <w:r w:rsidDel="00000000" w:rsidR="00000000" w:rsidRPr="00000000">
        <w:rPr>
          <w:rtl w:val="0"/>
        </w:rPr>
        <w:t xml:space="preserve"> Atlas: </w:t>
      </w:r>
      <w:r w:rsidDel="00000000" w:rsidR="00000000" w:rsidRPr="00000000">
        <w:rPr>
          <w:highlight w:val="white"/>
          <w:rtl w:val="0"/>
        </w:rPr>
        <w:t xml:space="preserve">banco de dados NoSQL (em nuvem).</w:t>
      </w:r>
    </w:p>
    <w:p w:rsidR="00000000" w:rsidDel="00000000" w:rsidP="00000000" w:rsidRDefault="00000000" w:rsidRPr="00000000" w14:paraId="000000CC">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highlight w:val="white"/>
        </w:rPr>
      </w:pPr>
      <w:r w:rsidDel="00000000" w:rsidR="00000000" w:rsidRPr="00000000">
        <w:rPr>
          <w:highlight w:val="white"/>
          <w:rtl w:val="0"/>
        </w:rPr>
        <w:t xml:space="preserve">Visual Studio Code: </w:t>
      </w:r>
      <w:r w:rsidDel="00000000" w:rsidR="00000000" w:rsidRPr="00000000">
        <w:rPr>
          <w:highlight w:val="white"/>
          <w:rtl w:val="0"/>
        </w:rPr>
        <w:t xml:space="preserve">editor de código-fonte, utilizado para desenvolver a aplicação Web</w:t>
      </w:r>
      <w:r w:rsidDel="00000000" w:rsidR="00000000" w:rsidRPr="00000000">
        <w:rPr>
          <w:rtl w:val="0"/>
        </w:rPr>
      </w:r>
    </w:p>
    <w:p w:rsidR="00000000" w:rsidDel="00000000" w:rsidP="00000000" w:rsidRDefault="00000000" w:rsidRPr="00000000" w14:paraId="000000CD">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highlight w:val="white"/>
        </w:rPr>
      </w:pPr>
      <w:r w:rsidDel="00000000" w:rsidR="00000000" w:rsidRPr="00000000">
        <w:rPr>
          <w:highlight w:val="white"/>
          <w:rtl w:val="0"/>
        </w:rPr>
        <w:t xml:space="preserve">Arduino IDE: </w:t>
      </w:r>
      <w:r w:rsidDel="00000000" w:rsidR="00000000" w:rsidRPr="00000000">
        <w:rPr>
          <w:highlight w:val="white"/>
          <w:rtl w:val="0"/>
        </w:rPr>
        <w:t xml:space="preserve">usado para escrever e fazer upload de programas em placas de desenvolvimento.</w:t>
      </w:r>
      <w:r w:rsidDel="00000000" w:rsidR="00000000" w:rsidRPr="00000000">
        <w:rPr>
          <w:rtl w:val="0"/>
        </w:rPr>
      </w:r>
    </w:p>
    <w:p w:rsidR="00000000" w:rsidDel="00000000" w:rsidP="00000000" w:rsidRDefault="00000000" w:rsidRPr="00000000" w14:paraId="000000C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rdcrjn" w:id="14"/>
      <w:bookmarkEnd w:id="14"/>
      <w:r w:rsidDel="00000000" w:rsidR="00000000" w:rsidRPr="00000000">
        <w:rPr>
          <w:rtl w:val="0"/>
        </w:rPr>
        <w:t xml:space="preserve">2.3. Requisitos de conectividade</w:t>
      </w:r>
    </w:p>
    <w:p w:rsidR="00000000" w:rsidDel="00000000" w:rsidP="00000000" w:rsidRDefault="00000000" w:rsidRPr="00000000" w14:paraId="000000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Abaixo se encontram as redes, protocolos de rede e especificações de back-end, necessários para o funcionamento dos dispositivos:</w:t>
      </w:r>
    </w:p>
    <w:p w:rsidR="00000000" w:rsidDel="00000000" w:rsidP="00000000" w:rsidRDefault="00000000" w:rsidRPr="00000000" w14:paraId="000000D0">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Ambiente de programação: VS Code e IDE Arduino </w:t>
      </w:r>
    </w:p>
    <w:p w:rsidR="00000000" w:rsidDel="00000000" w:rsidP="00000000" w:rsidRDefault="00000000" w:rsidRPr="00000000" w14:paraId="000000D1">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Linguagem: JavaScript</w:t>
      </w:r>
    </w:p>
    <w:p w:rsidR="00000000" w:rsidDel="00000000" w:rsidP="00000000" w:rsidRDefault="00000000" w:rsidRPr="00000000" w14:paraId="000000D2">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Banco de Dados: mongoBD Atlas</w:t>
      </w:r>
    </w:p>
    <w:p w:rsidR="00000000" w:rsidDel="00000000" w:rsidP="00000000" w:rsidRDefault="00000000" w:rsidRPr="00000000" w14:paraId="000000D3">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Rede: Wifi</w:t>
      </w:r>
    </w:p>
    <w:p w:rsidR="00000000" w:rsidDel="00000000" w:rsidP="00000000" w:rsidRDefault="00000000" w:rsidRPr="00000000" w14:paraId="000000D4">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Protocolo de Rede: HTTP, HTTPS </w:t>
      </w:r>
    </w:p>
    <w:p w:rsidR="00000000" w:rsidDel="00000000" w:rsidP="00000000" w:rsidRDefault="00000000" w:rsidRPr="00000000" w14:paraId="000000D5">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Protocolo de Comunicação: TCP, IP</w:t>
      </w:r>
    </w:p>
    <w:p w:rsidR="00000000" w:rsidDel="00000000" w:rsidP="00000000" w:rsidRDefault="00000000" w:rsidRPr="00000000" w14:paraId="000000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rFonts w:ascii="Manrope" w:cs="Manrope" w:eastAsia="Manrope" w:hAnsi="Manrope"/>
          <w:b w:val="1"/>
          <w:color w:val="3c0a49"/>
          <w:sz w:val="22"/>
          <w:szCs w:val="22"/>
        </w:rPr>
      </w:pPr>
      <w:r w:rsidDel="00000000" w:rsidR="00000000" w:rsidRPr="00000000">
        <w:rPr>
          <w:sz w:val="20"/>
          <w:szCs w:val="20"/>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heading=h.26in1rg" w:id="15"/>
      <w:bookmarkEnd w:id="15"/>
      <w:r w:rsidDel="00000000" w:rsidR="00000000" w:rsidRPr="00000000">
        <w:rPr>
          <w:rtl w:val="0"/>
        </w:rPr>
        <w:t xml:space="preserve">3. Guia de Montagem</w:t>
      </w:r>
    </w:p>
    <w:p w:rsidR="00000000" w:rsidDel="00000000" w:rsidP="00000000" w:rsidRDefault="00000000" w:rsidRPr="00000000" w14:paraId="000000D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heading=h.lnxbz9" w:id="16"/>
      <w:bookmarkEnd w:id="16"/>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0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Nesta seção será abordado o modo como é realizada a montagem física do dispositivo IoT (Figura 3).</w:t>
      </w:r>
    </w:p>
    <w:p w:rsidR="00000000" w:rsidDel="00000000" w:rsidP="00000000" w:rsidRDefault="00000000" w:rsidRPr="00000000" w14:paraId="000000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3251352" cy="4031677"/>
            <wp:effectExtent b="0" l="0" r="0" t="0"/>
            <wp:docPr id="16" name="image8.png"/>
            <a:graphic>
              <a:graphicData uri="http://schemas.openxmlformats.org/drawingml/2006/picture">
                <pic:pic>
                  <pic:nvPicPr>
                    <pic:cNvPr id="0" name="image8.png"/>
                    <pic:cNvPicPr preferRelativeResize="0"/>
                  </pic:nvPicPr>
                  <pic:blipFill>
                    <a:blip r:embed="rId16"/>
                    <a:srcRect b="24178" l="0" r="0" t="6184"/>
                    <a:stretch>
                      <a:fillRect/>
                    </a:stretch>
                  </pic:blipFill>
                  <pic:spPr>
                    <a:xfrm>
                      <a:off x="0" y="0"/>
                      <a:ext cx="3251352" cy="4031677"/>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b w:val="1"/>
          <w:rtl w:val="0"/>
        </w:rPr>
        <w:t xml:space="preserve">Figura 3</w:t>
      </w:r>
      <w:r w:rsidDel="00000000" w:rsidR="00000000" w:rsidRPr="00000000">
        <w:rPr>
          <w:rtl w:val="0"/>
        </w:rPr>
        <w:t xml:space="preserve">. Dispositivo IoT. Fonte: Arquivo Pessoal.</w:t>
      </w:r>
    </w:p>
    <w:p w:rsidR="00000000" w:rsidDel="00000000" w:rsidP="00000000" w:rsidRDefault="00000000" w:rsidRPr="00000000" w14:paraId="000000DC">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rtl w:val="0"/>
        </w:rPr>
        <w:t xml:space="preserve">Conexão do ESP 32 com o microcontrolador </w:t>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A tabela abaixo contém os componentes utilizados nessa etapa:</w:t>
      </w:r>
    </w:p>
    <w:tbl>
      <w:tblPr>
        <w:tblStyle w:val="Table4"/>
        <w:tblW w:w="585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3015"/>
        <w:tblGridChange w:id="0">
          <w:tblGrid>
            <w:gridCol w:w="2835"/>
            <w:gridCol w:w="3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Quantidade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Componentes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Protoboard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center"/>
              <w:rPr/>
            </w:pPr>
            <w:bookmarkStart w:colFirst="0" w:colLast="0" w:name="_heading=h.c25mf4jo3lb5" w:id="17"/>
            <w:bookmarkEnd w:id="17"/>
            <w:r w:rsidDel="00000000" w:rsidR="00000000" w:rsidRPr="00000000">
              <w:rPr>
                <w:rFonts w:ascii="Manrope" w:cs="Manrope" w:eastAsia="Manrope" w:hAnsi="Manrope"/>
                <w:b w:val="0"/>
                <w:color w:val="000000"/>
                <w:sz w:val="22"/>
                <w:szCs w:val="22"/>
                <w:rtl w:val="0"/>
              </w:rPr>
              <w:t xml:space="preserve">ESP32-S3</w:t>
            </w:r>
            <w:r w:rsidDel="00000000" w:rsidR="00000000" w:rsidRPr="00000000">
              <w:rPr>
                <w:rtl w:val="0"/>
              </w:rPr>
            </w:r>
          </w:p>
        </w:tc>
      </w:tr>
    </w:tbl>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jc w:val="both"/>
        <w:rPr/>
      </w:pPr>
      <w:r w:rsidDel="00000000" w:rsidR="00000000" w:rsidRPr="00000000">
        <w:rPr>
          <w:rtl w:val="0"/>
        </w:rPr>
        <w:tab/>
        <w:t xml:space="preserve">         </w:t>
      </w:r>
      <w:r w:rsidDel="00000000" w:rsidR="00000000" w:rsidRPr="00000000">
        <w:rPr>
          <w:b w:val="1"/>
          <w:rtl w:val="0"/>
        </w:rPr>
        <w:t xml:space="preserve">Tabela 2</w:t>
      </w:r>
      <w:r w:rsidDel="00000000" w:rsidR="00000000" w:rsidRPr="00000000">
        <w:rPr>
          <w:rtl w:val="0"/>
        </w:rPr>
        <w:t xml:space="preserve">. Componentes da 1° Etapa.</w:t>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Nesta etapa, basta inserir o microcontrolador (ESP32-S3) no meio da Protoboard. </w:t>
      </w:r>
    </w:p>
    <w:p w:rsidR="00000000" w:rsidDel="00000000" w:rsidP="00000000" w:rsidRDefault="00000000" w:rsidRPr="00000000" w14:paraId="000000E6">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Conexão do led</w:t>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A tabela abaixo contém os componentes utilizados nessa etapa:</w:t>
      </w:r>
    </w:p>
    <w:tbl>
      <w:tblPr>
        <w:tblStyle w:val="Table5"/>
        <w:tblW w:w="585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3015"/>
        <w:tblGridChange w:id="0">
          <w:tblGrid>
            <w:gridCol w:w="2835"/>
            <w:gridCol w:w="3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jc w:val="center"/>
              <w:rPr/>
            </w:pPr>
            <w:r w:rsidDel="00000000" w:rsidR="00000000" w:rsidRPr="00000000">
              <w:rPr>
                <w:rtl w:val="0"/>
              </w:rPr>
              <w:t xml:space="preserve">Quantidade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jc w:val="center"/>
              <w:rPr/>
            </w:pPr>
            <w:r w:rsidDel="00000000" w:rsidR="00000000" w:rsidRPr="00000000">
              <w:rPr>
                <w:rtl w:val="0"/>
              </w:rPr>
              <w:t xml:space="preserve">Componentes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jc w:val="center"/>
              <w:rPr/>
            </w:pPr>
            <w:r w:rsidDel="00000000" w:rsidR="00000000" w:rsidRPr="00000000">
              <w:rPr>
                <w:rtl w:val="0"/>
              </w:rPr>
              <w:t xml:space="preserve">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center"/>
              <w:rPr/>
            </w:pPr>
            <w:bookmarkStart w:colFirst="0" w:colLast="0" w:name="_heading=h.o3z5run6oz0w" w:id="18"/>
            <w:bookmarkEnd w:id="18"/>
            <w:r w:rsidDel="00000000" w:rsidR="00000000" w:rsidRPr="00000000">
              <w:rPr>
                <w:rFonts w:ascii="Manrope" w:cs="Manrope" w:eastAsia="Manrope" w:hAnsi="Manrope"/>
                <w:b w:val="0"/>
                <w:color w:val="000000"/>
                <w:sz w:val="22"/>
                <w:szCs w:val="22"/>
                <w:rtl w:val="0"/>
              </w:rPr>
              <w:t xml:space="preserve">Resistor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jc w:val="center"/>
              <w:rPr/>
            </w:pPr>
            <w:r w:rsidDel="00000000" w:rsidR="00000000" w:rsidRPr="00000000">
              <w:rPr>
                <w:rtl w:val="0"/>
              </w:rPr>
              <w:t xml:space="preserve">2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F">
            <w:pPr>
              <w:widowControl w:val="0"/>
              <w:spacing w:after="0" w:line="240" w:lineRule="auto"/>
              <w:jc w:val="center"/>
              <w:rPr/>
            </w:pPr>
            <w:r w:rsidDel="00000000" w:rsidR="00000000" w:rsidRPr="00000000">
              <w:rPr>
                <w:rtl w:val="0"/>
              </w:rPr>
              <w:t xml:space="preserve">Cabo jumper macho/macho</w:t>
            </w:r>
          </w:p>
        </w:tc>
      </w:tr>
    </w:tbl>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jc w:val="both"/>
        <w:rPr/>
      </w:pPr>
      <w:r w:rsidDel="00000000" w:rsidR="00000000" w:rsidRPr="00000000">
        <w:rPr>
          <w:rtl w:val="0"/>
        </w:rPr>
        <w:tab/>
        <w:t xml:space="preserve">         </w:t>
      </w:r>
      <w:r w:rsidDel="00000000" w:rsidR="00000000" w:rsidRPr="00000000">
        <w:rPr>
          <w:b w:val="1"/>
          <w:rtl w:val="0"/>
        </w:rPr>
        <w:t xml:space="preserve">Tabela 3</w:t>
      </w:r>
      <w:r w:rsidDel="00000000" w:rsidR="00000000" w:rsidRPr="00000000">
        <w:rPr>
          <w:rtl w:val="0"/>
        </w:rPr>
        <w:t xml:space="preserve">. Componentes da 2° Etapa.</w:t>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jc w:val="both"/>
        <w:rPr/>
      </w:pPr>
      <w:r w:rsidDel="00000000" w:rsidR="00000000" w:rsidRPr="00000000">
        <w:rPr>
          <w:rtl w:val="0"/>
        </w:rPr>
        <w:t xml:space="preserve">Nesta etapa, o cátodo é conectado a uma determinada porta do microcontrolador (como porta 4) e o anodo é conectado ao GND, essas conexões são realizadas através dos cabos jumper macho/macho. Além disso, um resistor é inserido entre essas conexões.</w:t>
      </w:r>
    </w:p>
    <w:p w:rsidR="00000000" w:rsidDel="00000000" w:rsidP="00000000" w:rsidRDefault="00000000" w:rsidRPr="00000000" w14:paraId="000000F2">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u w:val="none"/>
        </w:rPr>
      </w:pPr>
      <w:r w:rsidDel="00000000" w:rsidR="00000000" w:rsidRPr="00000000">
        <w:rPr>
          <w:rtl w:val="0"/>
        </w:rPr>
        <w:t xml:space="preserve">Conexão do Módulo de RFID</w:t>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A tabela abaixo contém os componentes utilizados nessa etapa:</w:t>
      </w:r>
    </w:p>
    <w:tbl>
      <w:tblPr>
        <w:tblStyle w:val="Table6"/>
        <w:tblW w:w="589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925"/>
        <w:tblGridChange w:id="0">
          <w:tblGrid>
            <w:gridCol w:w="2970"/>
            <w:gridCol w:w="292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4">
            <w:pPr>
              <w:widowControl w:val="0"/>
              <w:spacing w:after="0" w:line="240" w:lineRule="auto"/>
              <w:jc w:val="center"/>
              <w:rPr/>
            </w:pPr>
            <w:r w:rsidDel="00000000" w:rsidR="00000000" w:rsidRPr="00000000">
              <w:rPr>
                <w:rtl w:val="0"/>
              </w:rPr>
              <w:t xml:space="preserve">Quantidade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spacing w:after="0" w:line="240" w:lineRule="auto"/>
              <w:jc w:val="center"/>
              <w:rPr/>
            </w:pPr>
            <w:r w:rsidDel="00000000" w:rsidR="00000000" w:rsidRPr="00000000">
              <w:rPr>
                <w:rtl w:val="0"/>
              </w:rPr>
              <w:t xml:space="preserve">Componentes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after="0" w:line="240" w:lineRule="auto"/>
              <w:jc w:val="center"/>
              <w:rPr/>
            </w:pPr>
            <w:r w:rsidDel="00000000" w:rsidR="00000000" w:rsidRPr="00000000">
              <w:rPr>
                <w:rtl w:val="0"/>
              </w:rPr>
              <w:t xml:space="preserve">Módulo RFID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9">
            <w:pPr>
              <w:widowControl w:val="0"/>
              <w:spacing w:after="0" w:line="240" w:lineRule="auto"/>
              <w:jc w:val="center"/>
              <w:rPr/>
            </w:pPr>
            <w:r w:rsidDel="00000000" w:rsidR="00000000" w:rsidRPr="00000000">
              <w:rPr>
                <w:rtl w:val="0"/>
              </w:rPr>
              <w:t xml:space="preserve">Cabo jumper macho/fêmea</w:t>
            </w:r>
          </w:p>
        </w:tc>
      </w:tr>
    </w:tbl>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jc w:val="both"/>
        <w:rPr/>
      </w:pPr>
      <w:r w:rsidDel="00000000" w:rsidR="00000000" w:rsidRPr="00000000">
        <w:rPr>
          <w:rtl w:val="0"/>
        </w:rPr>
        <w:tab/>
        <w:t xml:space="preserve">         </w:t>
      </w:r>
      <w:r w:rsidDel="00000000" w:rsidR="00000000" w:rsidRPr="00000000">
        <w:rPr>
          <w:b w:val="1"/>
          <w:rtl w:val="0"/>
        </w:rPr>
        <w:t xml:space="preserve">Tabela 3</w:t>
      </w:r>
      <w:r w:rsidDel="00000000" w:rsidR="00000000" w:rsidRPr="00000000">
        <w:rPr>
          <w:rtl w:val="0"/>
        </w:rPr>
        <w:t xml:space="preserve">. Componentes da 3° Etapa.</w:t>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jc w:val="both"/>
        <w:rPr/>
      </w:pPr>
      <w:r w:rsidDel="00000000" w:rsidR="00000000" w:rsidRPr="00000000">
        <w:rPr>
          <w:rtl w:val="0"/>
        </w:rPr>
        <w:t xml:space="preserve">Nesta etapa os terminais dos sensores são conectados às portas do microcontrolador, na tabela abaixo é possível verificar as conexões realizadas: </w:t>
      </w:r>
      <w:r w:rsidDel="00000000" w:rsidR="00000000" w:rsidRPr="00000000">
        <w:rPr>
          <w:rtl w:val="0"/>
        </w:rPr>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tl w:val="0"/>
        </w:rPr>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4591050</wp:posOffset>
                </wp:positionV>
                <wp:extent cx="4400550" cy="506482"/>
                <wp:effectExtent b="0" l="0" r="0" t="0"/>
                <wp:wrapNone/>
                <wp:docPr id="12" name=""/>
                <a:graphic>
                  <a:graphicData uri="http://schemas.microsoft.com/office/word/2010/wordprocessingShape">
                    <wps:wsp>
                      <wps:cNvSpPr/>
                      <wps:cNvPr id="2" name="Shape 2"/>
                      <wps:spPr>
                        <a:xfrm>
                          <a:off x="2537550" y="3472200"/>
                          <a:ext cx="56169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anrope" w:cs="Manrope" w:eastAsia="Manrope" w:hAnsi="Manrope"/>
                                <w:b w:val="0"/>
                                <w:i w:val="0"/>
                                <w:smallCaps w:val="0"/>
                                <w:strike w:val="0"/>
                                <w:color w:val="000000"/>
                                <w:sz w:val="28"/>
                                <w:vertAlign w:val="baseline"/>
                              </w:rPr>
                              <w:t xml:space="preserve">Figura 2: neste caso, sua imagem deve flutuar sobre o texto. Utilize também uma caixa de texto flutuante para criar a legenda</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4591050</wp:posOffset>
                </wp:positionV>
                <wp:extent cx="4400550" cy="506482"/>
                <wp:effectExtent b="0" l="0" r="0" t="0"/>
                <wp:wrapNone/>
                <wp:docPr id="12" name="image9.png"/>
                <a:graphic>
                  <a:graphicData uri="http://schemas.openxmlformats.org/drawingml/2006/picture">
                    <pic:pic>
                      <pic:nvPicPr>
                        <pic:cNvPr id="0" name="image9.png"/>
                        <pic:cNvPicPr preferRelativeResize="0"/>
                      </pic:nvPicPr>
                      <pic:blipFill>
                        <a:blip r:embed="rId17"/>
                        <a:srcRect/>
                        <a:stretch>
                          <a:fillRect/>
                        </a:stretch>
                      </pic:blipFill>
                      <pic:spPr>
                        <a:xfrm>
                          <a:off x="0" y="0"/>
                          <a:ext cx="4400550" cy="506482"/>
                        </a:xfrm>
                        <a:prstGeom prst="rect"/>
                        <a:ln/>
                      </pic:spPr>
                    </pic:pic>
                  </a:graphicData>
                </a:graphic>
              </wp:anchor>
            </w:drawing>
          </mc:Fallback>
        </mc:AlternateContent>
      </w:r>
    </w:p>
    <w:p w:rsidR="00000000" w:rsidDel="00000000" w:rsidP="00000000" w:rsidRDefault="00000000" w:rsidRPr="00000000" w14:paraId="000000FF">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heading=h.35nkun2" w:id="19"/>
      <w:bookmarkEnd w:id="19"/>
      <w:r w:rsidDel="00000000" w:rsidR="00000000" w:rsidRPr="00000000">
        <w:rPr>
          <w:rtl w:val="0"/>
        </w:rPr>
        <w:t xml:space="preserve">4. Guia de Instalação</w:t>
      </w:r>
    </w:p>
    <w:p w:rsidR="00000000" w:rsidDel="00000000" w:rsidP="00000000" w:rsidRDefault="00000000" w:rsidRPr="00000000" w14:paraId="0000010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cs="Manrope" w:eastAsia="Manrope" w:hAnsi="Manrope"/>
          <w:b w:val="1"/>
          <w:color w:val="3c0a49"/>
          <w:sz w:val="22"/>
          <w:szCs w:val="22"/>
        </w:rPr>
      </w:pPr>
      <w:bookmarkStart w:colFirst="0" w:colLast="0" w:name="_heading=h.1ksv4uv" w:id="20"/>
      <w:bookmarkEnd w:id="20"/>
      <w:r w:rsidDel="00000000" w:rsidR="00000000" w:rsidRPr="00000000">
        <w:rPr>
          <w:color w:val="000000"/>
          <w:sz w:val="22"/>
          <w:szCs w:val="22"/>
          <w:rtl w:val="0"/>
        </w:rPr>
        <w:t xml:space="preserve">(sprint 4)</w:t>
      </w:r>
      <w:r w:rsidDel="00000000" w:rsidR="00000000" w:rsidRPr="00000000">
        <w:rPr>
          <w:rtl w:val="0"/>
        </w:rPr>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passo-a-passo como instalar os dispositivos IoT no espaço físico adequado, conectando-os à rede, de acordo com o que foi levantado com seu parceiro de negócios.</w:t>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deixe de especificar propriedades, limites e alcances dos dispositivos em relação ao espaço destinado. </w:t>
      </w:r>
    </w:p>
    <w:p w:rsidR="00000000" w:rsidDel="00000000" w:rsidP="00000000" w:rsidRDefault="00000000" w:rsidRPr="00000000" w14:paraId="000001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Especifique também como instalar softwares nos dispositivos. </w:t>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fotografias, prints de tela e/ou desenhos técnicos para ilustrar o processo de instalação. </w:t>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4sinio" w:id="21"/>
      <w:bookmarkEnd w:id="21"/>
      <w:r w:rsidDel="00000000" w:rsidR="00000000" w:rsidRPr="00000000">
        <w:rPr>
          <w:rtl w:val="0"/>
        </w:rPr>
        <w:t xml:space="preserve">5. Guia de Configuração</w:t>
      </w:r>
    </w:p>
    <w:p w:rsidR="00000000" w:rsidDel="00000000" w:rsidP="00000000" w:rsidRDefault="00000000" w:rsidRPr="00000000" w14:paraId="0000010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heading=h.2jxsxqh" w:id="22"/>
      <w:bookmarkEnd w:id="22"/>
      <w:r w:rsidDel="00000000" w:rsidR="00000000" w:rsidRPr="00000000">
        <w:rPr>
          <w:color w:val="000000"/>
          <w:sz w:val="22"/>
          <w:szCs w:val="22"/>
          <w:rtl w:val="0"/>
        </w:rPr>
        <w:t xml:space="preserve">(sprint 4)</w:t>
      </w:r>
      <w:r w:rsidDel="00000000" w:rsidR="00000000" w:rsidRPr="00000000">
        <w:rPr>
          <w:rtl w:val="0"/>
        </w:rPr>
      </w:r>
    </w:p>
    <w:p w:rsidR="00000000" w:rsidDel="00000000" w:rsidP="00000000" w:rsidRDefault="00000000" w:rsidRPr="00000000" w14:paraId="000001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passo-a-passo como configurar os dispositivos IoT utilizando os equipamentos devidos (ex. smartphone/computador acessando o servidor embarcado ou a página na nuvem). </w:t>
      </w:r>
    </w:p>
    <w:p w:rsidR="00000000" w:rsidDel="00000000" w:rsidP="00000000" w:rsidRDefault="00000000" w:rsidRPr="00000000" w14:paraId="000001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fotografias, prints de tela e/ou desenhos técnicos para ilustrar o processo de configuração.</w:t>
      </w:r>
    </w:p>
    <w:p w:rsidR="00000000" w:rsidDel="00000000" w:rsidP="00000000" w:rsidRDefault="00000000" w:rsidRPr="00000000" w14:paraId="000001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z337ya" w:id="23"/>
      <w:bookmarkEnd w:id="23"/>
      <w:r w:rsidDel="00000000" w:rsidR="00000000" w:rsidRPr="00000000">
        <w:rPr>
          <w:rtl w:val="0"/>
        </w:rPr>
        <w:t xml:space="preserve">6. Guia de Operação</w:t>
      </w:r>
    </w:p>
    <w:p w:rsidR="00000000" w:rsidDel="00000000" w:rsidP="00000000" w:rsidRDefault="00000000" w:rsidRPr="00000000" w14:paraId="0000010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heading=h.3j2qqm3" w:id="24"/>
      <w:bookmarkEnd w:id="24"/>
      <w:r w:rsidDel="00000000" w:rsidR="00000000" w:rsidRPr="00000000">
        <w:rPr>
          <w:color w:val="000000"/>
          <w:sz w:val="22"/>
          <w:szCs w:val="22"/>
          <w:rtl w:val="0"/>
        </w:rPr>
        <w:t xml:space="preserve">(sprint 5)</w:t>
      </w:r>
      <w:r w:rsidDel="00000000" w:rsidR="00000000" w:rsidRPr="00000000">
        <w:rPr>
          <w:rtl w:val="0"/>
        </w:rPr>
      </w:r>
    </w:p>
    <w:p w:rsidR="00000000" w:rsidDel="00000000" w:rsidP="00000000" w:rsidRDefault="00000000" w:rsidRPr="00000000" w14:paraId="000001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rPr/>
      </w:pPr>
      <w:r w:rsidDel="00000000" w:rsidR="00000000" w:rsidRPr="00000000">
        <w:rPr>
          <w:rtl w:val="0"/>
        </w:rPr>
        <w:t xml:space="preserve">Descreva os fluxos de operação entre interface e dispositivos IoT. Indique o funcionamento das telas, como fazer leituras dos dados dos sensores, como disparar ações através dos atuadores, como reconhecer estados do sistema. </w:t>
      </w:r>
    </w:p>
    <w:p w:rsidR="00000000" w:rsidDel="00000000" w:rsidP="00000000" w:rsidRDefault="00000000" w:rsidRPr="00000000" w14:paraId="000001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rPr/>
      </w:pPr>
      <w:r w:rsidDel="00000000" w:rsidR="00000000" w:rsidRPr="00000000">
        <w:rPr>
          <w:rtl w:val="0"/>
        </w:rPr>
        <w:t xml:space="preserve">Indique também informações relacionadas à imprecisão das eventuais localizações, e como o usuário deve contornar tais situações.</w:t>
      </w:r>
    </w:p>
    <w:p w:rsidR="00000000" w:rsidDel="00000000" w:rsidP="00000000" w:rsidRDefault="00000000" w:rsidRPr="00000000" w14:paraId="000001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rPr/>
      </w:pPr>
      <w:r w:rsidDel="00000000" w:rsidR="00000000" w:rsidRPr="00000000">
        <w:rPr>
          <w:rtl w:val="0"/>
        </w:rPr>
        <w:t xml:space="preserve">Utilize fotografias, prints de tela e/ou desenhos técnicos para ilustrar os processos de operação.</w:t>
      </w:r>
    </w:p>
    <w:p w:rsidR="00000000" w:rsidDel="00000000" w:rsidP="00000000" w:rsidRDefault="00000000" w:rsidRPr="00000000" w14:paraId="000001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y810tw" w:id="25"/>
      <w:bookmarkEnd w:id="25"/>
      <w:r w:rsidDel="00000000" w:rsidR="00000000" w:rsidRPr="00000000">
        <w:rPr>
          <w:rtl w:val="0"/>
        </w:rPr>
        <w:t xml:space="preserve">7. Troubleshooting</w:t>
      </w:r>
    </w:p>
    <w:p w:rsidR="00000000" w:rsidDel="00000000" w:rsidP="00000000" w:rsidRDefault="00000000" w:rsidRPr="00000000" w14:paraId="0000011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heading=h.4i7ojhp" w:id="26"/>
      <w:bookmarkEnd w:id="26"/>
      <w:r w:rsidDel="00000000" w:rsidR="00000000" w:rsidRPr="00000000">
        <w:rPr>
          <w:color w:val="000000"/>
          <w:sz w:val="22"/>
          <w:szCs w:val="22"/>
          <w:rtl w:val="0"/>
        </w:rPr>
        <w:t xml:space="preserve">(sprint 5)</w:t>
      </w:r>
      <w:r w:rsidDel="00000000" w:rsidR="00000000" w:rsidRPr="00000000">
        <w:rPr>
          <w:rtl w:val="0"/>
        </w:rPr>
      </w:r>
    </w:p>
    <w:p w:rsidR="00000000" w:rsidDel="00000000" w:rsidP="00000000" w:rsidRDefault="00000000" w:rsidRPr="00000000" w14:paraId="000001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Liste as situações de falha mais comuns da sua solução (tais como falta de conectividade, falta de bateria, componente inoperante etc.) e indique ações para solução desses problemas. </w:t>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7"/>
        <w:tblW w:w="7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3105"/>
        <w:gridCol w:w="3510"/>
        <w:tblGridChange w:id="0">
          <w:tblGrid>
            <w:gridCol w:w="645"/>
            <w:gridCol w:w="3105"/>
            <w:gridCol w:w="3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Problema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Possível solução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xcytpi" w:id="27"/>
      <w:bookmarkEnd w:id="27"/>
      <w:r w:rsidDel="00000000" w:rsidR="00000000" w:rsidRPr="00000000">
        <w:rPr>
          <w:rtl w:val="0"/>
        </w:rPr>
        <w:t xml:space="preserve">8. Créditos</w:t>
      </w:r>
    </w:p>
    <w:p w:rsidR="00000000" w:rsidDel="00000000" w:rsidP="00000000" w:rsidRDefault="00000000" w:rsidRPr="00000000" w14:paraId="0000012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heading=h.1ci93xb" w:id="28"/>
      <w:bookmarkEnd w:id="28"/>
      <w:r w:rsidDel="00000000" w:rsidR="00000000" w:rsidRPr="00000000">
        <w:rPr>
          <w:color w:val="000000"/>
          <w:sz w:val="22"/>
          <w:szCs w:val="22"/>
          <w:rtl w:val="0"/>
        </w:rPr>
        <w:t xml:space="preserve">(sprint 5)</w:t>
      </w:r>
      <w:r w:rsidDel="00000000" w:rsidR="00000000" w:rsidRPr="00000000">
        <w:rPr>
          <w:rtl w:val="0"/>
        </w:rPr>
      </w:r>
    </w:p>
    <w:p w:rsidR="00000000" w:rsidDel="00000000" w:rsidP="00000000" w:rsidRDefault="00000000" w:rsidRPr="00000000" w14:paraId="000001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Seção livre para você atribuir créditos à sua equipe e respectivas responsabilidades</w:t>
      </w:r>
    </w:p>
    <w:p w:rsidR="00000000" w:rsidDel="00000000" w:rsidP="00000000" w:rsidRDefault="00000000" w:rsidRPr="00000000" w14:paraId="000001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sectPr>
      <w:headerReference r:id="rId18" w:type="default"/>
      <w:headerReference r:id="rId19" w:type="first"/>
      <w:headerReference r:id="rId20" w:type="even"/>
      <w:footerReference r:id="rId21" w:type="default"/>
      <w:footerReference r:id="rId22" w:type="first"/>
      <w:footerReference r:id="rId23" w:type="even"/>
      <w:pgSz w:h="11906" w:w="16838" w:orient="landscape"/>
      <w:pgMar w:bottom="1137.6000000000001" w:top="1137.6000000000001" w:left="1137.6000000000001" w:right="1137.6000000000001" w:header="709" w:footer="850"/>
      <w:pgNumType w:start="0"/>
      <w:cols w:equalWidth="0" w:num="2">
        <w:col w:space="720" w:w="6921.4"/>
        <w:col w:space="0" w:w="6921.4"/>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8829675</wp:posOffset>
          </wp:positionH>
          <wp:positionV relativeFrom="page">
            <wp:posOffset>266065</wp:posOffset>
          </wp:positionV>
          <wp:extent cx="865287" cy="472641"/>
          <wp:effectExtent b="0" l="0" r="0" t="0"/>
          <wp:wrapSquare wrapText="bothSides" distB="152400" distT="152400" distL="152400" distR="152400"/>
          <wp:docPr id="1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-723898</wp:posOffset>
          </wp:positionH>
          <wp:positionV relativeFrom="page">
            <wp:posOffset>2540</wp:posOffset>
          </wp:positionV>
          <wp:extent cx="980567" cy="1323975"/>
          <wp:effectExtent b="0" l="0" r="0" t="0"/>
          <wp:wrapSquare wrapText="bothSides" distB="152400" distT="152400" distL="152400" distR="152400"/>
          <wp:docPr id="14"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980567" cy="1323975"/>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image" Target="media/image4.png"/><Relationship Id="rId22" Type="http://schemas.openxmlformats.org/officeDocument/2006/relationships/footer" Target="footer3.xml"/><Relationship Id="rId10" Type="http://schemas.openxmlformats.org/officeDocument/2006/relationships/image" Target="media/image6.png"/><Relationship Id="rId21"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12.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10.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4Z9Zmj06Qo6avr9dFL0LDImgtA==">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