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nrope" w:cs="Manrope" w:eastAsia="Manrope" w:hAnsi="Manrop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+-</w:t>
      </w:r>
      <w:r w:rsidDel="00000000" w:rsidR="00000000" w:rsidRPr="00000000">
        <w:rPr>
          <w:rFonts w:ascii="Helvetica Neue" w:cs="Helvetica Neue" w:eastAsia="Helvetica Neue" w:hAnsi="Helvetica Neu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1218331</wp:posOffset>
                </wp:positionH>
                <wp:positionV relativeFrom="page">
                  <wp:posOffset>3200860</wp:posOffset>
                </wp:positionV>
                <wp:extent cx="8170651" cy="21976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625" y="2967200"/>
                          <a:ext cx="6883200" cy="18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Manual de Instruções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TECHNOTURTLES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pace Mono" w:cs="Space Mono" w:eastAsia="Space Mono" w:hAnsi="Space Mono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Beacon School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1218331</wp:posOffset>
                </wp:positionH>
                <wp:positionV relativeFrom="page">
                  <wp:posOffset>3200860</wp:posOffset>
                </wp:positionV>
                <wp:extent cx="8170651" cy="2197623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651" cy="21976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8834438</wp:posOffset>
            </wp:positionH>
            <wp:positionV relativeFrom="page">
              <wp:posOffset>274701</wp:posOffset>
            </wp:positionV>
            <wp:extent cx="1599752" cy="1079226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752" cy="1079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-77723</wp:posOffset>
            </wp:positionH>
            <wp:positionV relativeFrom="page">
              <wp:posOffset>-63098</wp:posOffset>
            </wp:positionV>
            <wp:extent cx="10810085" cy="7696200"/>
            <wp:effectExtent b="0" l="0" r="0" t="0"/>
            <wp:wrapSquare wrapText="bothSides" distB="152400" distT="152400" distL="152400" distR="1524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085" cy="769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2517455</wp:posOffset>
            </wp:positionH>
            <wp:positionV relativeFrom="page">
              <wp:posOffset>8142746</wp:posOffset>
            </wp:positionV>
            <wp:extent cx="2804546" cy="1204657"/>
            <wp:effectExtent b="0" l="0" r="0" t="0"/>
            <wp:wrapSquare wrapText="bothSides" distB="152400" distT="152400" distL="152400" distR="152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546" cy="1204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-726347</wp:posOffset>
            </wp:positionH>
            <wp:positionV relativeFrom="page">
              <wp:posOffset>0</wp:posOffset>
            </wp:positionV>
            <wp:extent cx="1867967" cy="1320786"/>
            <wp:effectExtent b="0" l="0" r="0" t="0"/>
            <wp:wrapSquare wrapText="bothSides" distB="152400" distT="152400" distL="152400" distR="152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967" cy="1320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6162675</wp:posOffset>
            </wp:positionH>
            <wp:positionV relativeFrom="paragraph">
              <wp:posOffset>5319846</wp:posOffset>
            </wp:positionV>
            <wp:extent cx="1377876" cy="930212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876" cy="930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3870"/>
        </w:tabs>
        <w:spacing w:after="120" w:before="120" w:line="360" w:lineRule="auto"/>
        <w:rPr>
          <w:rFonts w:ascii="Manrope" w:cs="Manrope" w:eastAsia="Manrope" w:hAnsi="Manrope"/>
          <w:b w:val="1"/>
          <w:color w:val="3c0a49"/>
          <w:sz w:val="28"/>
          <w:szCs w:val="28"/>
        </w:rPr>
      </w:pPr>
      <w:bookmarkStart w:colFirst="0" w:colLast="0" w:name="_mlahitsbd29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870"/>
        </w:tabs>
        <w:spacing w:after="120" w:before="120" w:line="360" w:lineRule="auto"/>
        <w:rPr>
          <w:rFonts w:ascii="Manrope" w:cs="Manrope" w:eastAsia="Manrope" w:hAnsi="Manrope"/>
          <w:b w:val="1"/>
          <w:color w:val="3c0a49"/>
          <w:sz w:val="28"/>
          <w:szCs w:val="28"/>
        </w:rPr>
      </w:pPr>
      <w:bookmarkStart w:colFirst="0" w:colLast="0" w:name="_9ojk2e9zdd9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870"/>
        </w:tabs>
        <w:spacing w:after="120" w:before="120" w:line="360" w:lineRule="auto"/>
        <w:rPr>
          <w:rFonts w:ascii="Manrope" w:cs="Manrope" w:eastAsia="Manrope" w:hAnsi="Manrope"/>
          <w:b w:val="1"/>
          <w:color w:val="3c0a49"/>
          <w:sz w:val="28"/>
          <w:szCs w:val="28"/>
        </w:rPr>
      </w:pPr>
      <w:bookmarkStart w:colFirst="0" w:colLast="0" w:name="_ijtjlf4oey5s" w:id="2"/>
      <w:bookmarkEnd w:id="2"/>
      <w:r w:rsidDel="00000000" w:rsidR="00000000" w:rsidRPr="00000000">
        <w:rPr>
          <w:rFonts w:ascii="Manrope" w:cs="Manrope" w:eastAsia="Manrope" w:hAnsi="Manrope"/>
          <w:b w:val="1"/>
          <w:color w:val="3c0a49"/>
          <w:sz w:val="28"/>
          <w:szCs w:val="28"/>
          <w:rtl w:val="0"/>
        </w:rPr>
        <w:t xml:space="preserve">Controle do Documento</w:t>
      </w:r>
    </w:p>
    <w:p w:rsidR="00000000" w:rsidDel="00000000" w:rsidP="00000000" w:rsidRDefault="00000000" w:rsidRPr="00000000" w14:paraId="00000005">
      <w:pPr>
        <w:keepNext w:val="1"/>
        <w:keepLines w:val="1"/>
        <w:spacing w:after="120" w:before="120" w:line="360" w:lineRule="auto"/>
        <w:ind w:left="0" w:firstLine="0"/>
        <w:jc w:val="both"/>
        <w:rPr>
          <w:rFonts w:ascii="Manrope" w:cs="Manrope" w:eastAsia="Manrope" w:hAnsi="Manrope"/>
          <w:sz w:val="20"/>
          <w:szCs w:val="20"/>
        </w:rPr>
      </w:pPr>
      <w:bookmarkStart w:colFirst="0" w:colLast="0" w:name="_30j0zll" w:id="3"/>
      <w:bookmarkEnd w:id="3"/>
      <w:r w:rsidDel="00000000" w:rsidR="00000000" w:rsidRPr="00000000">
        <w:rPr>
          <w:rFonts w:ascii="Manrope" w:cs="Manrope" w:eastAsia="Manrope" w:hAnsi="Manrope"/>
          <w:b w:val="1"/>
          <w:color w:val="3c0a49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tbl>
      <w:tblPr>
        <w:tblStyle w:val="Table1"/>
        <w:tblW w:w="6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0"/>
        <w:gridCol w:w="1560"/>
        <w:gridCol w:w="1420"/>
        <w:gridCol w:w="2820"/>
        <w:tblGridChange w:id="0">
          <w:tblGrid>
            <w:gridCol w:w="1100"/>
            <w:gridCol w:w="1560"/>
            <w:gridCol w:w="142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20"/>
                <w:szCs w:val="20"/>
                <w:rtl w:val="0"/>
              </w:rPr>
              <w:t xml:space="preserve">Resumo da atividade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Emanuele Morais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Preenchimento do tópico 1 - Introdução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do tópico 1.1 - Solução e 1.2 Arquitetura do 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nrope" w:cs="Manrope" w:eastAsia="Manrope" w:hAnsi="Manro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Space Mono" w:cs="Space Mono" w:eastAsia="Space Mono" w:hAnsi="Space Mono"/>
          <w:b w:val="1"/>
          <w:color w:val="3c0a49"/>
          <w:sz w:val="48"/>
          <w:szCs w:val="48"/>
        </w:rPr>
      </w:pPr>
      <w:r w:rsidDel="00000000" w:rsidR="00000000" w:rsidRPr="00000000">
        <w:rPr>
          <w:rFonts w:ascii="Space Mono" w:cs="Space Mono" w:eastAsia="Space Mono" w:hAnsi="Space Mono"/>
          <w:b w:val="1"/>
          <w:color w:val="3c0a49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6915"/>
            </w:tabs>
            <w:spacing w:before="8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p4k6d3g6219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_3p4k6d3g6219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rlngioqecbyk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Solução (sprint 3)</w:t>
            </w:r>
          </w:hyperlink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_rlngioqecbyk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6915"/>
            </w:tabs>
            <w:spacing w:before="60" w:line="240" w:lineRule="auto"/>
            <w:ind w:left="720" w:firstLine="0"/>
            <w:rPr>
              <w:color w:val="3c0a49"/>
            </w:rPr>
          </w:pPr>
          <w:hyperlink w:anchor="_jlse9uuqkf8j">
            <w:r w:rsidDel="00000000" w:rsidR="00000000" w:rsidRPr="00000000">
              <w:rPr>
                <w:color w:val="3c0a49"/>
                <w:rtl w:val="0"/>
              </w:rPr>
              <w:t xml:space="preserve">1.1.1. Problema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_jlse9uuqkf8j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6915"/>
            </w:tabs>
            <w:spacing w:before="60" w:line="240" w:lineRule="auto"/>
            <w:ind w:left="720" w:firstLine="0"/>
            <w:rPr>
              <w:color w:val="3c0a49"/>
            </w:rPr>
          </w:pPr>
          <w:hyperlink w:anchor="_lg0ttk4rit1r">
            <w:r w:rsidDel="00000000" w:rsidR="00000000" w:rsidRPr="00000000">
              <w:rPr>
                <w:color w:val="3c0a49"/>
                <w:rtl w:val="0"/>
              </w:rPr>
              <w:t xml:space="preserve">1.1.2. Objetivos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_lg0ttk4rit1r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6915"/>
            </w:tabs>
            <w:spacing w:before="60" w:line="240" w:lineRule="auto"/>
            <w:ind w:left="720" w:firstLine="0"/>
            <w:rPr>
              <w:color w:val="3c0a49"/>
            </w:rPr>
          </w:pPr>
          <w:hyperlink w:anchor="_luwudt3vojzh">
            <w:r w:rsidDel="00000000" w:rsidR="00000000" w:rsidRPr="00000000">
              <w:rPr>
                <w:color w:val="3c0a49"/>
                <w:rtl w:val="0"/>
              </w:rPr>
              <w:t xml:space="preserve">1.1.3. Planejamento Geral da Solução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_luwudt3vojzh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6915"/>
            </w:tabs>
            <w:spacing w:before="60" w:line="240" w:lineRule="auto"/>
            <w:ind w:left="360" w:firstLine="0"/>
            <w:rPr>
              <w:color w:val="3c0a49"/>
            </w:rPr>
          </w:pPr>
          <w:hyperlink w:anchor="_7jl3ea435wgl">
            <w:r w:rsidDel="00000000" w:rsidR="00000000" w:rsidRPr="00000000">
              <w:rPr>
                <w:color w:val="3c0a49"/>
                <w:rtl w:val="0"/>
              </w:rPr>
              <w:t xml:space="preserve">1.2. Arquitetura da Solução (sprint 3)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_7jl3ea435wgl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uvfjwzlomuzy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Componentes e Recursos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_uvfjwzlomuzy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6915"/>
            </w:tabs>
            <w:spacing w:before="60" w:line="240" w:lineRule="auto"/>
            <w:ind w:left="720" w:firstLine="0"/>
            <w:rPr>
              <w:color w:val="3c0a49"/>
            </w:rPr>
          </w:pPr>
          <w:hyperlink w:anchor="_4dtzph2cmfo">
            <w:r w:rsidDel="00000000" w:rsidR="00000000" w:rsidRPr="00000000">
              <w:rPr>
                <w:color w:val="3c0a49"/>
                <w:rtl w:val="0"/>
              </w:rPr>
              <w:t xml:space="preserve">(sprint 3)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_4dtzph2cmfo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jafy6yk85z5g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Componentes de hardware</w:t>
            </w:r>
          </w:hyperlink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_jafy6yk85z5g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dq0hfd7wcjor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Componentes externos</w:t>
            </w:r>
          </w:hyperlink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_dq0hfd7wcjor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6915"/>
            </w:tabs>
            <w:spacing w:before="60" w:line="240" w:lineRule="auto"/>
            <w:ind w:left="360" w:firstLine="0"/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yxhdlhc9u11x">
            <w:r w:rsidDel="00000000" w:rsidR="00000000" w:rsidRPr="00000000">
              <w:rPr>
                <w:rFonts w:ascii="Manrope" w:cs="Manrope" w:eastAsia="Manrope" w:hAnsi="Manrope"/>
                <w:b w:val="0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Requisitos de conectividade</w:t>
            </w:r>
          </w:hyperlink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_yxhdlhc9u11x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0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v51amp5m28ia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Guia de Montagem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_v51amp5m28ia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6915"/>
            </w:tabs>
            <w:spacing w:before="60" w:line="240" w:lineRule="auto"/>
            <w:ind w:left="720" w:firstLine="0"/>
            <w:rPr>
              <w:color w:val="3c0a49"/>
            </w:rPr>
          </w:pPr>
          <w:hyperlink w:anchor="_yctg9dc4un0z">
            <w:r w:rsidDel="00000000" w:rsidR="00000000" w:rsidRPr="00000000">
              <w:rPr>
                <w:color w:val="3c0a49"/>
                <w:rtl w:val="0"/>
              </w:rPr>
              <w:t xml:space="preserve">(sprint 3)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_yctg9dc4un0z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6915"/>
            </w:tabs>
            <w:spacing w:before="60" w:line="240" w:lineRule="auto"/>
            <w:ind w:left="360" w:firstLine="0"/>
            <w:rPr>
              <w:color w:val="3c0a49"/>
            </w:rPr>
          </w:pPr>
          <w:hyperlink w:anchor="_65off3umh5">
            <w:r w:rsidDel="00000000" w:rsidR="00000000" w:rsidRPr="00000000">
              <w:rPr>
                <w:color w:val="3c0a49"/>
                <w:rtl w:val="0"/>
              </w:rPr>
              <w:t xml:space="preserve">3.1. Montagem do LED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_65off3umh5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6915"/>
            </w:tabs>
            <w:spacing w:before="60" w:line="240" w:lineRule="auto"/>
            <w:ind w:left="360" w:firstLine="0"/>
            <w:rPr>
              <w:color w:val="3c0a49"/>
            </w:rPr>
          </w:pPr>
          <w:hyperlink w:anchor="_tut9tyco2cdj">
            <w:r w:rsidDel="00000000" w:rsidR="00000000" w:rsidRPr="00000000">
              <w:rPr>
                <w:color w:val="3c0a49"/>
                <w:rtl w:val="0"/>
              </w:rPr>
              <w:t xml:space="preserve">3.1. Conexão do módulo RFID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_tut9tyco2cdj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6915"/>
            </w:tabs>
            <w:spacing w:before="60" w:line="240" w:lineRule="auto"/>
            <w:ind w:left="360" w:firstLine="0"/>
            <w:rPr>
              <w:color w:val="3c0a49"/>
            </w:rPr>
          </w:pPr>
          <w:hyperlink w:anchor="_vd63atr7zwpj">
            <w:r w:rsidDel="00000000" w:rsidR="00000000" w:rsidRPr="00000000">
              <w:rPr>
                <w:color w:val="3c0a49"/>
                <w:rtl w:val="0"/>
              </w:rPr>
              <w:t xml:space="preserve">3.3. Conexão do Display LCD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_vd63atr7zwpj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ns4i2ee2va9l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Guia de Instalação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_ns4i2ee2va9l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6915"/>
            </w:tabs>
            <w:spacing w:before="60" w:line="240" w:lineRule="auto"/>
            <w:ind w:left="720" w:firstLine="0"/>
            <w:rPr>
              <w:color w:val="3c0a49"/>
            </w:rPr>
          </w:pPr>
          <w:hyperlink w:anchor="_6xas8xizuz6">
            <w:r w:rsidDel="00000000" w:rsidR="00000000" w:rsidRPr="00000000">
              <w:rPr>
                <w:color w:val="3c0a49"/>
                <w:rtl w:val="0"/>
              </w:rPr>
              <w:t xml:space="preserve">(sprint 4)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_6xas8xizuz6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mjz06zt366c7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Guia de Configuração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_mjz06zt366c7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6915"/>
            </w:tabs>
            <w:spacing w:before="60" w:line="240" w:lineRule="auto"/>
            <w:ind w:left="720" w:firstLine="0"/>
            <w:rPr>
              <w:color w:val="3c0a49"/>
            </w:rPr>
          </w:pPr>
          <w:hyperlink w:anchor="_5emcof2fubb0">
            <w:r w:rsidDel="00000000" w:rsidR="00000000" w:rsidRPr="00000000">
              <w:rPr>
                <w:color w:val="3c0a49"/>
                <w:rtl w:val="0"/>
              </w:rPr>
              <w:t xml:space="preserve">(sprint 4)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_5emcof2fubb0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vcwsg1gripyk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Guia de Operação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_vcwsg1gripyk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6915"/>
            </w:tabs>
            <w:spacing w:before="60" w:line="240" w:lineRule="auto"/>
            <w:ind w:left="720" w:firstLine="0"/>
            <w:rPr>
              <w:color w:val="3c0a49"/>
            </w:rPr>
          </w:pPr>
          <w:hyperlink w:anchor="_99htscmbu4os">
            <w:r w:rsidDel="00000000" w:rsidR="00000000" w:rsidRPr="00000000">
              <w:rPr>
                <w:color w:val="3c0a49"/>
                <w:rtl w:val="0"/>
              </w:rPr>
              <w:t xml:space="preserve">(sprint 5)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_99htscmbu4os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omvzmwr1fxwv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Troubleshooting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_omvzmwr1fxwv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6915"/>
            </w:tabs>
            <w:spacing w:before="60" w:line="240" w:lineRule="auto"/>
            <w:ind w:left="720" w:firstLine="0"/>
            <w:rPr>
              <w:color w:val="3c0a49"/>
            </w:rPr>
          </w:pPr>
          <w:hyperlink w:anchor="_qndsnv5mb921">
            <w:r w:rsidDel="00000000" w:rsidR="00000000" w:rsidRPr="00000000">
              <w:rPr>
                <w:color w:val="3c0a49"/>
                <w:rtl w:val="0"/>
              </w:rPr>
              <w:t xml:space="preserve">(sprint 5)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_qndsnv5mb921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6915"/>
            </w:tabs>
            <w:spacing w:before="200" w:line="240" w:lineRule="auto"/>
            <w:ind w:left="0" w:firstLine="0"/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</w:rPr>
          </w:pPr>
          <w:hyperlink w:anchor="_t6okuol326z9">
            <w:r w:rsidDel="00000000" w:rsidR="00000000" w:rsidRPr="00000000">
              <w:rPr>
                <w:rFonts w:ascii="Manrope" w:cs="Manrope" w:eastAsia="Manrope" w:hAnsi="Manrope"/>
                <w:b w:val="1"/>
                <w:i w:val="0"/>
                <w:smallCaps w:val="0"/>
                <w:strike w:val="0"/>
                <w:color w:val="3c0a4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Créditos</w:t>
            </w:r>
          </w:hyperlink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_t6okuol326z9 \h </w:instrText>
            <w:fldChar w:fldCharType="separate"/>
          </w:r>
          <w:r w:rsidDel="00000000" w:rsidR="00000000" w:rsidRPr="00000000">
            <w:rPr>
              <w:rFonts w:ascii="Manrope" w:cs="Manrope" w:eastAsia="Manrope" w:hAnsi="Manrope"/>
              <w:b w:val="1"/>
              <w:i w:val="0"/>
              <w:smallCaps w:val="0"/>
              <w:strike w:val="0"/>
              <w:color w:val="3c0a4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6915"/>
            </w:tabs>
            <w:spacing w:after="80" w:before="60" w:line="240" w:lineRule="auto"/>
            <w:ind w:left="720" w:firstLine="0"/>
            <w:rPr>
              <w:color w:val="3c0a49"/>
            </w:rPr>
          </w:pPr>
          <w:hyperlink w:anchor="_le198ror4kdn">
            <w:r w:rsidDel="00000000" w:rsidR="00000000" w:rsidRPr="00000000">
              <w:rPr>
                <w:color w:val="3c0a49"/>
                <w:rtl w:val="0"/>
              </w:rPr>
              <w:t xml:space="preserve">(sprint 5)</w:t>
            </w:r>
          </w:hyperlink>
          <w:r w:rsidDel="00000000" w:rsidR="00000000" w:rsidRPr="00000000">
            <w:rPr>
              <w:color w:val="3c0a49"/>
              <w:rtl w:val="0"/>
            </w:rPr>
            <w:tab/>
          </w:r>
          <w:r w:rsidDel="00000000" w:rsidR="00000000" w:rsidRPr="00000000">
            <w:fldChar w:fldCharType="begin"/>
            <w:instrText xml:space="preserve"> PAGEREF _le198ror4kdn \h </w:instrText>
            <w:fldChar w:fldCharType="separate"/>
          </w:r>
          <w:r w:rsidDel="00000000" w:rsidR="00000000" w:rsidRPr="00000000">
            <w:rPr>
              <w:color w:val="3c0a49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Space Mono" w:cs="Space Mono" w:eastAsia="Space Mono" w:hAnsi="Space Mono"/>
          <w:color w:val="3c0a49"/>
        </w:rPr>
      </w:pPr>
      <w:bookmarkStart w:colFirst="0" w:colLast="0" w:name="_3p4k6d3g6219" w:id="4"/>
      <w:bookmarkEnd w:id="4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76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2"/>
          <w:szCs w:val="22"/>
        </w:rPr>
      </w:pPr>
      <w:bookmarkStart w:colFirst="0" w:colLast="0" w:name="_rlngioqecbyk" w:id="5"/>
      <w:bookmarkEnd w:id="5"/>
      <w:r w:rsidDel="00000000" w:rsidR="00000000" w:rsidRPr="00000000">
        <w:rPr>
          <w:rtl w:val="0"/>
        </w:rPr>
        <w:t xml:space="preserve">1.1. Solução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(sprint 3)</w:t>
      </w:r>
    </w:p>
    <w:p w:rsidR="00000000" w:rsidDel="00000000" w:rsidP="00000000" w:rsidRDefault="00000000" w:rsidRPr="00000000" w14:paraId="00000038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jlse9uuqkf8j" w:id="6"/>
      <w:bookmarkEnd w:id="6"/>
      <w:r w:rsidDel="00000000" w:rsidR="00000000" w:rsidRPr="00000000">
        <w:rPr>
          <w:rtl w:val="0"/>
        </w:rPr>
        <w:t xml:space="preserve">1.1.1. Problema </w:t>
      </w:r>
    </w:p>
    <w:p w:rsidR="00000000" w:rsidDel="00000000" w:rsidP="00000000" w:rsidRDefault="00000000" w:rsidRPr="00000000" w14:paraId="000000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O colégio possui diversos aparelhos eletrônicos que auxiliam os alunos e colaboradores em seu aprendizado e, de acordo com a necessidade de cada aluno, pode disponibilizar esses equipamentos por um período de tempo. A problemática apontada pela  Beacon School é que há uma grande dificuldade de localizar os equipamentos eletrônicos emprestados dentro do campus causando excesso de tempo gasto à procura dos itens emprestados e possíveis perdas.</w:t>
      </w:r>
    </w:p>
    <w:p w:rsidR="00000000" w:rsidDel="00000000" w:rsidP="00000000" w:rsidRDefault="00000000" w:rsidRPr="00000000" w14:paraId="0000003A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ff0000"/>
        </w:rPr>
      </w:pPr>
      <w:bookmarkStart w:colFirst="0" w:colLast="0" w:name="_lg0ttk4rit1r" w:id="7"/>
      <w:bookmarkEnd w:id="7"/>
      <w:r w:rsidDel="00000000" w:rsidR="00000000" w:rsidRPr="00000000">
        <w:rPr>
          <w:rtl w:val="0"/>
        </w:rPr>
        <w:t xml:space="preserve">1.1.2.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O objetivo geral da solução proposta neste documento é uma solução em IoT (do inglês, “Internet of things“ e em portugues "Internet das coisas”) para a localização e rastreamento dos aparelhos eletrônicos que são patrimônio da escola. O resultado da implementação dessa solução será positiva pois reduzirá custos de operação, aumentará  a segurança dos aparelhos em questão e o controle deles, sabendo onde eles estão localizados.</w:t>
      </w:r>
    </w:p>
    <w:p w:rsidR="00000000" w:rsidDel="00000000" w:rsidP="00000000" w:rsidRDefault="00000000" w:rsidRPr="00000000" w14:paraId="0000003C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j49z9ejl7rp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luwudt3vojzh" w:id="9"/>
      <w:bookmarkEnd w:id="9"/>
      <w:r w:rsidDel="00000000" w:rsidR="00000000" w:rsidRPr="00000000">
        <w:rPr>
          <w:rtl w:val="0"/>
        </w:rPr>
        <w:t xml:space="preserve">1.1.3. Planejamento Geral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/>
      </w:pPr>
      <w:r w:rsidDel="00000000" w:rsidR="00000000" w:rsidRPr="00000000">
        <w:rPr>
          <w:rtl w:val="0"/>
        </w:rPr>
        <w:t xml:space="preserve">O problema apresentado pelo parceiro se trata da dificuldade de gerenciamento e localização de dispositivos eletrônicos emprestados à comunidade escolar. A solução será composta por um sistema de localização de itens escolares  em um produto IoT (“Internet Of Things”) que mapeia a escola e detecta onde os bens materiais estão ou se saíram de dentro do campus do colégio. Para resolução deste problema, a Beacon School disponibilizou acesso ao banco de dados que possui a relação dos dispositivos, incluindo os computadores e tablets pertencentes ao cliente. Além disso, também temos disponibilizada a planta baixa da unidade Campus da Beacon School para mapeamento do local. O projeto trata-se da instalação de microcontroladores nas áreas do colégio e nos dispositivos para que eles se comuniquem e, por meio de um software, os equipamentos sejam localizados. Os benefícios envolvem a redução dos custos operacionais e da perda de aparelhos, além disso, irá melhorar a segurança da informação e a gestão dos aparelhos tecnológicos. Para a definição de sucesso da solução serão avaliados critérios qualitativos e quantitativos, sendo eles, respectivamente, a melhoria da gestão de recursos, como tempo, dinheiro e qualidade de vida, após a implantação e a relação de dispositivos encontrados por período de tempo.  </w:t>
      </w:r>
    </w:p>
    <w:p w:rsidR="00000000" w:rsidDel="00000000" w:rsidP="00000000" w:rsidRDefault="00000000" w:rsidRPr="00000000" w14:paraId="0000003F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lo649a4qvdo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7jl3ea435wgl" w:id="11"/>
      <w:bookmarkEnd w:id="11"/>
      <w:r w:rsidDel="00000000" w:rsidR="00000000" w:rsidRPr="00000000">
        <w:rPr>
          <w:rtl w:val="0"/>
        </w:rPr>
        <w:t xml:space="preserve">1.2. Arquitetura da Solução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(sprint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 arquitetura da Solução representa como será o funcionamento do ecossistema do projeto. Dessa maneira,na imagem abaixo, através das setas e números melhor descritos nas tabela é perceptível as etapas do funcionamento da arquitetura, além disso,  na tabela abaixo é descrito os passos do funcionamento da solução.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-346138</wp:posOffset>
            </wp:positionH>
            <wp:positionV relativeFrom="paragraph">
              <wp:posOffset>1240945</wp:posOffset>
            </wp:positionV>
            <wp:extent cx="9469296" cy="4018157"/>
            <wp:effectExtent b="0" l="0" r="0" t="0"/>
            <wp:wrapNone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9296" cy="4018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Tabela com descrição das etapas da arquitetura:</w:t>
      </w:r>
    </w:p>
    <w:tbl>
      <w:tblPr>
        <w:tblStyle w:val="Table2"/>
        <w:tblW w:w="6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700"/>
        <w:tblGridChange w:id="0">
          <w:tblGrid>
            <w:gridCol w:w="117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função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c0a49"/>
              </w:rPr>
            </w:pPr>
            <w:r w:rsidDel="00000000" w:rsidR="00000000" w:rsidRPr="00000000">
              <w:rPr>
                <w:color w:val="3c0a49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consulta local do dispositivo através de uma interface gráfica.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faz requisições à API e ao banco de dados para quaisquer alterações na aplicação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0a4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0a4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API que está no servidor faz uma requisição à API interna do microcontrolador, que verifica os status dos dispositivos próximos ou o próprio microcontrolador envia informações de perda e localização para o servidor.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ESP32 será equipado com sensores que permitem a visualização de status (com um LED RGB) e tela LCD que transmite ao usuário da solução feedbacks da busca.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microcontrolador se comunica com móveis e brinquedos por meio de etiquetas RFID.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móvel e brinquedo possuirá uma etiqueta RFID e será requisitado, recorrentemente, sua localização e data de extração da informação.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possível transformar o ESP32 em um ponto de acesso wi-fi, possibilitando o recebimento constante de informações do próprio dispositivo eletrônico.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possível transformar o ESP32 em um scanner bluetooth, possibilitando o recebimento constante de informações do próprio dispositivo eletrônico.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as etapas descritas em 6 e 7 os equipamentos eletrônicos estarão conectados o tempo todo e em constante envio de informações.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Após as buscas a API interna do microcontrolador irá devolver a informação num Json para o servidor.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fim o servidor devolve as informações necessárias ao frontend e assim o usuário consegue ter as informações necessárias.</w:t>
            </w:r>
          </w:p>
        </w:tc>
      </w:tr>
    </w:tbl>
    <w:p w:rsidR="00000000" w:rsidDel="00000000" w:rsidP="00000000" w:rsidRDefault="00000000" w:rsidRPr="00000000" w14:paraId="000000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Fonte: Autoria própria</w:t>
      </w:r>
    </w:p>
    <w:p w:rsidR="00000000" w:rsidDel="00000000" w:rsidP="00000000" w:rsidRDefault="00000000" w:rsidRPr="00000000" w14:paraId="0000008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/>
      </w:pPr>
      <w:bookmarkStart w:colFirst="0" w:colLast="0" w:name="_uvfjwzlomuzy" w:id="12"/>
      <w:bookmarkEnd w:id="12"/>
      <w:r w:rsidDel="00000000" w:rsidR="00000000" w:rsidRPr="00000000">
        <w:rPr>
          <w:rtl w:val="0"/>
        </w:rPr>
        <w:t xml:space="preserve">2. Componentes 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Manrope" w:cs="Manrope" w:eastAsia="Manrope" w:hAnsi="Manrope"/>
          <w:b w:val="1"/>
          <w:color w:val="3c0a49"/>
          <w:sz w:val="22"/>
          <w:szCs w:val="22"/>
        </w:rPr>
      </w:pPr>
      <w:bookmarkStart w:colFirst="0" w:colLast="0" w:name="_4dtzph2cmfo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(sprint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jafy6yk85z5g" w:id="14"/>
      <w:bookmarkEnd w:id="14"/>
      <w:r w:rsidDel="00000000" w:rsidR="00000000" w:rsidRPr="00000000">
        <w:rPr>
          <w:rtl w:val="0"/>
        </w:rPr>
        <w:t xml:space="preserve">2.1. Componentes de hardware</w:t>
      </w:r>
    </w:p>
    <w:p w:rsidR="00000000" w:rsidDel="00000000" w:rsidP="00000000" w:rsidRDefault="00000000" w:rsidRPr="00000000" w14:paraId="00000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Para a montagem do bloco central de hardware, precisamos dos seguintes componentes: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Microcontrolador ESP32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LED Difuso 5mm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Display LCD 16x2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Módulo RFID RC522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12x Cabos Jumper Macho/Fêmea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 Cabos jumper Macho/Macho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Bateria 3.3V</w:t>
      </w:r>
    </w:p>
    <w:p w:rsidR="00000000" w:rsidDel="00000000" w:rsidP="00000000" w:rsidRDefault="00000000" w:rsidRPr="00000000" w14:paraId="000000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/>
        <w:drawing>
          <wp:inline distB="114300" distT="114300" distL="114300" distR="114300">
            <wp:extent cx="4391025" cy="3530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1: use sempre uma legenda e mencione o número</w:t>
      </w:r>
    </w:p>
    <w:p w:rsidR="00000000" w:rsidDel="00000000" w:rsidP="00000000" w:rsidRDefault="00000000" w:rsidRPr="00000000" w14:paraId="000000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da figura no corpo do texto. Cuidado para que detalhes </w:t>
      </w:r>
    </w:p>
    <w:p w:rsidR="00000000" w:rsidDel="00000000" w:rsidP="00000000" w:rsidRDefault="00000000" w:rsidRPr="00000000" w14:paraId="000000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76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da imagem não fiquem ilegíveis, como na imagem.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1qc7tpb37oz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icj9k0gmzdvl" w:id="16"/>
      <w:bookmarkEnd w:id="16"/>
      <w:r w:rsidDel="00000000" w:rsidR="00000000" w:rsidRPr="00000000">
        <w:rPr>
          <w:rtl w:val="0"/>
        </w:rPr>
        <w:t xml:space="preserve">2.2. Componentes externos</w:t>
      </w:r>
    </w:p>
    <w:p w:rsidR="00000000" w:rsidDel="00000000" w:rsidP="00000000" w:rsidRDefault="00000000" w:rsidRPr="00000000" w14:paraId="000000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Para utilizar a solução por completo, é recomendado o uso de um dispositivo que possua conexão com a internet (notebook, tablet, celular).</w:t>
      </w:r>
    </w:p>
    <w:p w:rsidR="00000000" w:rsidDel="00000000" w:rsidP="00000000" w:rsidRDefault="00000000" w:rsidRPr="00000000" w14:paraId="000000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yxhdlhc9u11x" w:id="17"/>
      <w:bookmarkEnd w:id="17"/>
      <w:r w:rsidDel="00000000" w:rsidR="00000000" w:rsidRPr="00000000">
        <w:rPr>
          <w:rtl w:val="0"/>
        </w:rPr>
        <w:t xml:space="preserve">2.3. Requisitos de conectividade</w:t>
      </w:r>
    </w:p>
    <w:p w:rsidR="00000000" w:rsidDel="00000000" w:rsidP="00000000" w:rsidRDefault="00000000" w:rsidRPr="00000000" w14:paraId="000000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  <w:t xml:space="preserve">Para o funcionamento correto da solução, as rotas que acionam os processos de leitura do microcontrolador devem estar ativas e hospedadas em um servidor (local ou na nuvem) que possui conexão com a internet. Para servidores locais, recomendamos servir a aplicação em Node.js. Da mesma forma, o ESP32 deve estar conectado na mesma rede de internet para acessar o servidor e ser acessado para consultar o status dos dispositivos. A ligação entre os componentes físicos (módulo RFID e Display LCD)se dá pelo protocolo I2C, que consiste na comunicação entre elementos utilizando um barramento de dois 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/>
      </w:pPr>
      <w:bookmarkStart w:colFirst="0" w:colLast="0" w:name="_1myy2losc41" w:id="18"/>
      <w:bookmarkEnd w:id="18"/>
      <w:r w:rsidDel="00000000" w:rsidR="00000000" w:rsidRPr="00000000">
        <w:rPr>
          <w:rtl w:val="0"/>
        </w:rPr>
        <w:t xml:space="preserve">3. Guia de Montagem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2"/>
          <w:szCs w:val="22"/>
        </w:rPr>
      </w:pPr>
      <w:bookmarkStart w:colFirst="0" w:colLast="0" w:name="_yctg9dc4un0z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(sprint 3)</w:t>
      </w:r>
    </w:p>
    <w:p w:rsidR="00000000" w:rsidDel="00000000" w:rsidP="00000000" w:rsidRDefault="00000000" w:rsidRPr="00000000" w14:paraId="000000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Para a montagem do bloco central de hardware, sugerimos a seguinte sequência de passos, os quais todos necessitam do microcontrolador ESP32: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Conexão do LED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Conexão do Módulo RFID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Conexão do Display LCD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65off3umh5" w:id="20"/>
      <w:bookmarkEnd w:id="20"/>
      <w:r w:rsidDel="00000000" w:rsidR="00000000" w:rsidRPr="00000000">
        <w:rPr>
          <w:rtl w:val="0"/>
        </w:rPr>
        <w:t xml:space="preserve">3.1. Montagem do LED</w:t>
      </w:r>
    </w:p>
    <w:p w:rsidR="00000000" w:rsidDel="00000000" w:rsidP="00000000" w:rsidRDefault="00000000" w:rsidRPr="00000000" w14:paraId="000000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Nesta etapa, utiliza-se: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 Cabos Jumpers Macho/Macho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 w:rsidDel="00000000" w:rsidR="00000000" w:rsidRPr="00000000">
        <w:rPr>
          <w:rtl w:val="0"/>
        </w:rPr>
        <w:t xml:space="preserve">1x LED Difuso 5mm</w:t>
      </w:r>
    </w:p>
    <w:p w:rsidR="00000000" w:rsidDel="00000000" w:rsidP="00000000" w:rsidRDefault="00000000" w:rsidRPr="00000000" w14:paraId="000000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/>
      </w:pPr>
      <w:r w:rsidDel="00000000" w:rsidR="00000000" w:rsidRPr="00000000">
        <w:rPr>
          <w:rtl w:val="0"/>
        </w:rPr>
        <w:t xml:space="preserve">Conecte o cátodo (terminal maior do LED, cuja base é arredondada) à porta X do microcontrolador e o anodo ao GND, conforme a imagem abaixo:</w:t>
      </w:r>
    </w:p>
    <w:p w:rsidR="00000000" w:rsidDel="00000000" w:rsidP="00000000" w:rsidRDefault="00000000" w:rsidRPr="00000000" w14:paraId="000000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91025" cy="1282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tut9tyco2cdj" w:id="21"/>
      <w:bookmarkEnd w:id="21"/>
      <w:r w:rsidDel="00000000" w:rsidR="00000000" w:rsidRPr="00000000">
        <w:rPr>
          <w:rtl w:val="0"/>
        </w:rPr>
        <w:t xml:space="preserve">3.1. Conexão do módulo RFID</w:t>
      </w:r>
    </w:p>
    <w:p w:rsidR="00000000" w:rsidDel="00000000" w:rsidP="00000000" w:rsidRDefault="00000000" w:rsidRPr="00000000" w14:paraId="000000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Nesta etapa, utiliza-se: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8x Cabos Jumpers Macho/Fêmea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 w:rsidDel="00000000" w:rsidR="00000000" w:rsidRPr="00000000">
        <w:rPr>
          <w:rtl w:val="0"/>
        </w:rPr>
        <w:t xml:space="preserve">1x Módulo RFID RC522</w:t>
      </w:r>
    </w:p>
    <w:p w:rsidR="00000000" w:rsidDel="00000000" w:rsidP="00000000" w:rsidRDefault="00000000" w:rsidRPr="00000000" w14:paraId="000000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91025" cy="2146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f42b9nwvb0ww" w:id="22"/>
      <w:bookmarkEnd w:id="22"/>
      <w:r w:rsidDel="00000000" w:rsidR="00000000" w:rsidRPr="00000000">
        <w:rPr>
          <w:rtl w:val="0"/>
        </w:rPr>
        <w:t xml:space="preserve">3.3. Conexão do Display LCD</w:t>
      </w:r>
    </w:p>
    <w:p w:rsidR="00000000" w:rsidDel="00000000" w:rsidP="00000000" w:rsidRDefault="00000000" w:rsidRPr="00000000" w14:paraId="00000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Nesta etapa, utiliza-se: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4x Cabos Jumpers Macho/Fêmea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 w:rsidDel="00000000" w:rsidR="00000000" w:rsidRPr="00000000">
        <w:rPr>
          <w:rtl w:val="0"/>
        </w:rPr>
        <w:t xml:space="preserve">1x Display LCD 16x2</w:t>
      </w:r>
    </w:p>
    <w:p w:rsidR="00000000" w:rsidDel="00000000" w:rsidP="00000000" w:rsidRDefault="00000000" w:rsidRPr="00000000" w14:paraId="000000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Após a montagem de todos os componentes, é recomendável a utilização de uma bateria para energizar o sistema, conforme demonstrado a seguir:</w:t>
      </w:r>
    </w:p>
    <w:p w:rsidR="00000000" w:rsidDel="00000000" w:rsidP="00000000" w:rsidRDefault="00000000" w:rsidRPr="00000000" w14:paraId="000000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/>
        <w:drawing>
          <wp:inline distB="114300" distT="114300" distL="114300" distR="114300">
            <wp:extent cx="4391025" cy="2768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Note que a numeração das portas GPIO podem ser diferentes entre microcontroladores.</w:t>
      </w:r>
    </w:p>
    <w:p w:rsidR="00000000" w:rsidDel="00000000" w:rsidP="00000000" w:rsidRDefault="00000000" w:rsidRPr="00000000" w14:paraId="000000B2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/>
      </w:pPr>
      <w:bookmarkStart w:colFirst="0" w:colLast="0" w:name="_2p45u64o6sl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/>
      </w:pPr>
      <w:bookmarkStart w:colFirst="0" w:colLast="0" w:name="_vtrfiz507x0" w:id="24"/>
      <w:bookmarkEnd w:id="24"/>
      <w:r w:rsidDel="00000000" w:rsidR="00000000" w:rsidRPr="00000000">
        <w:rPr>
          <w:rtl w:val="0"/>
        </w:rPr>
        <w:t xml:space="preserve">4. Guia de Instalação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Manrope" w:cs="Manrope" w:eastAsia="Manrope" w:hAnsi="Manrope"/>
          <w:b w:val="1"/>
          <w:color w:val="3c0a49"/>
          <w:sz w:val="22"/>
          <w:szCs w:val="22"/>
        </w:rPr>
      </w:pPr>
      <w:bookmarkStart w:colFirst="0" w:colLast="0" w:name="_6xas8xizuz6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Descreva passo-a-passo como instalar os dispositivos IoT no espaço físico adequado, conectando-os à rede, de acordo com o que foi levantado com seu parceiro de negócios.</w:t>
      </w:r>
    </w:p>
    <w:p w:rsidR="00000000" w:rsidDel="00000000" w:rsidP="00000000" w:rsidRDefault="00000000" w:rsidRPr="00000000" w14:paraId="000000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Não deixe de especificar propriedades, limites e alcances dos dispositivos em relação ao espaço destinado. </w:t>
      </w:r>
    </w:p>
    <w:p w:rsidR="00000000" w:rsidDel="00000000" w:rsidP="00000000" w:rsidRDefault="00000000" w:rsidRPr="00000000" w14:paraId="000000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Especifique também como instalar softwares nos dispositivos. </w:t>
      </w:r>
    </w:p>
    <w:p w:rsidR="00000000" w:rsidDel="00000000" w:rsidP="00000000" w:rsidRDefault="00000000" w:rsidRPr="00000000" w14:paraId="000000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Utilize fotografias, prints de tela e/ou desenhos técnicos para ilustrar o processo de instalação. </w:t>
      </w:r>
    </w:p>
    <w:p w:rsidR="00000000" w:rsidDel="00000000" w:rsidP="00000000" w:rsidRDefault="00000000" w:rsidRPr="00000000" w14:paraId="00000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mjz06zt366c7" w:id="26"/>
      <w:bookmarkEnd w:id="26"/>
      <w:r w:rsidDel="00000000" w:rsidR="00000000" w:rsidRPr="00000000">
        <w:rPr>
          <w:rtl w:val="0"/>
        </w:rPr>
        <w:t xml:space="preserve">5. Guia de Configuração</w:t>
      </w:r>
    </w:p>
    <w:p w:rsidR="00000000" w:rsidDel="00000000" w:rsidP="00000000" w:rsidRDefault="00000000" w:rsidRPr="00000000" w14:paraId="000000BC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bookmarkStart w:colFirst="0" w:colLast="0" w:name="_5emcof2fubb0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(sprint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Descreva passo-a-passo como configurar os dispositivos IoT utilizando os equipamentos devidos (ex. smartphone/computador acessando o servidor embarcado ou a página na nuvem). </w:t>
      </w:r>
    </w:p>
    <w:p w:rsidR="00000000" w:rsidDel="00000000" w:rsidP="00000000" w:rsidRDefault="00000000" w:rsidRPr="00000000" w14:paraId="000000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Utilize fotografias, prints de tela e/ou desenhos técnicos para ilustrar o processo de configuração.</w:t>
      </w:r>
    </w:p>
    <w:p w:rsidR="00000000" w:rsidDel="00000000" w:rsidP="00000000" w:rsidRDefault="00000000" w:rsidRPr="00000000" w14:paraId="000000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vcwsg1gripyk" w:id="28"/>
      <w:bookmarkEnd w:id="28"/>
      <w:r w:rsidDel="00000000" w:rsidR="00000000" w:rsidRPr="00000000">
        <w:rPr>
          <w:rtl w:val="0"/>
        </w:rPr>
        <w:t xml:space="preserve">6. Guia de Operação</w:t>
      </w:r>
    </w:p>
    <w:p w:rsidR="00000000" w:rsidDel="00000000" w:rsidP="00000000" w:rsidRDefault="00000000" w:rsidRPr="00000000" w14:paraId="000000C1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bookmarkStart w:colFirst="0" w:colLast="0" w:name="_99htscmbu4os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(sprint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Rule="auto"/>
        <w:rPr/>
      </w:pPr>
      <w:r w:rsidDel="00000000" w:rsidR="00000000" w:rsidRPr="00000000">
        <w:rPr>
          <w:rtl w:val="0"/>
        </w:rPr>
        <w:t xml:space="preserve">Descreva os fluxos de operação entre interface e dispositivos IoT. Indique o funcionamento das telas, como fazer leituras dos dados dos sensores, como disparar ações através dos atuadores, como reconhecer estados do sistema. </w:t>
      </w:r>
    </w:p>
    <w:p w:rsidR="00000000" w:rsidDel="00000000" w:rsidP="00000000" w:rsidRDefault="00000000" w:rsidRPr="00000000" w14:paraId="000000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Rule="auto"/>
        <w:rPr/>
      </w:pPr>
      <w:r w:rsidDel="00000000" w:rsidR="00000000" w:rsidRPr="00000000">
        <w:rPr>
          <w:rtl w:val="0"/>
        </w:rPr>
        <w:t xml:space="preserve">Indique também informações relacionadas à imprecisão das eventuais localizações, e como o usuário deve contornar tais situações.</w:t>
      </w:r>
    </w:p>
    <w:p w:rsidR="00000000" w:rsidDel="00000000" w:rsidP="00000000" w:rsidRDefault="00000000" w:rsidRPr="00000000" w14:paraId="000000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Rule="auto"/>
        <w:rPr/>
      </w:pPr>
      <w:r w:rsidDel="00000000" w:rsidR="00000000" w:rsidRPr="00000000">
        <w:rPr>
          <w:rtl w:val="0"/>
        </w:rPr>
        <w:t xml:space="preserve">Utilize fotografias, prints de tela e/ou desenhos técnicos para ilustrar os processos de operação.</w:t>
      </w:r>
    </w:p>
    <w:p w:rsidR="00000000" w:rsidDel="00000000" w:rsidP="00000000" w:rsidRDefault="00000000" w:rsidRPr="00000000" w14:paraId="000000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omvzmwr1fxwv" w:id="30"/>
      <w:bookmarkEnd w:id="30"/>
      <w:r w:rsidDel="00000000" w:rsidR="00000000" w:rsidRPr="00000000">
        <w:rPr>
          <w:rtl w:val="0"/>
        </w:rPr>
        <w:t xml:space="preserve">7. Troubleshooting</w:t>
      </w:r>
    </w:p>
    <w:p w:rsidR="00000000" w:rsidDel="00000000" w:rsidP="00000000" w:rsidRDefault="00000000" w:rsidRPr="00000000" w14:paraId="000000C7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bookmarkStart w:colFirst="0" w:colLast="0" w:name="_qndsnv5mb921" w:id="31"/>
      <w:bookmarkEnd w:id="31"/>
      <w:r w:rsidDel="00000000" w:rsidR="00000000" w:rsidRPr="00000000">
        <w:rPr>
          <w:color w:val="000000"/>
          <w:sz w:val="22"/>
          <w:szCs w:val="22"/>
          <w:rtl w:val="0"/>
        </w:rPr>
        <w:t xml:space="preserve">(sprint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Liste as situações de falha mais comuns da sua solução (tais como falta de conectividade, falta de bateria, componente inoperante etc.) e indique ações para solução desses problemas. </w:t>
      </w:r>
    </w:p>
    <w:p w:rsidR="00000000" w:rsidDel="00000000" w:rsidP="00000000" w:rsidRDefault="00000000" w:rsidRPr="00000000" w14:paraId="000000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105"/>
        <w:gridCol w:w="3510"/>
        <w:tblGridChange w:id="0">
          <w:tblGrid>
            <w:gridCol w:w="645"/>
            <w:gridCol w:w="3105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Possível solução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t6okuol326z9" w:id="32"/>
      <w:bookmarkEnd w:id="32"/>
      <w:r w:rsidDel="00000000" w:rsidR="00000000" w:rsidRPr="00000000">
        <w:rPr>
          <w:rtl w:val="0"/>
        </w:rPr>
        <w:t xml:space="preserve">8. Créditos</w:t>
      </w:r>
    </w:p>
    <w:p w:rsidR="00000000" w:rsidDel="00000000" w:rsidP="00000000" w:rsidRDefault="00000000" w:rsidRPr="00000000" w14:paraId="000000DE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  <w:color w:val="3c0a49"/>
        </w:rPr>
      </w:pPr>
      <w:bookmarkStart w:colFirst="0" w:colLast="0" w:name="_le198ror4kdn" w:id="33"/>
      <w:bookmarkEnd w:id="33"/>
      <w:r w:rsidDel="00000000" w:rsidR="00000000" w:rsidRPr="00000000">
        <w:rPr>
          <w:color w:val="000000"/>
          <w:sz w:val="22"/>
          <w:szCs w:val="22"/>
          <w:rtl w:val="0"/>
        </w:rPr>
        <w:t xml:space="preserve">(sprint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Seção livre para você atribuir créditos à sua equipe e respectivas responsabilidades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1906" w:w="16838" w:orient="landscape"/>
      <w:pgMar w:bottom="1137.6000000000001" w:top="1137.6000000000001" w:left="1137.6000000000001" w:right="1137.6000000000001" w:header="709" w:footer="850"/>
      <w:pgNumType w:start="0"/>
      <w:cols w:equalWidth="0" w:num="2">
        <w:col w:space="720" w:w="6921.280000000001"/>
        <w:col w:space="0" w:w="6921.280000000001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nrope">
    <w:embedRegular w:fontKey="{00000000-0000-0000-0000-000000000000}" r:id="rId5" w:subsetted="0"/>
    <w:embedBold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/>
      <w:drawing>
        <wp:anchor allowOverlap="1" behindDoc="0" distB="152400" distT="152400" distL="152400" distR="152400" hidden="0" layoutInCell="1" locked="0" relativeHeight="0" simplePos="0">
          <wp:simplePos x="0" y="0"/>
          <wp:positionH relativeFrom="margin">
            <wp:posOffset>8829675</wp:posOffset>
          </wp:positionH>
          <wp:positionV relativeFrom="page">
            <wp:posOffset>266065</wp:posOffset>
          </wp:positionV>
          <wp:extent cx="865287" cy="472641"/>
          <wp:effectExtent b="0" l="0" r="0" t="0"/>
          <wp:wrapSquare wrapText="bothSides" distB="152400" distT="152400" distL="152400" distR="1524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5287" cy="4726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nrope" w:cs="Manrope" w:eastAsia="Manrope" w:hAnsi="Manrope"/>
        <w:sz w:val="22"/>
        <w:szCs w:val="22"/>
        <w:lang w:val="pt-BR"/>
      </w:rPr>
    </w:rPrDefault>
    <w:pPrDefault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160" w:before="480" w:line="259" w:lineRule="auto"/>
    </w:pPr>
    <w:rPr>
      <w:rFonts w:ascii="Space Mono" w:cs="Space Mono" w:eastAsia="Space Mono" w:hAnsi="Space Mono"/>
      <w:b w:val="1"/>
      <w:color w:val="3c0a4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</w:pPr>
    <w:rPr>
      <w:b w:val="1"/>
      <w:color w:val="3c0a4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80" w:before="280" w:lineRule="auto"/>
    </w:pPr>
    <w:rPr>
      <w:b w:val="1"/>
      <w:color w:val="3c0a4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40" w:before="240" w:lineRule="auto"/>
    </w:pPr>
    <w:rPr>
      <w:b w:val="1"/>
      <w:color w:val="3c0a49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1.jp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12.png"/><Relationship Id="rId18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Manrope-regular.ttf"/><Relationship Id="rId6" Type="http://schemas.openxmlformats.org/officeDocument/2006/relationships/font" Target="fonts/Manrope-bold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