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-501486</wp:posOffset>
            </wp:positionH>
            <wp:positionV relativeFrom="page">
              <wp:posOffset>-2281399</wp:posOffset>
            </wp:positionV>
            <wp:extent cx="8567336" cy="13559193"/>
            <wp:effectExtent b="0" l="0" r="0" t="0"/>
            <wp:wrapSquare wrapText="bothSides" distB="152400" distT="152400" distL="152400" distR="1524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336" cy="1355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56125" y="1061675"/>
                          <a:ext cx="3912878" cy="2658476"/>
                          <a:chOff x="3156125" y="1061675"/>
                          <a:chExt cx="5210100" cy="3531125"/>
                        </a:xfrm>
                      </wpg:grpSpPr>
                      <wps:wsp>
                        <wps:cNvSpPr/>
                        <wps:cNvPr id="23" name="Shape 23"/>
                        <wps:spPr>
                          <a:xfrm>
                            <a:off x="3403849" y="2967200"/>
                            <a:ext cx="3884303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Grupo Sauron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Atech</w:t>
                              </w:r>
                            </w:p>
                          </w:txbxContent>
                        </wps:txbx>
                        <wps:bodyPr anchorCtr="0" anchor="t" bIns="50800" lIns="50800" spcFirstLastPara="1" rIns="50800" wrap="square" tIns="50800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156125" y="1061675"/>
                            <a:ext cx="5210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2878" cy="26584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725400" y="5685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016" cy="1802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865287" cy="472641"/>
            <wp:effectExtent b="0" l="0" r="0" t="0"/>
            <wp:wrapSquare wrapText="bothSides" distB="152400" distT="152400" distL="152400" distR="1524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287" cy="472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ofgxu9d3q12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yk5ep5ldd14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9h33ks6b0us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4ylocm46tju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gckjeiv0ac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lglkw359kwf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jc w:val="center"/>
        <w:rPr>
          <w:b w:val="1"/>
          <w:color w:val="3c0a49"/>
          <w:sz w:val="28"/>
          <w:szCs w:val="28"/>
        </w:rPr>
      </w:pPr>
      <w:bookmarkStart w:colFirst="0" w:colLast="0" w:name="_hcspasbqnc5" w:id="7"/>
      <w:bookmarkEnd w:id="7"/>
      <w:r w:rsidDel="00000000" w:rsidR="00000000" w:rsidRPr="00000000">
        <w:rPr>
          <w:rFonts w:ascii="Manrope ExtraLight" w:cs="Manrope ExtraLight" w:eastAsia="Manrope ExtraLight" w:hAnsi="Manrope ExtraLight"/>
          <w:color w:val="3c0a49"/>
          <w:rtl w:val="0"/>
        </w:rPr>
        <w:t xml:space="preserve">Equipe Sauron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e50svqic9op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k72u6o7bn9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b7cmb6budz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jc w:val="center"/>
        <w:rPr>
          <w:rFonts w:ascii="Manrope ExtraLight" w:cs="Manrope ExtraLight" w:eastAsia="Manrope ExtraLight" w:hAnsi="Manrope ExtraLight"/>
          <w:color w:val="3c0a49"/>
        </w:rPr>
      </w:pPr>
      <w:bookmarkStart w:colFirst="0" w:colLast="0" w:name="_hcspasbqnc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jc w:val="right"/>
        <w:rPr>
          <w:rFonts w:ascii="Playfair Display" w:cs="Playfair Display" w:eastAsia="Playfair Display" w:hAnsi="Playfair Display"/>
          <w:color w:val="3c0a49"/>
        </w:rPr>
      </w:pPr>
      <w:bookmarkStart w:colFirst="0" w:colLast="0" w:name="_4q4hjf3icr4l" w:id="11"/>
      <w:bookmarkEnd w:id="11"/>
      <w:r w:rsidDel="00000000" w:rsidR="00000000" w:rsidRPr="00000000">
        <w:rPr>
          <w:rFonts w:ascii="Playfair Display" w:cs="Playfair Display" w:eastAsia="Playfair Display" w:hAnsi="Playfair Display"/>
          <w:color w:val="3c0a49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276" w:lineRule="auto"/>
        <w:jc w:val="right"/>
        <w:rPr>
          <w:color w:val="3c0a49"/>
          <w:highlight w:val="white"/>
        </w:rPr>
      </w:pPr>
      <w:bookmarkStart w:colFirst="0" w:colLast="0" w:name="_ousnuaz4d5v1" w:id="12"/>
      <w:bookmarkEnd w:id="12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Alysson  Cordeiro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hmtu078y6uzj" w:id="13"/>
      <w:bookmarkEnd w:id="13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Bruno Leão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6w3zgk49qgh4" w:id="14"/>
      <w:bookmarkEnd w:id="14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Felipe Saadi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dltcd9fypqqb" w:id="15"/>
      <w:bookmarkEnd w:id="15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Iago Tavares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fy7wpiag7mf" w:id="16"/>
      <w:bookmarkEnd w:id="16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Ferreira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1sxrdv7uuo87" w:id="17"/>
      <w:bookmarkEnd w:id="17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Carlos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ldw6pbg4tvnu" w:id="18"/>
      <w:bookmarkEnd w:id="18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Marcos </w:t>
      </w:r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Florêncio</w:t>
      </w:r>
      <w:r w:rsidDel="00000000" w:rsidR="00000000" w:rsidRPr="00000000">
        <w:rPr>
          <w:rtl w:val="0"/>
        </w:rPr>
      </w:r>
    </w:p>
    <w:tbl>
      <w:tblPr>
        <w:tblStyle w:val="Table1"/>
        <w:tblW w:w="9637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37.511811023622"/>
        <w:tblGridChange w:id="0">
          <w:tblGrid>
            <w:gridCol w:w="9637.511811023622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tabs>
                <w:tab w:val="left" w:pos="3870"/>
              </w:tabs>
              <w:spacing w:after="0" w:line="276" w:lineRule="auto"/>
              <w:jc w:val="left"/>
              <w:rPr>
                <w:color w:val="111827"/>
                <w:sz w:val="21"/>
                <w:szCs w:val="21"/>
                <w:shd w:fill="f4f7fe" w:val="clear"/>
              </w:rPr>
            </w:pPr>
            <w:bookmarkStart w:colFirst="0" w:colLast="0" w:name="_v4sjmifs6k4g" w:id="19"/>
            <w:bookmarkEnd w:id="1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0"/>
      <w:bookmarkEnd w:id="20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IoTDoc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 - documentação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21"/>
      <w:bookmarkEnd w:id="21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2175"/>
        <w:gridCol w:w="1980"/>
        <w:gridCol w:w="3930"/>
        <w:tblGridChange w:id="0">
          <w:tblGrid>
            <w:gridCol w:w="1530"/>
            <w:gridCol w:w="2175"/>
            <w:gridCol w:w="1980"/>
            <w:gridCol w:w="393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21.10.22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0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1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dltcd9fypqqb" w:id="15"/>
            <w:bookmarkEnd w:id="15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Iago Tavares</w:t>
            </w:r>
          </w:p>
          <w:p w:rsidR="00000000" w:rsidDel="00000000" w:rsidP="00000000" w:rsidRDefault="00000000" w:rsidRPr="00000000" w14:paraId="00000022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fy7wpiag7mf" w:id="16"/>
            <w:bookmarkEnd w:id="16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Ferreira</w:t>
            </w:r>
          </w:p>
          <w:p w:rsidR="00000000" w:rsidDel="00000000" w:rsidP="00000000" w:rsidRDefault="00000000" w:rsidRPr="00000000" w14:paraId="00000023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</w:p>
          <w:p w:rsidR="00000000" w:rsidDel="00000000" w:rsidP="00000000" w:rsidRDefault="00000000" w:rsidRPr="00000000" w14:paraId="00000024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ldw6pbg4tvnu" w:id="18"/>
            <w:bookmarkEnd w:id="18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Marcos </w:t>
            </w:r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Florêncio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do documento.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do negócio [1.1, 1.2, 1.3].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da experiência do usuário [1.4].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[2.1].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D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E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persona[1.4.1].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jornada de usuário[1.4.2].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-User stories[1.4.3].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-Criação do Wireframe (Figma)[1.4.4].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-Implementação dos objetivos e definição da problemática dos parceiros.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38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-Protótipo de interface com o usuário implementada no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IotDoc.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[1.4.4].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versão 3 [2.3].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-Correção da Arquitetura da solução versão 2[2.2].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-Entradas e saídas.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-Interações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Definições Gerais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Parceiro de Negócios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scu4vi9oe4q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Definição do Problema e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_scu4vi9oe4qr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lse9uuqkf8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1.2.1. Problema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_jlse9uuqkf8j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g0ttk4rit1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1.2.2.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_lg0ttk4rit1r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ueuh8ous9k3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Análise de Negócio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_ueuh8ous9k3b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v409xosp4p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1.3.1. Contexto da indústria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_qv409xosp4pn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dkhc3s71lfd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1.3.2. Análise SWOT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_dkhc3s71lfdk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v5cw15up3u9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1.3.3. Planejamento Geral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_v5cw15up3u9m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5ego652hhl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1.3.4. Value Proposition Canvas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_95ego652hhlb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xf9clr32bn0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1.3.5. Matriz de Riscos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_xf9clr32bn05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gltr7vonzwo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Análise de Experiência do Usuário </w:t>
              <w:br w:type="textWrapping"/>
              <w:t xml:space="preserve">(sprints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_gltr7vonzwo7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3elzs4g98k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1.4.1. Personas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_a3elzs4g98k4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h6mbs5txn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1.4.2. Jornadas do Usuário e/ou Storyboard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_th6mbs5txnlm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fq4viskist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1.4.3. User Stories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_lfq4viskistv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47p4ar78ne6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1.4.4. Protótipo de interface com o usuário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_47p4ar78ne6o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krbbypdug4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_1krbbypdug43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Arquitetura versão 1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zqu27dfzqc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Arquitetura versão 2 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_izqu27dfzqcw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07xxl9yzqh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Arquitetura versão 3 (sprint 3)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_i07xxl9yzqh7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Situações de uso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uwn4gxonpr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(sprints 2, 3, 4 e 5)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_quwn4gxonprd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940qhx9i6c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Entradas e Saídas por Bloco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_9940qhx9i6c0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spsm1f4ptt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Interações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_lspsm1f4pttg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abfsyyupzap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_aabfsyyupzap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22"/>
      <w:bookmarkEnd w:id="22"/>
      <w:r w:rsidDel="00000000" w:rsidR="00000000" w:rsidRPr="00000000">
        <w:rPr>
          <w:rtl w:val="0"/>
        </w:rPr>
        <w:t xml:space="preserve">1. Definições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23"/>
      <w:bookmarkEnd w:id="23"/>
      <w:r w:rsidDel="00000000" w:rsidR="00000000" w:rsidRPr="00000000">
        <w:rPr>
          <w:rtl w:val="0"/>
        </w:rPr>
        <w:t xml:space="preserve">1.1. Parceiro de Negócios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da Atech é receber um aplicativo com interface gráfico que utilize tags e beacons permitindo o rastreamento de objetos dentro de um ambiente definido. Por meio da interface é possível obter o ponto exato em que o objeto se encontra. </w:t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scu4vi9oe4qr" w:id="24"/>
      <w:bookmarkEnd w:id="24"/>
      <w:r w:rsidDel="00000000" w:rsidR="00000000" w:rsidRPr="00000000">
        <w:rPr>
          <w:rtl w:val="0"/>
        </w:rPr>
        <w:t xml:space="preserve">1.2. Definição do Problema e Objetivos</w:t>
      </w:r>
    </w:p>
    <w:p w:rsidR="00000000" w:rsidDel="00000000" w:rsidP="00000000" w:rsidRDefault="00000000" w:rsidRPr="00000000" w14:paraId="0000006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jlse9uuqkf8j" w:id="25"/>
      <w:bookmarkEnd w:id="25"/>
      <w:r w:rsidDel="00000000" w:rsidR="00000000" w:rsidRPr="00000000">
        <w:rPr>
          <w:rtl w:val="0"/>
        </w:rPr>
        <w:t xml:space="preserve">1.2.1. Problema 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Com o surgimento de novas  linhas de negócio na empresa Atech, a dificuldade para gerenciar ativos físicos dentro das instalações da companhia é um desafio crescente. Diante desse cenário, podemos concluir que o gerenciamento eficaz dos ativos tangíveis da empresa são chave fundamental para a melhora da eficiência dela, proporcionando assim uma vantagem  nos resultados operacionais.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colaboradores da Atech estão encontrando problemas na localização de objetos dentro de suas instalações. A localização exata desses objetos é de grande importância para a empresa, pois auxilia no controle dos ativos, economizando tempo daqueles que buscam itens específicos.</w:t>
      </w:r>
    </w:p>
    <w:p w:rsidR="00000000" w:rsidDel="00000000" w:rsidP="00000000" w:rsidRDefault="00000000" w:rsidRPr="00000000" w14:paraId="0000006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lg0ttk4rit1r" w:id="26"/>
      <w:bookmarkEnd w:id="26"/>
      <w:r w:rsidDel="00000000" w:rsidR="00000000" w:rsidRPr="00000000">
        <w:rPr>
          <w:rtl w:val="0"/>
        </w:rPr>
        <w:t xml:space="preserve">1.2.2. Objetivos</w:t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deste projeto consiste na construção de um sistema sem fio, utilizando hardwares de baixo custo e infraestrutura de fácil instalação, que possa ser fixado em ativos e forneça o seu posicionamento dentro de um ambiente indoor através de uma interface web. 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utilizar o produto, a empresa deve fixar os sensores nas paredes de um ambiente indoor (galpão, sala, etc.) e colocar também um dispositivo fixado nos objetos que desejar localizar. </w:t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acesso a interface web pode ser feito por meio de  computadores de mesa ou laptops. Através dessa interface, o cliente poderá visualizar a localização exata do dispositivo que está fixado no objeto, 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ueuh8ous9k3b" w:id="27"/>
      <w:bookmarkEnd w:id="27"/>
      <w:r w:rsidDel="00000000" w:rsidR="00000000" w:rsidRPr="00000000">
        <w:rPr>
          <w:rtl w:val="0"/>
        </w:rPr>
        <w:t xml:space="preserve">1.3. Análise de Negócio</w:t>
      </w:r>
    </w:p>
    <w:p w:rsidR="00000000" w:rsidDel="00000000" w:rsidP="00000000" w:rsidRDefault="00000000" w:rsidRPr="00000000" w14:paraId="00000075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v409xosp4pn" w:id="28"/>
      <w:bookmarkEnd w:id="28"/>
      <w:r w:rsidDel="00000000" w:rsidR="00000000" w:rsidRPr="00000000">
        <w:rPr>
          <w:rtl w:val="0"/>
        </w:rPr>
        <w:t xml:space="preserve">1.3.1. Contexto da indústria</w:t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Atech é uma companhia de base tecnológica pertencente ao grupo Embraer cujo modelo de negócios é focado na prestação de serviços, os quais são especializados em  engenharia para desenvolvimento, implantação e revitalização de sistemas de controle, defesa e monitoramento. Além do mais, a Atech também fornece máquinas e equipamentos tecnológicos.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Outrossim, é  importante destacar que a concorrência da companhia não é muito ampla, pois, de certa forma, o modo de criar, entregar e capturar valor com seus serviços é bastante diferente.  No entanto, apesar desse modo de operar, há um novo entrante no mercado brasileiro que tem o mesmo modelo de negócio e faz produtos semelhantes: a </w:t>
      </w:r>
      <w:r w:rsidDel="00000000" w:rsidR="00000000" w:rsidRPr="00000000">
        <w:rPr>
          <w:i w:val="1"/>
          <w:rtl w:val="0"/>
        </w:rPr>
        <w:t xml:space="preserve">Innospace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Esse aspecto competitivo adicional poderá, eventualmente, impactar as atividades da Atech.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Vale ressaltar, ademais, que empresas de  prestação de serviços, segundo o </w:t>
      </w:r>
      <w:r w:rsidDel="00000000" w:rsidR="00000000" w:rsidRPr="00000000">
        <w:rPr>
          <w:i w:val="1"/>
          <w:rtl w:val="0"/>
        </w:rPr>
        <w:t xml:space="preserve">Data Sebrae</w:t>
      </w:r>
      <w:r w:rsidDel="00000000" w:rsidR="00000000" w:rsidRPr="00000000">
        <w:rPr>
          <w:rtl w:val="0"/>
        </w:rPr>
        <w:t xml:space="preserve">, representam, atualmente, 45% dos negócios brasileiros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Ou seja, o mercado da prestação de serviços tem sofrido grandes mudanças nos últimos tempos, principalmente com a popularização da internet. Por essa razão, os profissionais estão atentos às tendências, e as mudanças têm  grande vantagem competitiva. E dentro do setor de serviços </w:t>
      </w:r>
      <w:r w:rsidDel="00000000" w:rsidR="00000000" w:rsidRPr="00000000">
        <w:rPr>
          <w:highlight w:val="white"/>
          <w:rtl w:val="0"/>
        </w:rPr>
        <w:t xml:space="preserve">podemos destacar o avanço relacionado à digitalização das empresas, como, por exemplo, em um sistema  tecnológico de gestão. Há ainda, as novas relações de tendência de consumo sustentável</w:t>
      </w:r>
      <w:r w:rsidDel="00000000" w:rsidR="00000000" w:rsidRPr="00000000">
        <w:rPr>
          <w:sz w:val="14"/>
          <w:szCs w:val="14"/>
          <w:rtl w:val="0"/>
        </w:rPr>
        <w:t xml:space="preserve">; </w:t>
      </w: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tl w:val="0"/>
        </w:rPr>
        <w:t xml:space="preserve">serviços </w:t>
      </w:r>
      <w:r w:rsidDel="00000000" w:rsidR="00000000" w:rsidRPr="00000000">
        <w:rPr>
          <w:i w:val="1"/>
          <w:rtl w:val="0"/>
        </w:rPr>
        <w:t xml:space="preserve">on demand</w:t>
      </w:r>
      <w:r w:rsidDel="00000000" w:rsidR="00000000" w:rsidRPr="00000000">
        <w:rPr>
          <w:rtl w:val="0"/>
        </w:rPr>
        <w:t xml:space="preserve"> e, por fim,  investimento em capacitação (treinamentos) e mais atenção com a formação da equipe.</w:t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                Utilizaremos a análise das 5 Forças de Porter para entender melhor a indústria.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19575" cy="25823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53825" y="801675"/>
                          <a:ext cx="4219575" cy="2582327"/>
                          <a:chOff x="653825" y="801675"/>
                          <a:chExt cx="6028900" cy="36876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658589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Novos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822350" y="806462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Fornecedores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9862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Produtos Substitutos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22350" y="3540438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Clientes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8223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Rivalidade entre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68211" y="1750450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50289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514061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668200" y="3117438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9575" cy="2582327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9575" cy="25823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Rivalidade entre concorrentes:</w:t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atua principalmente nos segmentos de tráfego aéreo, defesa e segurança. Nesses segmentos, a Atech se beneficia de um ambiente competitivo basicamente inexistente, na medida em que a aviação civil no território brasileiro é altamente regulada e sujeita a diversas leis e normas que dificultam a entrada de competidores estrangeiros e eventuais competidores nacionais não conseguiram, até o momento, se estabelecer.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também atua de forma relevante através de soluções corporativas, que é de mais fácil acesso por concorrentes diversos, como consultorias, assessorias e outras empresas especializadas.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fornecedores:</w:t>
      </w:r>
    </w:p>
    <w:p w:rsidR="00000000" w:rsidDel="00000000" w:rsidP="00000000" w:rsidRDefault="00000000" w:rsidRPr="00000000" w14:paraId="000000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fornecedores relevantes da Atech são aqueles que vendem equipamentos e </w:t>
      </w:r>
      <w:r w:rsidDel="00000000" w:rsidR="00000000" w:rsidRPr="00000000">
        <w:rPr>
          <w:i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necessários para o desenvolvimento de protótipos e produção em escala das soluções desenvolvidas pela empresa.</w:t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sentido, os principais distribuidores globais desses equipamentos são, via de regra, chineses e poucos insumos tendem a ser comercializados por apenas uma ou poucas empresas, tornando esse mercado eficiente em termos de preços e disponibilidade, o que resulta em um baixo poder de barganha dos fornecedores em relação à Atech.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clientes:</w:t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principais contratos firmados pela Atech tem como contraparte entidades de Estado, como a Aeronáutica, a ANAC (Agência Nacional de Aviação Civil), dentre outras. Sendo assim, ainda que a Atech não esteja enquadrada em um cenário competitivo acirrado, sendo a única empresa brasileira atuante no mercado, os clientes são poucos e próximos dos entes estatais, o que lhes confere maior poder de barganha em relação à empresa.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before="0" w:lineRule="auto"/>
        <w:jc w:val="both"/>
        <w:rPr/>
      </w:pPr>
      <w:r w:rsidDel="00000000" w:rsidR="00000000" w:rsidRPr="00000000">
        <w:rPr>
          <w:rtl w:val="0"/>
        </w:rPr>
        <w:t xml:space="preserve">Essas entidades possuem reconhecido poder de barganha, uma vez que detêm o monopólio legal das suas respectivas atividades e podem, portanto, estabelecer preços, critérios de qualidade e outros aspectos comerciais dos bens que consomem. Portanto, a Atech sofre influência relevante do poder de barganha dos seus principais clientes.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novos entrantes:</w:t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  <w:t xml:space="preserve">Por fazer parte de um segmento com baixa competitividade devido a alta burocracia do negócio e a influência no mercado necessária para ingressá-lo, não foi identificada nenhuma ameaça significativa de novos entrantes. A falta de profissionais também pode intensificar a dificuldade desse ingresso no mercado que a Atech atua.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produtos ou serviços substitutos: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 risco de produtos ou serviços substitutos é baixo em grande parte dos setores em que a Atech atua. Entretanto, este cenário está sujeito a alteração quando se observa que as soluções corporativas oferecidas pela companhia estão sujeitas a forças de mercado distintas das que existem no setor governamental, dando espaço para um maior nível de ameaça e competição entre diferentes empresas, que podem possuir tecnologias mais avançadas e </w:t>
      </w:r>
      <w:r w:rsidDel="00000000" w:rsidR="00000000" w:rsidRPr="00000000">
        <w:rPr>
          <w:i w:val="1"/>
          <w:rtl w:val="0"/>
        </w:rPr>
        <w:t xml:space="preserve">expertise</w:t>
      </w:r>
      <w:r w:rsidDel="00000000" w:rsidR="00000000" w:rsidRPr="00000000">
        <w:rPr>
          <w:rtl w:val="0"/>
        </w:rPr>
        <w:t xml:space="preserve"> nacional e/ou internacional nesse nicho de mercado.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fyaywnbskj1m" w:id="29"/>
      <w:bookmarkEnd w:id="29"/>
      <w:r w:rsidDel="00000000" w:rsidR="00000000" w:rsidRPr="00000000">
        <w:rPr>
          <w:rtl w:val="0"/>
        </w:rPr>
        <w:t xml:space="preserve">1.3.2. Análise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"/>
        <w:gridCol w:w="5175"/>
        <w:tblGridChange w:id="0">
          <w:tblGrid>
            <w:gridCol w:w="5175"/>
            <w:gridCol w:w="5175"/>
          </w:tblGrid>
        </w:tblGridChange>
      </w:tblGrid>
      <w:tr>
        <w:trPr>
          <w:cantSplit w:val="1"/>
          <w:tblHeader w:val="0"/>
        </w:trPr>
        <w:tc>
          <w:tcPr>
            <w:shd w:fill="b6d7a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Forças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lef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Profissionais com qualificação acima da média.</w:t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Reconhecimento de marca do Grupo Embraer.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Atuação em diversos setores.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Ampla rede de contatos.</w:t>
            </w:r>
          </w:p>
        </w:tc>
        <w:tc>
          <w:tcPr>
            <w:shd w:fill="ffe5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Fraquezas</w:t>
            </w:r>
          </w:p>
          <w:p w:rsidR="00000000" w:rsidDel="00000000" w:rsidP="00000000" w:rsidRDefault="00000000" w:rsidRPr="00000000" w14:paraId="000000A0">
            <w:pPr>
              <w:spacing w:after="0"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Dependência do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de outras empresas.</w:t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Limitação de atuação por fazer parte do Grupo Embraer.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Oportunidades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Aumento de investimento da indústria militar em tecnologia.</w:t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Expansão para outros países da América do Sul.</w:t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Possibilidade de expansão para setores adjacentes.</w:t>
            </w:r>
          </w:p>
        </w:tc>
        <w:tc>
          <w:tcPr>
            <w:shd w:fill="ea99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Ameaças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Falta de profissionais qualificados.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Instabilidade no fornecimento de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evidenciado na pandemia.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Serviço concentrado em poucos clientes.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Exposição à volatilidade cambial.</w:t>
            </w:r>
          </w:p>
        </w:tc>
      </w:tr>
    </w:tbl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5cw15up3u9m" w:id="30"/>
      <w:bookmarkEnd w:id="30"/>
      <w:r w:rsidDel="00000000" w:rsidR="00000000" w:rsidRPr="00000000">
        <w:rPr>
          <w:rtl w:val="0"/>
        </w:rPr>
        <w:t xml:space="preserve">1.3.3. Planejamento Geral da Solução</w:t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a) quais os objetivos da solução</w:t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b)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As atividades empresariais da Atech possuem alto caráter de confidencialidade em função das atividades que desempenham, como o controle do tráfego aéreo, contratos que possuem com as Forças Armadas, dentre outros.  Portanto, não houve a necessidade, até o momento, de detalhamentos adicionais aos que têm estrita relação com o projeto.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toda forma, sabemos, de modo geral, que os principais fornecedores de equipamentos técnicos para a Atech tem origem na China e que seus principais clientes são, conforme exemplos dados pelo cliente, a ANAC, a Aeronáutica, além de diversos clientes corporativos.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Além disso, o projeto não requer dados além das coordenadas entre as tags e os sensores utilizados.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c) qual a solução proposta (visão de negócios)</w:t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 solução possibilita a identificação de objetos em ambientes fechados, por meio de técnicas de triangulação, e utiliza a rede interna para transmitir informações para um aplicativo de  tela grande pelo qual será possível configurar algumas especificações do dispositivo e acompanhar sua localização.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d) como a solução proposta pretende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produto funciona através de controle de sensores por radiofrequência que identificam e rastreiam de modo automático as tags em ambientes como galpões. A comunicação dos beacons com a tag será realizada por meio de sinais wi-fi.</w:t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utilização adequada, destaca-se que sinais de radiofrequência não atravessam objetos metálicos. Portanto, o recinto não deveria conter, por exemplo, prateleiras metálicas ou outros obstáculos metálicos. Caso esse não seja o caso, os beacons devem ser posicionados de modo a obter o melhor mapeamento possível e não causar inconsistências de cálculo, resultando em perda de precisão.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pulso de energia que torna o dispositivo "inteligente" será disparado com intermitência de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minutos. Esse pulso viabiliza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por meio de</w:t>
      </w:r>
      <w:r w:rsidDel="00000000" w:rsidR="00000000" w:rsidRPr="00000000">
        <w:rPr>
          <w:rtl w:val="0"/>
        </w:rPr>
        <w:t xml:space="preserve"> geolocalização triangular. A intermitência escolhida é entendida como a que oferece melhor balanceamento entre capacidade de localização e autonomia energética.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e) quais os benefícios trazidos pela solução proposta</w:t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protótipo aumenta a capacidade de encontrar objetos nas instalações da Atech, economizando tempo e melhorando a organização dos ativos físicos da empresa. </w:t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f) qual será o critério de sucesso e qual medida será utilizada para o avaliar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Tendo em vista que realizaremos cálculos através dos valores informados pelos sensores, o devido armazenamento e operação desses dados, com o menor erro possível, que possibilite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de objetos.</w:t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acordo com o cliente, a aplicação ideal teria uma interface gráfica. Sendo assim, será desenvolvida uma interface simples e objetiva.</w:t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sensores utilizados deverão possuir razoável resiliência à causas naturais (acidentes, umidade) e artificiais (falta de energia e/ou conectividade).</w:t>
      </w:r>
    </w:p>
    <w:p w:rsidR="00000000" w:rsidDel="00000000" w:rsidP="00000000" w:rsidRDefault="00000000" w:rsidRPr="00000000" w14:paraId="000000C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5ego652hhlb" w:id="31"/>
      <w:bookmarkEnd w:id="31"/>
      <w:r w:rsidDel="00000000" w:rsidR="00000000" w:rsidRPr="00000000">
        <w:rPr>
          <w:rtl w:val="0"/>
        </w:rPr>
        <w:t xml:space="preserve">1.3.4. Value Proposition Canvas</w:t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22276" cy="356131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2400"/>
                          <a:ext cx="6822276" cy="3561314"/>
                          <a:chOff x="0" y="152400"/>
                          <a:chExt cx="7561650" cy="3936550"/>
                        </a:xfrm>
                      </wpg:grpSpPr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467601" cy="393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6195300" y="1773850"/>
                            <a:ext cx="1127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Garantir a localização do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313450" y="2622000"/>
                            <a:ext cx="13821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Dificuldade de rastreamento do objeto dentro das instalações.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872125" y="951300"/>
                            <a:ext cx="150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Encontrar o objeto com maior velocidade.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4185950" y="1648050"/>
                            <a:ext cx="15096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Obter informações sobre a  localização do objeto e com isso estudar a melhor maneira de armazená-lo.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087125" y="2425875"/>
                            <a:ext cx="1216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Solução que localiza objetos específicos dentro das instalações da empresa.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52975" y="1450750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Hardware de baixo custo conectado a uma interface que mostra a localização exata de um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811700" y="727450"/>
                            <a:ext cx="27765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Economia de tempo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Aumento da eficiência operacional da empresa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Visualização rápida e concisa do objeto a ser localizado.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Entendimentos da movimentação do objeto dentro 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14125" y="2688125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Sistema de IoT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 que localiza objetos em determinado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048150" y="2950375"/>
                            <a:ext cx="10392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Facilitar a compreensão de onde os objetos estão e como se movimentam no local.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42050" y="185775"/>
                            <a:ext cx="741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22276" cy="3561314"/>
                <wp:effectExtent b="0" l="0" r="0" t="0"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2276" cy="35613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u141mmz30g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0pqr51rp6z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tmztz60a3ha" w:id="34"/>
      <w:bookmarkEnd w:id="34"/>
      <w:r w:rsidDel="00000000" w:rsidR="00000000" w:rsidRPr="00000000">
        <w:rPr>
          <w:rtl w:val="0"/>
        </w:rPr>
        <w:t xml:space="preserve">1.3.5. Matriz de Riscos</w:t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5"/>
        <w:gridCol w:w="660"/>
        <w:gridCol w:w="1515"/>
        <w:gridCol w:w="1170"/>
        <w:gridCol w:w="2010"/>
        <w:gridCol w:w="2025"/>
        <w:gridCol w:w="1605"/>
        <w:tblGridChange w:id="0">
          <w:tblGrid>
            <w:gridCol w:w="465"/>
            <w:gridCol w:w="660"/>
            <w:gridCol w:w="1515"/>
            <w:gridCol w:w="1170"/>
            <w:gridCol w:w="2010"/>
            <w:gridCol w:w="2025"/>
            <w:gridCol w:w="1605"/>
          </w:tblGrid>
        </w:tblGridChange>
      </w:tblGrid>
      <w:tr>
        <w:trPr>
          <w:cantSplit w:val="0"/>
          <w:trHeight w:val="734.1800000000001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Ameaças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.900000000000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Interferências externas no wi-fi, gerando imprecisões na localização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processamento dos dados dos sensores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Posicionamento indevido dos beacons nas instalações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Resultados calculados de forma não precisa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Dificuldade para realizar agrupamentos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17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05"/>
        <w:gridCol w:w="1500"/>
        <w:gridCol w:w="1500"/>
        <w:gridCol w:w="1500"/>
        <w:gridCol w:w="1500"/>
        <w:gridCol w:w="1500"/>
        <w:gridCol w:w="1500"/>
        <w:tblGridChange w:id="0">
          <w:tblGrid>
            <w:gridCol w:w="405"/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Oportunidades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Economia de tempo e custo, aumentando a eficiência</w:t>
            </w:r>
          </w:p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escalabilidade da 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Controle dos bens da empresa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78">
      <w:pPr>
        <w:spacing w:after="0"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ltr7vonzwo7" w:id="35"/>
      <w:bookmarkEnd w:id="35"/>
      <w:r w:rsidDel="00000000" w:rsidR="00000000" w:rsidRPr="00000000">
        <w:rPr>
          <w:rtl w:val="0"/>
        </w:rPr>
        <w:t xml:space="preserve">1.4. Análise de Experiência do Usuário </w:t>
        <w:br w:type="textWrapping"/>
      </w:r>
    </w:p>
    <w:p w:rsidR="00000000" w:rsidDel="00000000" w:rsidP="00000000" w:rsidRDefault="00000000" w:rsidRPr="00000000" w14:paraId="0000017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3elzs4g98k4" w:id="36"/>
      <w:bookmarkEnd w:id="36"/>
      <w:r w:rsidDel="00000000" w:rsidR="00000000" w:rsidRPr="00000000">
        <w:rPr>
          <w:rtl w:val="0"/>
        </w:rPr>
        <w:t xml:space="preserve">1.4</w:t>
      </w:r>
      <w:r w:rsidDel="00000000" w:rsidR="00000000" w:rsidRPr="00000000">
        <w:rPr>
          <w:rtl w:val="0"/>
        </w:rPr>
        <w:t xml:space="preserve">.1. Persona</w:t>
      </w:r>
    </w:p>
    <w:p w:rsidR="00000000" w:rsidDel="00000000" w:rsidP="00000000" w:rsidRDefault="00000000" w:rsidRPr="00000000" w14:paraId="000001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6119820" cy="6108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h6mbs5txnlm" w:id="37"/>
      <w:bookmarkEnd w:id="37"/>
      <w:r w:rsidDel="00000000" w:rsidR="00000000" w:rsidRPr="00000000">
        <w:rPr>
          <w:rtl w:val="0"/>
        </w:rPr>
        <w:t xml:space="preserve">1.4.2. Jornadas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5875" cy="606175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7899" l="8115" r="9113" t="7521"/>
                    <a:stretch>
                      <a:fillRect/>
                    </a:stretch>
                  </pic:blipFill>
                  <pic:spPr>
                    <a:xfrm>
                      <a:off x="0" y="0"/>
                      <a:ext cx="5065875" cy="606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fq4viskistv" w:id="38"/>
      <w:bookmarkEnd w:id="38"/>
      <w:r w:rsidDel="00000000" w:rsidR="00000000" w:rsidRPr="00000000">
        <w:rPr>
          <w:rtl w:val="0"/>
        </w:rPr>
        <w:t xml:space="preserve">1.4.3. User Stories</w:t>
      </w:r>
    </w:p>
    <w:p w:rsidR="00000000" w:rsidDel="00000000" w:rsidP="00000000" w:rsidRDefault="00000000" w:rsidRPr="00000000" w14:paraId="000001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020"/>
        <w:gridCol w:w="2400"/>
        <w:gridCol w:w="1350"/>
        <w:gridCol w:w="840"/>
        <w:gridCol w:w="900"/>
        <w:gridCol w:w="1305"/>
        <w:tblGridChange w:id="0">
          <w:tblGrid>
            <w:gridCol w:w="1350"/>
            <w:gridCol w:w="1020"/>
            <w:gridCol w:w="2400"/>
            <w:gridCol w:w="1350"/>
            <w:gridCol w:w="840"/>
            <w:gridCol w:w="900"/>
            <w:gridCol w:w="1305"/>
          </w:tblGrid>
        </w:tblGridChange>
      </w:tblGrid>
      <w:tr>
        <w:trPr>
          <w:cantSplit w:val="0"/>
          <w:trHeight w:val="1254.1214505208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Épico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1: Alta</w:t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Média</w:t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Baixa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aa84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Escopo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0666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encontrar a posição do objeto escolhido, para encontrá-lo quando eu desejar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Cálculo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cadastrar objetos no sistema, podendo atribuí-lo a um grupo de objetos, para conseguir rastreá-los de forma coletiva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cadastrar novas categorias de objetos, para que eu consiga diferenciar entre os tipos de objetos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que o dispositivo tenha mecanismo de economia de bateria, para que eu tenha menos custos de manutenção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Consumo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ter os objetos mapeados pelo sistema, para que eu consiga rastrear-los posteriormente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Mapeamento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Comunicação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que a conexão entre os dispositivos seja por meio  de rede Wi-Fi, para ter uma conexão de longa distância.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Conectividade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devo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visualizar o rastreio do objeto pelo sistema, para conseguir identificar facilmente sua posição.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visualizar um mapa feito com os pontos de cada um dos sensores, para conseguir identificar o perímetro.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acionar por meio da interface uma tag, para que ela comece a emitir sinalizações, facilitando a sua identificação.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bookmarkStart w:colFirst="0" w:colLast="0" w:name="_47p4ar78ne6o" w:id="39"/>
      <w:bookmarkEnd w:id="39"/>
      <w:r w:rsidDel="00000000" w:rsidR="00000000" w:rsidRPr="00000000">
        <w:rPr>
          <w:rtl w:val="0"/>
        </w:rPr>
        <w:t xml:space="preserve">1.4.4. Protótipo de interface com o usuário.</w:t>
      </w:r>
    </w:p>
    <w:p w:rsidR="00000000" w:rsidDel="00000000" w:rsidP="00000000" w:rsidRDefault="00000000" w:rsidRPr="00000000" w14:paraId="00000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962775" cy="457475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57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(nota: logo na interface será mudado na sprint 4).</w:t>
      </w:r>
    </w:p>
    <w:p w:rsidR="00000000" w:rsidDel="00000000" w:rsidP="00000000" w:rsidRDefault="00000000" w:rsidRPr="00000000" w14:paraId="000001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40"/>
      <w:bookmarkEnd w:id="40"/>
      <w:r w:rsidDel="00000000" w:rsidR="00000000" w:rsidRPr="00000000">
        <w:rPr>
          <w:rtl w:val="0"/>
        </w:rPr>
        <w:t xml:space="preserve">2. Arquitetura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41"/>
      <w:bookmarkEnd w:id="41"/>
      <w:r w:rsidDel="00000000" w:rsidR="00000000" w:rsidRPr="00000000">
        <w:rPr>
          <w:rtl w:val="0"/>
        </w:rPr>
        <w:t xml:space="preserve">2.1. Arquitetura versão 1</w:t>
      </w:r>
    </w:p>
    <w:p w:rsidR="00000000" w:rsidDel="00000000" w:rsidP="00000000" w:rsidRDefault="00000000" w:rsidRPr="00000000" w14:paraId="000001D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bookmarkStart w:colFirst="0" w:colLast="0" w:name="_sm9iypv779ce" w:id="42"/>
      <w:bookmarkEnd w:id="42"/>
      <w:r w:rsidDel="00000000" w:rsidR="00000000" w:rsidRPr="00000000">
        <w:rPr/>
        <w:drawing>
          <wp:inline distB="114300" distT="114300" distL="114300" distR="114300">
            <wp:extent cx="5489064" cy="640981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064" cy="640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830"/>
        <w:gridCol w:w="2460"/>
        <w:tblGridChange w:id="0">
          <w:tblGrid>
            <w:gridCol w:w="2339.2018958795197"/>
            <w:gridCol w:w="483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</w:t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ESP32 é uma solução altamente integrada para aplicativos de IoT Wi-Fi e Bluetooth, com cerca de 20 componentes externos. Ele integra um interruptor de antena, RF, amplificador de potência, amplificador de recepção de baixo ruído, filtros e módulos de gerenciamento de energia.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em MongoDB, recomendado para aplicações escaláveis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1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zqu27dfzqcw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roy0rxcu8dh" w:id="44"/>
      <w:bookmarkEnd w:id="44"/>
      <w:r w:rsidDel="00000000" w:rsidR="00000000" w:rsidRPr="00000000">
        <w:rPr>
          <w:rtl w:val="0"/>
        </w:rPr>
        <w:t xml:space="preserve">2.2. Arquitetura versão 2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  <w:drawing>
          <wp:inline distB="114300" distT="114300" distL="114300" distR="114300">
            <wp:extent cx="6119820" cy="67564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pressão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pressão sobre determinado objeto, podendo assim calcular a altura em que o objeto se encontra.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1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07xxl9yzqh7" w:id="45"/>
      <w:bookmarkEnd w:id="45"/>
      <w:r w:rsidDel="00000000" w:rsidR="00000000" w:rsidRPr="00000000">
        <w:rPr>
          <w:rtl w:val="0"/>
        </w:rPr>
        <w:t xml:space="preserve">2.3. Arquitetura versão 3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5675948" cy="734656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734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rHeight w:val="2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A conexão entre o Roteador e o Servidor para a transmissão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De acordo com os dados recebidos pela FREQ-2 ou pela FREQ-4, o Servidor irá transmitir dados para serem salvos no Banco de Dados. E, também, é responsável por coletar dados armazenados no Banco de Dados.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Recebe e envia dados para o servidor. Sendo eles informações das Tags ou até mesmo uma ação do usuário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46"/>
      <w:bookmarkEnd w:id="46"/>
      <w:r w:rsidDel="00000000" w:rsidR="00000000" w:rsidRPr="00000000">
        <w:rPr>
          <w:rtl w:val="0"/>
        </w:rPr>
        <w:t xml:space="preserve">3. Situações de uso </w:t>
      </w:r>
    </w:p>
    <w:p w:rsidR="00000000" w:rsidDel="00000000" w:rsidP="00000000" w:rsidRDefault="00000000" w:rsidRPr="00000000" w14:paraId="0000024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uwn4gxonprd" w:id="47"/>
      <w:bookmarkEnd w:id="47"/>
      <w:r w:rsidDel="00000000" w:rsidR="00000000" w:rsidRPr="00000000">
        <w:rPr>
          <w:color w:val="000000"/>
          <w:sz w:val="22"/>
          <w:szCs w:val="22"/>
          <w:rtl w:val="0"/>
        </w:rPr>
        <w:t xml:space="preserve">(sprints 2, 3, 4 e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40qhx9i6c0" w:id="48"/>
      <w:bookmarkEnd w:id="48"/>
      <w:r w:rsidDel="00000000" w:rsidR="00000000" w:rsidRPr="00000000">
        <w:rPr>
          <w:rtl w:val="0"/>
        </w:rPr>
        <w:t xml:space="preserve">3.1. Entradas e Saídas por Bloco</w:t>
      </w:r>
      <w:r w:rsidDel="00000000" w:rsidR="00000000" w:rsidRPr="00000000">
        <w:rPr>
          <w:rtl w:val="0"/>
        </w:rPr>
      </w:r>
    </w:p>
    <w:tbl>
      <w:tblPr>
        <w:tblStyle w:val="Table10"/>
        <w:tblW w:w="103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1410"/>
        <w:gridCol w:w="1575"/>
        <w:gridCol w:w="1185"/>
        <w:gridCol w:w="1590"/>
        <w:gridCol w:w="1470"/>
        <w:gridCol w:w="2790"/>
        <w:tblGridChange w:id="0">
          <w:tblGrid>
            <w:gridCol w:w="375"/>
            <w:gridCol w:w="1410"/>
            <w:gridCol w:w="1575"/>
            <w:gridCol w:w="1185"/>
            <w:gridCol w:w="1590"/>
            <w:gridCol w:w="1470"/>
            <w:gridCol w:w="279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bloco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medidor de umidade relativa do 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“sensor de umidade XPTO”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led amarelo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piscante em intervalo de 1s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 umidade está baixa, o led amarelo pisca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Lê 1 quando há alteração acima de 150 em qualquer um dos eixos, e 0 quando não há alteração.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 movimentação é detectada pelo acelerômetro, a tag envia um sinal para o backend que ela está em movimento, a partir disso, a interface mostrará a tag piscando. Além disso, aparece  uma imagem de que está em movimentação aparece ao lado da tag no frontend.</w:t>
            </w:r>
          </w:p>
        </w:tc>
      </w:tr>
      <w:tr>
        <w:trPr>
          <w:cantSplit w:val="0"/>
          <w:trHeight w:val="2359.20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som para a melhor detecção do 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 emitido a cada 2,5 segundos, até ser desativado pela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som é emitido pelo buzzer para ajudar na localização do ativo.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luz  para a melhor detecção do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Luz piscante a cada 2,5 segundos , até ser desativada pela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sinal de luz  é emitido pelo LED para ajudar na localização do 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 tiveram pouca variação entre as leituras.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Leitura foi 0, como se a tag não estivesse em movimento, sendo que estava em movimento.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Colocamos a tag em cima de um aparelho e movimentamos o aparelho com a tag em cima. Esperávamos que o movimento fosse detectado pelo acelerômetro, entretanto não foi detectado.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2ioz97lh87g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iqq0b1vad28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spsm1f4pttg" w:id="51"/>
      <w:bookmarkEnd w:id="51"/>
      <w:r w:rsidDel="00000000" w:rsidR="00000000" w:rsidRPr="00000000">
        <w:rPr>
          <w:rtl w:val="0"/>
        </w:rPr>
        <w:t xml:space="preserve">3.2. Interações</w:t>
      </w:r>
    </w:p>
    <w:p w:rsidR="00000000" w:rsidDel="00000000" w:rsidP="00000000" w:rsidRDefault="00000000" w:rsidRPr="00000000" w14:paraId="000002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Aqui você deve registrar diversas situações de uso de seu sistema como um todo, indicando exemplos de ação do usuário e resposta do sistema, apontando como o ambiente deverá estar configurado para receber a ação e produzir a resposta. Estes registros serão utilizados para testar seu sistema, portanto, descreva várias situações, incluindo não apenas casos de sucesso, mas também de falha nos comportamentos do sistema. </w:t>
        <w:br w:type="textWrapping"/>
        <w:t xml:space="preserve">Siga as nomenclaturas e convenções já utilizadas na seção 2, e não se esqueça dos alinhamentos de negócios e experiência do usuário para pensar em situações representativas. Preencha a tabela abaixo e transforme-a ao longo das sprints.</w:t>
      </w:r>
    </w:p>
    <w:p w:rsidR="00000000" w:rsidDel="00000000" w:rsidP="00000000" w:rsidRDefault="00000000" w:rsidRPr="00000000" w14:paraId="000002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25.40144162740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2970"/>
        <w:gridCol w:w="3097.043964641841"/>
        <w:gridCol w:w="3168.357476985567"/>
        <w:tblGridChange w:id="0">
          <w:tblGrid>
            <w:gridCol w:w="390"/>
            <w:gridCol w:w="2970"/>
            <w:gridCol w:w="3097.043964641841"/>
            <w:gridCol w:w="3168.357476985567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configuração do ambiente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 do usuário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resposta esperada do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precisa de um computador conectado na interface, dois ou mais dispositivos que simulem o posicionamento de um item X no espaço físico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usuário logado busca a localização do item X, que está ativo e operando normalmente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interface do sistema acessa os dados da última localização registrada do item X e apresenta, constando local e horário de ultima atualização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selecione uma tag , que está ativa e operando normalmente.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Tag aparece no mapa presente na interface. A tag deve estar em destaque com relação às outras tags.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deseja ver onde a TAG estava anteriormente.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interface do sistema acessa a aba “histórico” onde estão guardados os dados da última localização registrada da tag em questão.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deseja fazer um filtro com apenas os ativos catalogados como caixas.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usuário clicar em filtro e escolher “caixas”, a interface deve mostrar no mapa de localização apenas os ativos legendados como “caixas”.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localizar uma tag específica em um ambiente. Clica na tag desejada e, em seguida, clica em "ativar tag".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ativar o buzzer e o led da tag escolhida, facilitando a sua localização ambiente.</w:t>
            </w:r>
          </w:p>
        </w:tc>
      </w:tr>
    </w:tbl>
    <w:p w:rsidR="00000000" w:rsidDel="00000000" w:rsidP="00000000" w:rsidRDefault="00000000" w:rsidRPr="00000000" w14:paraId="000002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aabfsyyupzap" w:id="52"/>
      <w:bookmarkEnd w:id="52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2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esta seção para anexar materiais extras que julgar necessário.</w:t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6838" w:w="11906" w:orient="portrait"/>
      <w:pgMar w:bottom="1134" w:top="1134" w:left="1134" w:right="1134" w:header="709" w:footer="85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anrope ExtraLight">
    <w:embedRegular w:fontKey="{00000000-0000-0000-0000-000000000000}" r:id="rId11" w:subsetted="0"/>
    <w:embedBold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2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5705475</wp:posOffset>
          </wp:positionH>
          <wp:positionV relativeFrom="page">
            <wp:posOffset>164465</wp:posOffset>
          </wp:positionV>
          <wp:extent cx="865287" cy="472641"/>
          <wp:effectExtent b="0" l="0" r="0" t="0"/>
          <wp:wrapSquare wrapText="bothSides" distB="152400" distT="152400" distL="152400" distR="1524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52400" distT="152400" distL="152400" distR="1524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-297814</wp:posOffset>
          </wp:positionV>
          <wp:extent cx="1867967" cy="1320786"/>
          <wp:effectExtent b="0" l="0" r="0" t="0"/>
          <wp:wrapTopAndBottom distB="152400" distT="15240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7967" cy="132078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7.jp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anropeExtraLight-regular.ttf"/><Relationship Id="rId10" Type="http://schemas.openxmlformats.org/officeDocument/2006/relationships/font" Target="fonts/Manrope-bold.ttf"/><Relationship Id="rId13" Type="http://schemas.openxmlformats.org/officeDocument/2006/relationships/font" Target="fonts/HelveticaNeue-regular.ttf"/><Relationship Id="rId12" Type="http://schemas.openxmlformats.org/officeDocument/2006/relationships/font" Target="fonts/ManropeExtraLight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