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ind w:firstLine="720"/>
        <w:jc w:val="center"/>
        <w:rPr>
          <w:rFonts w:ascii="Times New Roman" w:cs="Times New Roman" w:hAnsi="Times New Roman"/>
          <w:b/>
          <w:bCs/>
          <w:sz w:val="36"/>
          <w:szCs w:val="36"/>
          <w:u w:val="single"/>
        </w:rPr>
      </w:pPr>
      <w:r>
        <w:rPr>
          <w:rFonts w:ascii="Times New Roman" w:cs="Times New Roman" w:hAnsi="Times New Roman"/>
          <w:b/>
          <w:bCs/>
          <w:sz w:val="36"/>
          <w:szCs w:val="36"/>
          <w:u w:val="single"/>
        </w:rPr>
        <w:t xml:space="preserve">Assignment – </w:t>
      </w:r>
      <w:r>
        <w:rPr>
          <w:rFonts w:ascii="Times New Roman" w:cs="Times New Roman" w:hAnsi="Times New Roman"/>
          <w:b/>
          <w:bCs/>
          <w:sz w:val="36"/>
          <w:szCs w:val="36"/>
          <w:u w:val="single"/>
          <w:lang w:val="en-US"/>
        </w:rPr>
        <w:t>2</w:t>
      </w:r>
    </w:p>
    <w:p>
      <w:pPr>
        <w:pStyle w:val="style0"/>
        <w:spacing w:lineRule="auto" w:line="276"/>
        <w:ind w:firstLine="720"/>
        <w:jc w:val="both"/>
        <w:rPr>
          <w:rFonts w:ascii="Times New Roman" w:cs="Times New Roman" w:hAnsi="Times New Roman"/>
          <w:sz w:val="24"/>
          <w:szCs w:val="24"/>
        </w:rPr>
      </w:pP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Pr>
          <w:rFonts w:ascii="Times New Roman" w:cs="Times New Roman" w:hAnsi="Times New Roman"/>
          <w:sz w:val="24"/>
          <w:szCs w:val="24"/>
        </w:rPr>
        <w:t>.</w:t>
      </w:r>
    </w:p>
    <w:p>
      <w:pPr>
        <w:pStyle w:val="style0"/>
        <w:spacing w:lineRule="auto" w:line="360"/>
        <w:ind w:firstLine="720"/>
        <w:jc w:val="both"/>
        <w:rPr>
          <w:rFonts w:ascii="Times New Roman" w:cs="Times New Roman" w:hAnsi="Times New Roman"/>
          <w:sz w:val="24"/>
          <w:szCs w:val="24"/>
        </w:rPr>
      </w:pPr>
      <w:r>
        <w:rPr>
          <w:rFonts w:ascii="Times New Roman" w:cs="Times New Roman" w:eastAsia="Times New Roman" w:hAnsi="Times New Roman"/>
          <w:kern w:val="0"/>
          <w:sz w:val="24"/>
          <w:szCs w:val="24"/>
          <w:lang w:eastAsia="en-IN"/>
          <w14:ligatures xmlns:w14="http://schemas.microsoft.com/office/word/2010/wordml" w14:val="none"/>
        </w:rPr>
        <w:br/>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b/>
      </w:r>
      <w:r>
        <w:rPr>
          <w:rFonts w:ascii="Times New Roman" w:cs="Times New Roman" w:eastAsia="Times New Roman" w:hAnsi="Times New Roman"/>
          <w:kern w:val="0"/>
          <w:sz w:val="24"/>
          <w:szCs w:val="24"/>
          <w:lang w:eastAsia="en-IN"/>
          <w14:ligatures xmlns:w14="http://schemas.microsoft.com/office/word/2010/wordml"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hAnsi="Times New Roman"/>
          <w:sz w:val="24"/>
          <w:szCs w:val="24"/>
        </w:rPr>
        <w:t xml:space="preserve">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 Attackers often impersonate individuals or organizations that the victim is likely to trust. This could be someone from within the victim's own organization, such as an IT staff member, or external entities like a </w:t>
      </w:r>
      <w:r>
        <w:rPr>
          <w:rFonts w:ascii="Times New Roman" w:cs="Times New Roman" w:hAnsi="Times New Roman"/>
          <w:sz w:val="24"/>
          <w:szCs w:val="24"/>
        </w:rPr>
        <w:t>wellknown</w:t>
      </w:r>
      <w:r>
        <w:rPr>
          <w:rFonts w:ascii="Times New Roman" w:cs="Times New Roman" w:hAnsi="Times New Roman"/>
          <w:sz w:val="24"/>
          <w:szCs w:val="24"/>
        </w:rPr>
        <w:t xml:space="preserve"> company, government agency, or tech support. The impersonation is made convincing through the use of </w:t>
      </w:r>
      <w:r>
        <w:rPr>
          <w:rFonts w:ascii="Times New Roman" w:cs="Times New Roman" w:hAnsi="Times New Roman"/>
          <w:sz w:val="24"/>
          <w:szCs w:val="24"/>
        </w:rPr>
        <w:t>officiallooking</w:t>
      </w:r>
      <w:r>
        <w:rPr>
          <w:rFonts w:ascii="Times New Roman" w:cs="Times New Roman" w:hAnsi="Times New Roman"/>
          <w:sz w:val="24"/>
          <w:szCs w:val="24"/>
        </w:rPr>
        <w:t xml:space="preserve"> email addresses, logos, language, and even cloned websites. 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 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 Attackers may offer assistance with an issue the victim is facing or promise some form of reward for compliance. For example, they might offer a free security scan or a financial </w:t>
      </w:r>
      <w:r>
        <w:rPr>
          <w:rFonts w:ascii="Times New Roman" w:cs="Times New Roman" w:hAnsi="Times New Roman"/>
          <w:sz w:val="24"/>
          <w:szCs w:val="24"/>
        </w:rPr>
        <w:t>incentive for filling out a survey. The offer of help or reward can make the victim feel indebted to the attacker, increasing the likelihood of trust.</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visual and linguistic quality of the communication plays a significant role in establishing trust. Using professional language, correct grammar, </w:t>
      </w:r>
      <w:r>
        <w:rPr>
          <w:rFonts w:ascii="Times New Roman" w:cs="Times New Roman" w:hAnsi="Times New Roman"/>
          <w:sz w:val="24"/>
          <w:szCs w:val="24"/>
        </w:rPr>
        <w:t>highquality</w:t>
      </w:r>
      <w:r>
        <w:rPr>
          <w:rFonts w:ascii="Times New Roman" w:cs="Times New Roman" w:hAnsi="Times New Roman"/>
          <w:sz w:val="24"/>
          <w:szCs w:val="24"/>
        </w:rPr>
        <w:t xml:space="preserve"> logos, and clean, </w:t>
      </w:r>
      <w:r>
        <w:rPr>
          <w:rFonts w:ascii="Times New Roman" w:cs="Times New Roman" w:hAnsi="Times New Roman"/>
          <w:sz w:val="24"/>
          <w:szCs w:val="24"/>
        </w:rPr>
        <w:t>welldesigned</w:t>
      </w:r>
      <w:r>
        <w:rPr>
          <w:rFonts w:ascii="Times New Roman" w:cs="Times New Roman" w:hAnsi="Times New Roman"/>
          <w:sz w:val="24"/>
          <w:szCs w:val="24"/>
        </w:rPr>
        <w:t xml:space="preserve"> websites can make fraudulent requests appear legitimate. 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 </w:t>
      </w:r>
      <w:r>
        <w:rPr>
          <w:rFonts w:ascii="Times New Roman" w:cs="Times New Roman" w:eastAsia="Times New Roman" w:hAnsi="Times New Roman"/>
          <w:kern w:val="0"/>
          <w:sz w:val="24"/>
          <w:szCs w:val="24"/>
          <w:lang w:eastAsia="en-IN"/>
          <w14:ligatures xmlns:w14="http://schemas.microsoft.com/office/word/2010/wordml" w14:val="none"/>
        </w:rPr>
        <w:t xml:space="preserve">Making the victim feel as though they must act immediately without sufficient substantiation by arousing anxiety or a sense of urgency. Saying there was a security breach, for instance, necessitates a quick password reset. </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Posing as a person in a position of authority or power in order to dissuade people from asking questions.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Asserting that, in order to normalize the activity, other colleagues have already complied with</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 xml:space="preserve">a request. </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pPr>
        <w:pStyle w:val="style0"/>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Lack of Employee Awareness Training:</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Employees are often the first line of </w:t>
      </w:r>
      <w:r>
        <w:rPr>
          <w:rFonts w:ascii="Times New Roman" w:cs="Times New Roman" w:hAnsi="Times New Roman"/>
          <w:sz w:val="24"/>
          <w:szCs w:val="24"/>
        </w:rPr>
        <w:t>defence</w:t>
      </w:r>
      <w:r>
        <w:rPr>
          <w:rFonts w:ascii="Times New Roman" w:cs="Times New Roman" w:hAnsi="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Pr>
          <w:rFonts w:ascii="Times New Roman" w:cs="Times New Roman" w:hAnsi="Times New Roman"/>
          <w:sz w:val="24"/>
          <w:szCs w:val="24"/>
        </w:rPr>
        <w:t xml:space="preserve"> </w:t>
      </w:r>
      <w:r>
        <w:rPr>
          <w:rFonts w:ascii="Times New Roman" w:cs="Times New Roman" w:hAnsi="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pPr>
        <w:pStyle w:val="style0"/>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Inadequate Authentication Measures</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Weak authentication processes, such as relying solely on passwords, not implementing multifactor authentication (MFA), or using easily guessable passwords, significantly increase </w:t>
      </w:r>
      <w:r>
        <w:rPr>
          <w:rFonts w:ascii="Times New Roman" w:cs="Times New Roman" w:hAnsi="Times New Roman"/>
          <w:sz w:val="24"/>
          <w:szCs w:val="24"/>
        </w:rPr>
        <w:t>an organization's risk profile. Social engineering attacks often target these weak points, with attackers seeking to steal or guess credentials.</w:t>
      </w:r>
      <w:r>
        <w:rPr>
          <w:rFonts w:ascii="Times New Roman" w:cs="Times New Roman" w:hAnsi="Times New Roman"/>
          <w:sz w:val="24"/>
          <w:szCs w:val="24"/>
        </w:rPr>
        <w:t xml:space="preserve"> </w:t>
      </w:r>
      <w:r>
        <w:rPr>
          <w:rFonts w:ascii="Times New Roman" w:cs="Times New Roman" w:hAnsi="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pPr>
        <w:pStyle w:val="style0"/>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Poor Email Security Protocols</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Email is a common vector for social engineering attacks. Poor email security protocols, such as the absence of spam filters, lack of </w:t>
      </w:r>
      <w:r>
        <w:rPr>
          <w:rFonts w:ascii="Times New Roman" w:cs="Times New Roman" w:hAnsi="Times New Roman"/>
          <w:sz w:val="24"/>
          <w:szCs w:val="24"/>
        </w:rPr>
        <w:t>domainbased</w:t>
      </w:r>
      <w:r>
        <w:rPr>
          <w:rFonts w:ascii="Times New Roman" w:cs="Times New Roman" w:hAnsi="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r>
        <w:rPr>
          <w:rFonts w:ascii="Times New Roman" w:cs="Times New Roman" w:hAnsi="Times New Roman"/>
          <w:sz w:val="24"/>
          <w:szCs w:val="24"/>
        </w:rPr>
        <w:t>emailbased</w:t>
      </w:r>
      <w:r>
        <w:rPr>
          <w:rFonts w:ascii="Times New Roman" w:cs="Times New Roman" w:hAnsi="Times New Roman"/>
          <w:sz w:val="24"/>
          <w:szCs w:val="24"/>
        </w:rPr>
        <w:t xml:space="preserve"> attacks.</w:t>
      </w:r>
      <w:r>
        <w:rPr>
          <w:rFonts w:ascii="Times New Roman" w:cs="Times New Roman" w:hAnsi="Times New Roman"/>
          <w:sz w:val="24"/>
          <w:szCs w:val="24"/>
        </w:rPr>
        <w:t xml:space="preserve"> </w:t>
      </w:r>
      <w:r>
        <w:rPr>
          <w:rFonts w:ascii="Times New Roman" w:cs="Times New Roman" w:hAnsi="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pPr>
        <w:pStyle w:val="style0"/>
        <w:spacing w:lineRule="auto" w:line="360"/>
        <w:ind w:firstLine="72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Addressing the Vulnerabilities</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Regular, engaging training sessions that include </w:t>
      </w:r>
      <w:r>
        <w:rPr>
          <w:rFonts w:ascii="Times New Roman" w:cs="Times New Roman" w:hAnsi="Times New Roman"/>
          <w:sz w:val="24"/>
          <w:szCs w:val="24"/>
        </w:rPr>
        <w:t>realworld</w:t>
      </w:r>
      <w:r>
        <w:rPr>
          <w:rFonts w:ascii="Times New Roman" w:cs="Times New Roman" w:hAnsi="Times New Roman"/>
          <w:sz w:val="24"/>
          <w:szCs w:val="24"/>
        </w:rPr>
        <w:t xml:space="preserve"> examples, simulations, and tests can significantly improve employees' ability to recognize and respond to social engineering tactics.</w:t>
      </w:r>
      <w:r>
        <w:rPr>
          <w:rFonts w:ascii="Times New Roman" w:cs="Times New Roman" w:hAnsi="Times New Roman"/>
          <w:sz w:val="24"/>
          <w:szCs w:val="24"/>
        </w:rPr>
        <w:t xml:space="preserve"> </w:t>
      </w:r>
      <w:r>
        <w:rPr>
          <w:rFonts w:ascii="Times New Roman" w:cs="Times New Roman" w:hAnsi="Times New Roman"/>
          <w:sz w:val="24"/>
          <w:szCs w:val="24"/>
        </w:rPr>
        <w:t xml:space="preserve">Adopting multifactor authentication, enforcing strong password policies, and considering biometric or </w:t>
      </w:r>
      <w:r>
        <w:rPr>
          <w:rFonts w:ascii="Times New Roman" w:cs="Times New Roman" w:hAnsi="Times New Roman"/>
          <w:sz w:val="24"/>
          <w:szCs w:val="24"/>
        </w:rPr>
        <w:t>behavioural</w:t>
      </w:r>
      <w:r>
        <w:rPr>
          <w:rFonts w:ascii="Times New Roman" w:cs="Times New Roman" w:hAnsi="Times New Roman"/>
          <w:sz w:val="24"/>
          <w:szCs w:val="24"/>
        </w:rPr>
        <w:t xml:space="preserve"> authentication methods can drastically reduce the risk of unauthorized access.</w:t>
      </w:r>
      <w:r>
        <w:rPr>
          <w:rFonts w:ascii="Times New Roman" w:cs="Times New Roman" w:hAnsi="Times New Roman"/>
          <w:sz w:val="24"/>
          <w:szCs w:val="24"/>
        </w:rPr>
        <w:t xml:space="preserve"> </w:t>
      </w:r>
      <w:r>
        <w:rPr>
          <w:rFonts w:ascii="Times New Roman" w:cs="Times New Roman" w:hAnsi="Times New Roman"/>
          <w:sz w:val="24"/>
          <w:szCs w:val="24"/>
        </w:rPr>
        <w:t>Implementing advanced spam filters, adopting DMARC policies, and ensuring SPF and DKIM are set up correctly can help authenticate email communications and reduce the risk of phishing attacks.</w:t>
      </w:r>
      <w:r>
        <w:rPr>
          <w:rFonts w:ascii="Times New Roman" w:cs="Times New Roman" w:hAnsi="Times New Roman"/>
          <w:sz w:val="24"/>
          <w:szCs w:val="24"/>
        </w:rPr>
        <w:t xml:space="preserve"> </w:t>
      </w:r>
      <w:r>
        <w:rPr>
          <w:rFonts w:ascii="Times New Roman" w:cs="Times New Roman" w:hAnsi="Times New Roman"/>
          <w:sz w:val="24"/>
          <w:szCs w:val="24"/>
        </w:rPr>
        <w:t>By addressing these vulnerabilities, organizations can significantly enhance their security posture and resilience against social engineering and other cyber threats.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consequences of a successful social engineering attack can be </w:t>
      </w:r>
      <w:r>
        <w:rPr>
          <w:rFonts w:ascii="Times New Roman" w:cs="Times New Roman" w:hAnsi="Times New Roman"/>
          <w:sz w:val="24"/>
          <w:szCs w:val="24"/>
        </w:rPr>
        <w:t>farreaching</w:t>
      </w:r>
      <w:r>
        <w:rPr>
          <w:rFonts w:ascii="Times New Roman" w:cs="Times New Roman" w:hAnsi="Times New Roman"/>
          <w:sz w:val="24"/>
          <w:szCs w:val="24"/>
        </w:rPr>
        <w:t xml:space="preserve"> and devastating for an organization. Beyond the immediate disruption and data loss, the </w:t>
      </w:r>
      <w:r>
        <w:rPr>
          <w:rFonts w:ascii="Times New Roman" w:cs="Times New Roman" w:hAnsi="Times New Roman"/>
          <w:sz w:val="24"/>
          <w:szCs w:val="24"/>
        </w:rPr>
        <w:t>longerterm</w:t>
      </w:r>
      <w:r>
        <w:rPr>
          <w:rFonts w:ascii="Times New Roman" w:cs="Times New Roman" w:hAnsi="Times New Roman"/>
          <w:sz w:val="24"/>
          <w:szCs w:val="24"/>
        </w:rPr>
        <w:t xml:space="preserve"> impacts on reputation, financial health, and customer trust can be even more challenging to recover from. Here's a detailed look at these aspects: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Reputation Damage: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News of a security breach can spread rapidly, especially through social media and news outlets. The perception that the organization failed to protect sensitive data can lead to a loss of public confidence. 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Financial Losses: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 There are also </w:t>
      </w:r>
      <w:r>
        <w:rPr>
          <w:rFonts w:ascii="Times New Roman" w:cs="Times New Roman" w:hAnsi="Times New Roman"/>
          <w:sz w:val="24"/>
          <w:szCs w:val="24"/>
        </w:rPr>
        <w:t>longerterm</w:t>
      </w:r>
      <w:r>
        <w:rPr>
          <w:rFonts w:ascii="Times New Roman" w:cs="Times New Roman" w:hAnsi="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8"/>
          <w:szCs w:val="28"/>
        </w:rPr>
      </w:pPr>
      <w:r>
        <w:rPr>
          <w:rFonts w:ascii="Times New Roman" w:cs="Times New Roman" w:hAnsi="Times New Roman"/>
          <w:b/>
          <w:bCs/>
          <w:sz w:val="28"/>
          <w:szCs w:val="28"/>
        </w:rPr>
        <w:t>Customer Trust</w:t>
      </w:r>
      <w:r>
        <w:rPr>
          <w:rFonts w:ascii="Times New Roman" w:cs="Times New Roman" w:hAnsi="Times New Roman"/>
          <w:b/>
          <w:bCs/>
          <w:sz w:val="28"/>
          <w:szCs w:val="28"/>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Pr>
          <w:rFonts w:ascii="Times New Roman" w:cs="Times New Roman" w:hAnsi="Times New Roman"/>
          <w:sz w:val="24"/>
          <w:szCs w:val="24"/>
        </w:rPr>
        <w:t xml:space="preserve"> </w:t>
      </w:r>
      <w:r>
        <w:rPr>
          <w:rFonts w:ascii="Times New Roman" w:cs="Times New Roman" w:hAnsi="Times New Roman"/>
          <w:sz w:val="24"/>
          <w:szCs w:val="24"/>
        </w:rPr>
        <w:t>The loss of trust can have a lasting impact on customer relationships. It's not just about losing a single sale; it's about the potential loss of lifetime value from customers who decide to leave for competitors. Restoring trust requires transparent communication, demonstrable improvements in security practices, and often, incentives to affected customers.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Recommendations align with best practices in cybersecurity and can significantly enhance an organization's resilience against various cyber threats, including social engineering attacks. Here's a detailed breakdown of each recommendation:</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Regular Security Training for Employees</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Adopting </w:t>
      </w:r>
      <w:r>
        <w:rPr>
          <w:rFonts w:ascii="Times New Roman" w:cs="Times New Roman" w:hAnsi="Times New Roman"/>
          <w:sz w:val="24"/>
          <w:szCs w:val="24"/>
        </w:rPr>
        <w:t>MultiFactor</w:t>
      </w:r>
      <w:r>
        <w:rPr>
          <w:rFonts w:ascii="Times New Roman" w:cs="Times New Roman" w:hAnsi="Times New Roman"/>
          <w:sz w:val="24"/>
          <w:szCs w:val="24"/>
        </w:rPr>
        <w:t xml:space="preserve"> Authentication (MFA)</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Improving Email Filtering Systems</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Additional Recommendations</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Incident Response Plan</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Regular Security Audits</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Employee Reporting Mechanisms</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Vendor Security Assessment</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Continuous Monitoring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1. Authority Exploitation: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Impersonation: Attackers may pose as someone with authority, such as a supervisor, IT administrator, or executive, to gain trust and access to sensitive information.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False Credentials: Creating fake identification or using </w:t>
      </w:r>
      <w:r>
        <w:rPr>
          <w:rFonts w:ascii="Times New Roman" w:cs="Times New Roman" w:hAnsi="Times New Roman"/>
          <w:sz w:val="24"/>
          <w:szCs w:val="24"/>
        </w:rPr>
        <w:t>officialsounding</w:t>
      </w:r>
      <w:r>
        <w:rPr>
          <w:rFonts w:ascii="Times New Roman" w:cs="Times New Roman" w:hAnsi="Times New Roman"/>
          <w:sz w:val="24"/>
          <w:szCs w:val="24"/>
        </w:rPr>
        <w:t xml:space="preserve"> titles to give the impression of authority.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2. Urgency: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Deadline Pressure: Attackers may impose artificial deadlines, pressuring individuals to act quickly and without proper consideration.</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3. Familiarity: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Pretexting: Crafting a fabricated scenario or pretext to establish a sense of familiarity. For example, an attacker might claim to be from the same organization or project to gain trust.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NameDropping</w:t>
      </w:r>
      <w:r>
        <w:rPr>
          <w:rFonts w:ascii="Times New Roman" w:cs="Times New Roman" w:hAnsi="Times New Roman"/>
          <w:sz w:val="24"/>
          <w:szCs w:val="24"/>
        </w:rPr>
        <w:t>: Mentioning names of colleagues, superiors, or friends to create a sense of familiarity and trust.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4. Phishing: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Emails: Sending deceptive emails that appear legitimate, often with urgent or alarming messages, to trick individuals into clicking on malicious links or providing sensitive information.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Website Spoofing: Creating fake websites that mimic legitimate ones to trick users into entering confidential information.</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5. Baiting: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Physical Media: Leaving infected USB drives, CDs, or other physical media in places where the target is likely to find them, relying on curiosity to prompt the individual to use the media.</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Online Baiting: Offering tempting downloads, links, or content to lure individuals into clicking and unknowingly installing malware.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6. Scare Tactics: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Threats and Intimidation: Using threats or intimidation to create fear, such as claiming legal action, loss of job, or other severe consequences if the individual does not comply.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7. Trust Exploitation: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Building Rapport: Establishing a relationship and gaining the trust of individuals through social interactions, either in person or online, before exploiting that trust for malicious purposes.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8. Reverse Social Engineering: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Pretending Helplessness: Making the target believe that the attacker is in a vulnerable position, appealing to their empathy and encouraging them to provide assistance.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Identifying red flags in emails can help you spot phishing attempts and other types of email scams. Here are key red flags to watch for:</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Suspicious Sender Address: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 comes from a public domain (e.g., @gmail.com) instead of a corporate domain.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sender's email address is misspelled or varies slightly from the legitimate organization's email format.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Urgent or Threatening Language: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 creates a sense of urgency, pressuring you to act quickly.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Messages threaten negative consequences, such as account closure, if you do not respond.</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Generic Greetings: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 uses generic greetings like "Dear Customer" instead of your name, which legitimate organizations usually use if they have your information.</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Spelling and Grammar Mistakes: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Phishing emails often contain typos, grammatical errors, and awkward language, indicating that the message may not be from a professional source.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Mismatched URLs: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Hovering over any links shows a URL that does not match the context of the email or the supposed sender’s official website.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use of shortened URLs or URLs with subtle misspellings.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Requests for Personal Information: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 asks for sensitive information such as passwords, credit card numbers, or Social Security numbers, which legitimate organizations typically do not request via email.</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Unexpected Attachments: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presence of attachments that you were not expecting, especially if they have a strange file name or an unusual file extension (e.g., .exe, .zip).</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Too Good to Be True Offers: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Promises of rewards, money, or gifts that seem too good to be true are common in phishing scams designed to lure recipients.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Unusual Email Content: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 content is not relevant to you or is unexpected, such as an invoice for a purchase you did not make or a job offer without application.</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Lack of Customization: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 lacks personalized information that a legitimate sender would have, making it applicable to anyone.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Inconsistencies in Email Design: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email's design looks unprofessional, uses low quality images, or has a layout that does not match the organization's standard branding.</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Security and Privacy Disclaimers Missing: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Legitimate emails from companies often include privacy information or disclaimers at the bottom, which phishing attempts might omit.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Demo of Mass mailer attack.</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 command:</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&gt;</w:t>
      </w:r>
      <w:r>
        <w:rPr>
          <w:rFonts w:ascii="Times New Roman" w:cs="Times New Roman" w:hAnsi="Times New Roman"/>
          <w:sz w:val="24"/>
          <w:szCs w:val="24"/>
        </w:rPr>
        <w:t>setoolkit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Press enter you will get the following interface.</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You will find the options as shown above and select ‘1’ which is </w:t>
      </w:r>
      <w:r>
        <w:rPr>
          <w:rFonts w:ascii="Times New Roman" w:cs="Times New Roman" w:hAnsi="Times New Roman"/>
          <w:sz w:val="24"/>
          <w:szCs w:val="24"/>
        </w:rPr>
        <w:t>Social</w:t>
      </w:r>
      <w:r>
        <w:rPr>
          <w:rFonts w:ascii="Times New Roman" w:cs="Times New Roman" w:hAnsi="Times New Roman"/>
          <w:sz w:val="24"/>
          <w:szCs w:val="24"/>
        </w:rPr>
        <w:t xml:space="preserve"> engineering attack.</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After entering it, we get to another interface which has some more options like mass mailer, spear phishing etc.</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From that select ‘5’ which is mass mailer attack.</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Under mass mailer attack, we would see 2 options as shown in below image select which ever you want. Here I am selecting option ‘1’ which is “Email attack single Email address”.</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1391920"/>
            <wp:effectExtent l="0" t="0" r="254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510" cy="1391920"/>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As shown above enter the mail id of the target and the mail id which you want to send from.</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Enter Name which you want to display on target’s mail.</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Now Enter Subject of the mail and body of the mail, in the body enter the phishing link you want to send to the target.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Whenever the </w:t>
      </w:r>
      <w:r>
        <w:rPr>
          <w:rFonts w:ascii="Times New Roman" w:cs="Times New Roman" w:hAnsi="Times New Roman"/>
          <w:sz w:val="24"/>
          <w:szCs w:val="24"/>
        </w:rPr>
        <w:t>target clicks on the phishing link, the targets details will be displayed on our (attacker’s) device.</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Words>2280</Words>
  <Pages>13</Pages>
  <Characters>13336</Characters>
  <Application>WPS Office</Application>
  <DocSecurity>0</DocSecurity>
  <Paragraphs>130</Paragraphs>
  <ScaleCrop>false</ScaleCrop>
  <LinksUpToDate>false</LinksUpToDate>
  <CharactersWithSpaces>15582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2024-03-03T04:49:00Z</dcterms:created>
  <dc:creator>Azeez saginala</dc:creator>
  <lastModifiedBy>M2006C3MII</lastModifiedBy>
  <dcterms:modified xsi:type="dcterms:W3CDTF">2024-03-10T09:02:23Z</dcterms:modified>
  <revision>13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9a0ae2430e974c318e23cd7f926c86cb</vt:lpwstr>
  </property>
</Properties>
</file>