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2E"/>
          <w:sz w:val="26"/>
          <w:szCs w:val="26"/>
        </w:rPr>
        <w:t xml:space="preserve">6月30日 — 巴西vs日本复盘 + 剩余2场预测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时间: 2026年6月30日 北京时间 05:15 | 框架: CLAUDE.md v17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数据: ESPN API + Fotmob + Standard Live Blog + OneFootball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已完赛战绩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00"/>
        <w:gridCol w:w="1400"/>
        <w:gridCol w:w="1400"/>
        <w:gridCol w:w="1000"/>
        <w:gridCol w:w="1400"/>
        <w:gridCol w:w="1000"/>
        <w:gridCol w:w="700"/>
        <w:gridCol w:w="7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比赛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原预测首选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半场预测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实际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半场实际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方向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比分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01:00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BRA vs JPN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 2-0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 2-1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[对]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C0392B"/>
                <w:sz w:val="19"/>
                <w:szCs w:val="19"/>
              </w:rPr>
              <w:t xml:space="preserve">[错]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巴西 2-1 日本 — 最终结果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场地: NRG体育场, 休斯顿 | 裁判: Maurizio Mariani (意大利) | FT: 90'+11'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/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进球时间线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1500"/>
        <w:gridCol w:w="3800"/>
        <w:gridCol w:w="7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球员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助攻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比分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29'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佐野海舟 (日本)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中场抢断→单骑闯关→低射远角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56'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卡塞米罗 (巴西)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加布里埃尔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后点头球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90'+5'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马丁内利 (巴西)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禁区接球→捅射→击中立柱内侧进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2-1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黄牌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12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球员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球队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12'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佐野海舟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日本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14'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卡塞米罗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45'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鎌田大地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日本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48'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丹尼洛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84'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铃木淳之介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日本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换人</w:t>
      </w:r>
    </w:p>
    <w:tbl>
      <w:tblPr>
        <w:tblW w:type="dxa" w:w="5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0"/>
        <w:gridCol w:w="1800"/>
        <w:gridCol w:w="1800"/>
        <w:gridCol w:w="7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球队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换出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换入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HT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帕奎塔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恩德里克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伤退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66'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库尼亚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马丁内利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~78'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日本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堂安律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菅原由势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~78'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日本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中村敬斗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?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~88'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卡塞米罗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法比尼奥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战术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~89'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日本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伊东纯也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町野修斗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战术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逐场对比: 原预测 vs 实际</w:t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比分对比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3800"/>
        <w:gridCol w:w="15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预测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实际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 2-0 (半场1-0)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 2-1 (半场0-1)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C0392B"/>
                <w:sz w:val="19"/>
                <w:szCs w:val="19"/>
              </w:rPr>
              <w:t xml:space="preserve">[错]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备选2-1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巴西2-1(半场1-1)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巴西2-1(半场0-1)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比分对, 半场错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方向[对], 首选比分[错]差1球, 半场方向完全反了。</w:t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原预测幻觉 — 日本球员名单系统性错误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2800"/>
        <w:gridCol w:w="20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原预测球员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预测评分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实际状态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问题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三笘薰(Kaoru Mitoma)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未入选26人大名单(伤)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9"/>
                <w:szCs w:val="19"/>
              </w:rPr>
              <w:t xml:space="preserve">幻觉!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远藤航(Wataru Endo)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不在本场名单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9"/>
                <w:szCs w:val="19"/>
              </w:rPr>
              <w:t xml:space="preserve">幻觉!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守田英正(Hidemasa Morita)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不在本场名单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9"/>
                <w:szCs w:val="19"/>
              </w:rPr>
              <w:t xml:space="preserve">幻觉!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久保建英(Takefusa Kubo)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8.0 前场创造核心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替补, 未出场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C0392B"/>
                <w:sz w:val="19"/>
                <w:szCs w:val="19"/>
              </w:rPr>
              <w:t xml:space="preserve">严重夸张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板仓滉(Ko Itakura)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7.3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替补, 未出场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错误</w:t>
            </w:r>
          </w:p>
        </w:tc>
      </w:tr>
    </w:tbl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系统性教训: 写日本球员评分时未读取 ESPN roster 做交叉验证, 凭记忆写入不在名单的球员。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核心教训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教训1: 球员名单必须读API, 禁止凭记忆。严重性: 极高。三笘薰/远藤航/守田英正三人均不在名单却给了详细评分和韧性分析。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教训2: 卡塞米罗上半场5.5分(被晃过丢球)→下半场8.5+(头球扳平)。弱点分析(转身慢)有预测价值, 下半场救赎不可预测。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教训3: 维尼修斯vs三中卫体系被完全锁死(仅59'一次有效突破→中柱)。面对三中卫必须下调维尼修斯得分预期。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教训4: 佐野海舟(12'黄牌+29'进球)→本场最大X因素。淘汰赛中场拦截手可能成为战术变量, 未来应增加"潜在X因素"分析。</w:t>
      </w:r>
    </w:p>
    <w:p>
      <w:pPr>
        <w:sectPr>
          <w:pgSz w:w="16838" w:h="11906" w:orient="landscape"/>
          <w:pgMar w:top="1200" w:right="1200" w:bottom="1200" w:left="1200" w:header="708" w:footer="708" w:gutter="0"/>
          <w:pgNumType/>
          <w:docGrid w:linePitch="360"/>
        </w:sectPr>
      </w:pPr>
    </w:p>
    <w:p>
      <w:r>
        <w:br w:type="page"/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2E"/>
          <w:sz w:val="26"/>
          <w:szCs w:val="26"/>
        </w:rPr>
        <w:t xml:space="preserve">6月30日 剩余2场预测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时间: 2026年6月30日 北京时间 | 框架: CLAUDE.md v17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预测汇总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600"/>
        <w:gridCol w:w="1600"/>
        <w:gridCol w:w="800"/>
        <w:gridCol w:w="2000"/>
        <w:gridCol w:w="900"/>
        <w:gridCol w:w="2000"/>
        <w:gridCol w:w="7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时间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阶段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比赛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身价比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半场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冷门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04:30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R32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GER vs PAR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6.2:1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3-0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2-0 / 3-1 / 2-1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低中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09:00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R32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NED vs MAR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1-1(荷加时晋级)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1-0 / 0-0 / 摩1-0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中高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比赛2: 德国 vs 巴拉圭 (04:30 BJT)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场地: 吉列体育场, 福克斯堡(波士顿) | 身价比: 德国€947M vs 巴拉圭€154M = 6.2:1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晋级奖励: 16强对阵 法国 vs 瑞典 胜者(大概率法国!)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因素导向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5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因素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方向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理由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身价比6.2:1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大差距, 德国正常发挥=胜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德国对厄瓜多尔1-2失利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巴拉圭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防线被速度反击惩罚→巴拉圭有阿尔米隆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穆西亚拉+维尔茨(€200M)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双核破大巴能力在纸面上极强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巴拉圭3场仅进1球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即使防线犯错也未必被惩罚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巴拉圭3场仅丢2球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巴拉圭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大巴防守已验证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施洛特贝克伤缺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巴拉圭 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德国防线深度减弱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比分预测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900"/>
        <w:gridCol w:w="46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比分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半场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3-0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上半场45'前破门→下半场穆西亚拉+维尔茨收割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2-0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标准比分, 德国控制全场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3-1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2-0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阿尔米隆反击偷一个→德国仍稳赢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 2-1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若巴拉圭先偷一个→德国逆转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冷门风险: 低中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巴拉圭大巴已验证(仅丢2球), 且德国刚被厄瓜多尔击败。但巴拉圭攻击力太弱(3场仅1球), 即使德国犯错也未必能转化为进球。参考巴西vs日本: 大巴可能先进球, 板凳深度决定逆转。最可能冷门: 1-1(德国加时胜)。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核心要点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• 强队分类: 德国 超级巨星型(Musiala€100M+Wirtz€100M→A+B满足, 可高看大胜)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• 巴拉圭韧性: 4/5 (低位防守特优/前30分钟良好/速度反击良好/被压制不崩盘良好)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• 关键博弈: 德国能否前45'破门? 越晚破门巴拉圭大巴越有信心</w:t>
      </w:r>
    </w:p>
    <w:p>
      <w:r>
        <w:br w:type="page"/>
      </w: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比赛3: 荷兰 vs 摩洛哥 (09:00 BJT)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场地: 西班牙对外银行体育场, 蒙特雷, 墨西哥 | 身价比: 荷兰€754M vs 摩洛哥€448M = 1.7:1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晋级奖励: 16强对阵 加拿大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因素导向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5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因素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方向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理由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身价比1.7:1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 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接近, 但荷兰略有优势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摩洛哥1-1逼平巴西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 ★★★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已验证对超巨级的大巴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赛巴里状态(3场3球)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攻击线有破局者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荷兰10球攻击力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但对手中仅一个强队(日本)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荷兰对日本2-2防守不稳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摩洛哥反击质量高于日本(Achraf+Diaz)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摩洛哥2022四强经验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 ★★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淘汰赛经验远超小组赛球队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范戴克防空vs摩洛哥定位球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 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定位球是关键交锋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比分预测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800"/>
        <w:gridCol w:w="900"/>
        <w:gridCol w:w="46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比分(常规)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半场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1-1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摩洛哥大巴+荷兰攻击→加时荷兰深度优势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 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哈克波个人能力破大巴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双方保守→点球(布努vs弗莱肯)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 1-0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0-0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赛巴里反击/定位球→大巴死守全场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晋级预测</w:t>
      </w:r>
    </w:p>
    <w:tbl>
      <w:tblPr>
        <w:tblW w:type="dxa" w:w="6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46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类型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晋级方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方式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首选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加时赛 (阵容深度优势)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备选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常规时间1-0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冷门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摩洛哥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常规时间1-0 或 点球</w:t>
            </w:r>
          </w:p>
        </w:tc>
      </w:tr>
    </w:tbl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冷门风险: 中高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身价仅1.7:1 &lt; 3:1 → 任何结果都可能。摩洛哥2022四强+本届逼平巴西, 大巴质量甚至高于日本。荷兰虽有更强攻击力(3场10球)但对日本丢2球暴露防守弱点。博彩市场定价摩洛哥略优需认真对待。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巴西vs日本的逆转提醒: 淘汰赛大巴队唯一弱点是板凳深度, 这是荷兰相对摩洛哥的最大优势。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核心要点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• 强队分类: 荷兰 体系型(仅哈克波1超巨, 防小胜/防平局) | 摩洛哥 大巴+高质量反击(对荷兰有真正取胜能力)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• 摩洛哥韧性: 5/5 (全部特优—低位防守/速度反击/定位球/前30分钟/被压制不崩盘)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>• 关键博弈: 谁会先破门? 摩洛哥领先→防守升级; 荷兰领先→对日本也被扳平</w:t>
      </w:r>
    </w:p>
    <w:p>
      <w:pPr>
        <w:spacing w:after="60" w:before="60"/>
      </w:pPr>
    </w:p>
    <w:p>
      <w:pPr>
        <w:spacing w:after="80" w:before="140"/>
      </w:pPr>
      <w:r>
        <w:rPr>
          <w:rFonts w:ascii="Microsoft YaHei" w:cs="Microsoft YaHei" w:eastAsia="Microsoft YaHei" w:hAnsi="Microsoft YaHei"/>
          <w:b/>
          <w:bCs/>
          <w:color w:val="C0392B"/>
          <w:sz w:val="22"/>
          <w:szCs w:val="22"/>
        </w:rPr>
        <w:t xml:space="preserve">淘汰赛路径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5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路径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19"/>
                <w:szCs w:val="19"/>
              </w:rPr>
              <w:t xml:space="preserve">难度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巴西(已晋级)→R16→科特迪瓦/挪威→QF碰德国区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中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德国方向→大概率法国(€1.52B, 48队第一)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C0392B"/>
                <w:sz w:val="19"/>
                <w:szCs w:val="19"/>
              </w:rPr>
              <w:t xml:space="preserve">极高!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荷兰/摩洛哥方向→加拿大→QF碰阿根廷区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000000"/>
                <w:sz w:val="19"/>
                <w:szCs w:val="19"/>
              </w:rPr>
              <w:t xml:space="preserve">中高</w:t>
            </w:r>
          </w:p>
        </w:tc>
      </w:tr>
    </w:tbl>
    <w:p>
      <w:pPr>
        <w:spacing w:after="60" w:before="60"/>
      </w:pPr>
    </w:p>
    <w:p>
      <w:pPr>
        <w:spacing w:after="30" w:before="30"/>
      </w:pPr>
      <w:r>
        <w:rPr>
          <w:rFonts w:ascii="Microsoft YaHei" w:cs="Microsoft YaHei" w:eastAsia="Microsoft YaHei" w:hAnsi="Microsoft YaHei"/>
          <w:sz w:val="17"/>
          <w:szCs w:val="17"/>
        </w:rPr>
        <w:t xml:space="preserve">德国路径警告: 如果德国战胜巴拉圭, 16强大概率对阵法国。法国阵容总身价€1.52B(48队第一), 纳格尔斯曼必须同时准备巴拉圭+提前研究法国。</w:t>
      </w:r>
    </w:p>
    <w:p>
      <w:pPr>
        <w:spacing w:after="60" w:before="60"/>
      </w:pPr>
    </w:p>
    <w:p>
      <w:pPr>
        <w:spacing w:after="30" w:before="30"/>
      </w:pPr>
      <w:r>
        <w:rPr>
          <w:rFonts w:ascii="Microsoft YaHei" w:cs="Microsoft YaHei" w:eastAsia="Microsoft YaHei" w:hAnsi="Microsoft YaHei"/>
          <w:sz w:val="18"/>
          <w:szCs w:val="18"/>
        </w:rPr>
        <w:t xml:space="preserve"/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6"/>
          <w:szCs w:val="16"/>
        </w:rPr>
        <w:t xml:space="preserve">数据: ESPN API + Fotmob + Standard Live Blog + OneFootball + Transfermarkt</w:t>
      </w:r>
    </w:p>
    <w:p>
      <w:pPr>
        <w:spacing w:after="30" w:before="30"/>
      </w:pPr>
      <w:r>
        <w:rPr>
          <w:rFonts w:ascii="Microsoft YaHei" w:cs="Microsoft YaHei" w:eastAsia="Microsoft YaHei" w:hAnsi="Microsoft YaHei"/>
          <w:sz w:val="16"/>
          <w:szCs w:val="16"/>
        </w:rPr>
        <w:t xml:space="preserve">身价: Transfermarkt via Planet Football (2026年6月) | 分析框架: CLAUDE.md v17</w:t>
      </w:r>
    </w:p>
    <w:sectPr>
      <w:pgSz w:w="16838" w:h="11906" w:orient="landscape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2026-06-29T19:08:53.421Z</dcterms:created>
  <dcterms:modified xsi:type="dcterms:W3CDTF">2026-06-29T19:08:53.421Z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