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Integrante:</w:t>
      </w:r>
      <w:r w:rsidDel="00000000" w:rsidR="00000000" w:rsidRPr="00000000">
        <w:rPr>
          <w:sz w:val="24"/>
          <w:szCs w:val="24"/>
          <w:rtl w:val="0"/>
        </w:rPr>
        <w:t xml:space="preserve"> Beatriz </w:t>
      </w:r>
      <w:r w:rsidDel="00000000" w:rsidR="00000000" w:rsidRPr="00000000">
        <w:rPr>
          <w:sz w:val="24"/>
          <w:szCs w:val="24"/>
          <w:rtl w:val="0"/>
        </w:rPr>
        <w:t xml:space="preserve">Cândido</w:t>
      </w:r>
      <w:r w:rsidDel="00000000" w:rsidR="00000000" w:rsidRPr="00000000">
        <w:rPr>
          <w:sz w:val="24"/>
          <w:szCs w:val="24"/>
          <w:rtl w:val="0"/>
        </w:rPr>
        <w:t xml:space="preserve"> Portela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22023095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tema do projeto, pesquisa em lojas de aplicativos para encontrar referências de aplicações, desenvolvimento dos requisitos do aplicativo, validação dos requisitos com os orientadores, criação de logo, slogan e nome da empresa fictícia do aplicativo, desenvolvimento dos wireframes, desenvolvimento do manifesto da aplicação.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