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leader="none" w:pos="3870"/>
        </w:tabs>
        <w:spacing w:after="120" w:before="120" w:line="360" w:lineRule="auto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heading=h.1fob9te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Nome do projeto</w:t>
        <w:br w:type="textWrapping"/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Nome do grupo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righ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righ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0"/>
        </w:tabs>
        <w:spacing w:after="120" w:before="120" w:line="360" w:lineRule="auto"/>
        <w:ind w:left="144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Autores: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Nome em ordem alfabética (um por linha)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0" w:right="0" w:hanging="360"/>
        <w:jc w:val="left"/>
        <w:rPr>
          <w:rFonts w:ascii="Arial" w:cs="Arial" w:eastAsia="Arial" w:hAnsi="Arial"/>
        </w:rPr>
      </w:pPr>
      <w:bookmarkStart w:colFirst="0" w:colLast="0" w:name="_heading=h.2xcytpi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Sobre a experiência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2bal8rn5r52b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Manifesto 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o manifesto do aplicativo que está sendo criado por vocês.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bookmarkStart w:colFirst="0" w:colLast="0" w:name="_heading=h.1ci93xb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Visão 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criação do manifesto, criar a visão do produto. 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eo1tfmxiitt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Pesquisa com o usuário 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as perguntas feitas para os usuários. Se possível apresentar os resultados após as entrevistas. Trazer dados das pesquisas.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3ezo851t76g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Persona 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para cada persona o nome, idade, ocupação, interesses, localização, etc. (relacionar com o que foi visto nos encontros e conteúdos de autoestudo sobre definição de personas)</w:t>
        <w:tab/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mqh1upfh3f9v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Mapa de Empatia 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criação da persona, criar o mapa de empatia com elementos que possam facilitar a criação do mapa de jornada do usuário.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1jj4o2fei6sx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Mapa de Jornada do Usuário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Inserir o mapa de jornada do usuário para o seu projeto.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bookmarkStart w:colFirst="0" w:colLast="0" w:name="_heading=h.3whwml4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Histórias dos usuários (user stories)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Descrever em uma tabela todas histórias de usuários de acordo com o template utilizado com priorização, esforço e risco.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32"/>
          <w:szCs w:val="32"/>
        </w:rPr>
      </w:pPr>
      <w:bookmarkStart w:colFirst="0" w:colLast="0" w:name="_heading=h.147n2zr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Wireframe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Telas de baixa  fidelidade das áreas do usuário, conectados, demonstrando a diagramação e o fluxo de navegação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Exemplos: tela da home, tela de login, etccc</w:t>
      </w:r>
    </w:p>
    <w:p w:rsidR="00000000" w:rsidDel="00000000" w:rsidP="00000000" w:rsidRDefault="00000000" w:rsidRPr="00000000" w14:paraId="00000021">
      <w:pPr>
        <w:spacing w:after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cada tela colocar: cabeçalho, rodapé, barra lateral, área de conteúdo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sz w:val="32"/>
          <w:szCs w:val="32"/>
        </w:rPr>
      </w:pPr>
      <w:bookmarkStart w:colFirst="0" w:colLast="0" w:name="_heading=h.3o7alnk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Design de Interface - Guia de Estilos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Refere-se ao design visual, cores, tipografia, </w:t>
      </w:r>
      <w:r w:rsidDel="00000000" w:rsidR="00000000" w:rsidRPr="00000000">
        <w:rPr>
          <w:rFonts w:ascii="Arial" w:cs="Arial" w:eastAsia="Arial" w:hAnsi="Arial"/>
          <w:rtl w:val="0"/>
        </w:rPr>
        <w:t xml:space="preserve">imagens, logotipos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ou seja, </w:t>
      </w:r>
      <w:r w:rsidDel="00000000" w:rsidR="00000000" w:rsidRPr="00000000">
        <w:rPr>
          <w:rFonts w:ascii="Arial" w:cs="Arial" w:eastAsia="Arial" w:hAnsi="Arial"/>
          <w:rtl w:val="0"/>
        </w:rPr>
        <w:t xml:space="preserve">os elementos visuais que compõem o produto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Aqui você deve colocar o link para seu documento de guia de estilos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dy40m1mtcdso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Storyboards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uma história indicando o funcionamento do aplicativo.</w:t>
      </w:r>
    </w:p>
    <w:p w:rsidR="00000000" w:rsidDel="00000000" w:rsidP="00000000" w:rsidRDefault="00000000" w:rsidRPr="00000000" w14:paraId="00000027">
      <w:pPr>
        <w:spacing w:after="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spacing w:before="0" w:lineRule="auto"/>
        <w:ind w:left="1440" w:hanging="360"/>
        <w:rPr>
          <w:rFonts w:ascii="Arial" w:cs="Arial" w:eastAsia="Arial" w:hAnsi="Arial"/>
        </w:rPr>
      </w:pPr>
      <w:bookmarkStart w:colFirst="0" w:colLast="0" w:name="_heading=h.vx1227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Teste de Usabilidade </w:t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ou imagem da tabela com dados organizados dos testes realizados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13.3070866141725" w:top="283.46456692913387" w:left="1166.4" w:right="720" w:header="432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nrope">
    <w:embedRegular w:fontKey="{00000000-0000-0000-0000-000000000000}" r:id="rId5" w:subsetted="0"/>
    <w:embedBold w:fontKey="{00000000-0000-0000-0000-000000000000}" r:id="rId6" w:subsetted="0"/>
  </w:font>
  <w:font w:name="Book Antiqua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7920"/>
        <w:tab w:val="center" w:leader="none" w:pos="5040"/>
        <w:tab w:val="right" w:leader="none" w:pos="10440"/>
      </w:tabs>
      <w:spacing w:after="0" w:line="24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color w:val="000000"/>
        <w:sz w:val="16"/>
        <w:szCs w:val="16"/>
        <w:rtl w:val="0"/>
      </w:rPr>
      <w:tab/>
    </w: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nrope" w:cs="Manrope" w:eastAsia="Manrope" w:hAnsi="Manrope"/>
        <w:lang w:val="pt-BR"/>
      </w:rPr>
    </w:rPrDefault>
    <w:pPrDefault>
      <w:pPr>
        <w:spacing w:line="276" w:lineRule="auto"/>
        <w:ind w:left="4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  <w:ind w:left="72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  <w:ind w:left="144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rFonts w:ascii="Space Mono" w:cs="Space Mono" w:eastAsia="Space Mono" w:hAnsi="Space Mono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  <w:ind w:left="72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  <w:ind w:left="1440" w:hanging="360"/>
    </w:pPr>
    <w:rPr>
      <w:rFonts w:ascii="Space Mono" w:cs="Space Mono" w:eastAsia="Space Mono" w:hAnsi="Space Mono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rFonts w:ascii="Space Mono" w:cs="Space Mono" w:eastAsia="Space Mono" w:hAnsi="Space Mono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10" Type="http://schemas.openxmlformats.org/officeDocument/2006/relationships/font" Target="fonts/BookAntiqua-boldItalic.ttf"/><Relationship Id="rId9" Type="http://schemas.openxmlformats.org/officeDocument/2006/relationships/font" Target="fonts/BookAntiqua-italic.ttf"/><Relationship Id="rId5" Type="http://schemas.openxmlformats.org/officeDocument/2006/relationships/font" Target="fonts/Manrope-regular.ttf"/><Relationship Id="rId6" Type="http://schemas.openxmlformats.org/officeDocument/2006/relationships/font" Target="fonts/Manrope-bold.ttf"/><Relationship Id="rId7" Type="http://schemas.openxmlformats.org/officeDocument/2006/relationships/font" Target="fonts/BookAntiqua-regular.ttf"/><Relationship Id="rId8" Type="http://schemas.openxmlformats.org/officeDocument/2006/relationships/font" Target="fonts/BookAntiqu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XEhRAgg00nIIy2tg2rZgrQlrZQ==">AMUW2mVhhmiC810DmGkQ/VYwxWDIVwlQsWvh/K2wR4lnrgsqShuXzlhu+sKeTrix0dQoR7iLM/19YyzDQ6U7AgCT6bBLVyS2rfvZKzwVc8ns1vQwKWL2IxmThi8FWWCEOfBT8j+zfq+gDfxZ23xlHdcQNwFpUyinY25wU+JNAw8U/KFxGHS7mJSDDpm1cmal4pir361uhvlUEnBecBEMnjWxncfPHT1LxKlYbqRw/8tFfJfAu0h9xLcu1xi2OxcLoXIc9GQTN6Et7X0UWNKIIIt8yCtmanGTLLCr2KMmiMHIOEQLvWxP8lE6bqTaWs9h9FIIEfZbsIuaAZF/GG0AKuRXsMcRXy/4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