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ijgl5ced95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Brasil tem cerca de 40 milhões de pré-diabéticos, 25% deles se tornarão diabéticos em até cinco anos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diabetes acomete cerca de 390 milhões de pessoas no mundo. No Brasil, a Sociedade Brasileira de Diabetes estima que a doença atinja 13 milhões de brasileiros. Mais da metade deles desconhece ser portador da enfermidade.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desconhecimento sobre o pré-diabetes também é grande. Considerando que para cada paciente diabético, existam pelos menos três pacientes em risco, a estimativa é de cerca de 40 milhões de brasileiros sejam pré-diabéticos. Aproximadamente 25% dessa população se tornará diabética nos próximos cinco.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São considerados pré-diabéticos indivíduos com níveis elevados de açúcar no sangue, obesidade e com histórico familiar de diabetes. Uma pessoa é considerada de alto risco para progressão ao diabetes quando apresenta alterações no metabolismo da glicose, isto é, níveis elevados de glicose em jejum ou hemoglobina glicada, além da tolerância diminuída à glicose. Segundo a American Diabetes Association, o risco de progressão para diabetes aumenta significativamente para quem possui valores de glicemia de jejum entre 100 e 125 mg/dL ou de glicemia medida duas horas após a ingestão de 75 gramas de glicose anidra entre 140 e 199 mg/dL. Pessoas que possuem hemoglobina glicada entre 5,7 e 6,4% também possuem risco de desenvolver a doença.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https://centrodeobesidadeediabetes.org.br/noticias/brasil-tem-cerca-de-40-milhoes-de-pre-diabeticos-25-deles-se-tornarao-diabeticos-em-ate-cinco-anos/#:~:text=O</w:t>
        </w:r>
      </w:hyperlink>
      <w:r w:rsidDel="00000000" w:rsidR="00000000" w:rsidRPr="00000000">
        <w:rPr>
          <w:rtl w:val="0"/>
        </w:rPr>
        <w:t xml:space="preserve"> desconhecimento sobre o pré,tornará diabética nos próximos cinco.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Acessado em: 05/09/2023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co48n122qv1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Pré-diabetes: como diagnosticar essa condição e prevenir o seu avanço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Porque, de cada quatro indivíduos com pré-diabetes, um deles (25%) vai desenvolver diabetes tipo 2 </w:t>
      </w:r>
      <w:r w:rsidDel="00000000" w:rsidR="00000000" w:rsidRPr="00000000">
        <w:rPr>
          <w:b w:val="1"/>
          <w:rtl w:val="0"/>
        </w:rPr>
        <w:t xml:space="preserve">no período de três a cinco anos</w:t>
      </w:r>
      <w:r w:rsidDel="00000000" w:rsidR="00000000" w:rsidRPr="00000000">
        <w:rPr>
          <w:rtl w:val="0"/>
        </w:rPr>
        <w:t xml:space="preserve">. E também porque, segundo estimativa da Sociedade Brasileira de Diabetes (SBD), existem hoje mais de 35 milhões de brasileiros nessa condição.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d5iw4eu0hu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Fatores de risco que indicam pré-diabetes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Estes são os principais </w:t>
      </w:r>
      <w:r w:rsidDel="00000000" w:rsidR="00000000" w:rsidRPr="00000000">
        <w:rPr>
          <w:b w:val="1"/>
          <w:rtl w:val="0"/>
        </w:rPr>
        <w:t xml:space="preserve">fatores de risco</w:t>
      </w:r>
      <w:r w:rsidDel="00000000" w:rsidR="00000000" w:rsidRPr="00000000">
        <w:rPr>
          <w:rtl w:val="0"/>
        </w:rPr>
        <w:t xml:space="preserve"> que devem ser observados ao rastrear beneficiários propensos ao pré-diabetes: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idade de 45 anos ou mais;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parentes com diabetes;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estar acima do peso e com acúmulo de gordura no abdômen;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hábitos sedentários;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pressão alta, mesmo controlada com medicamentos;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níveis baixos de colesterol HDL e/ou triglicérides elevados;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diabetes durante a gravidez;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Síndrome do Ovário Policístico (SOP).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gqurl45kwo9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Prevenção e controle do pré-diabetes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as operadoras de saúde, promover intervenções em pacientes com pré-diabetes é uma estratégia fundamental na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prevenção primária</w:t>
        </w:r>
      </w:hyperlink>
      <w:r w:rsidDel="00000000" w:rsidR="00000000" w:rsidRPr="00000000">
        <w:rPr>
          <w:rtl w:val="0"/>
        </w:rPr>
        <w:t xml:space="preserve"> do diabetes tipo 2 e de suas complicações.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Nos casos de pré-diabetes, promover mudanças no estilo de vida (mudar a alimentação, praticar exercícios, parar de fumar) é forma mais recomendada para </w:t>
      </w:r>
      <w:r w:rsidDel="00000000" w:rsidR="00000000" w:rsidRPr="00000000">
        <w:rPr>
          <w:b w:val="1"/>
          <w:rtl w:val="0"/>
        </w:rPr>
        <w:t xml:space="preserve">reduzir o risco de evolução</w:t>
      </w:r>
      <w:r w:rsidDel="00000000" w:rsidR="00000000" w:rsidRPr="00000000">
        <w:rPr>
          <w:rtl w:val="0"/>
        </w:rPr>
        <w:t xml:space="preserve"> para diabetes.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Estudos já demonstraram que a intervenção medicamentosa também é efetiva, mas seu benefício não é maior do que 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adoção de hábitos saudáveis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 desses estudos foi feito indivíduos acompanhando indivíduos com sobrepeso ou obesidade e pré-diabetes na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Finlândia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pacientes foram submetidos a uma intervenção que visava reduzir no mínimo 5% no peso por meio de atividade física moderada (pelo menos 150 minutos por semana), redução na ingestão de gorduras e aumento no consumo de fibras.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Três anos depois, os indivíduos apresentaram uma </w:t>
      </w:r>
      <w:r w:rsidDel="00000000" w:rsidR="00000000" w:rsidRPr="00000000">
        <w:rPr>
          <w:b w:val="1"/>
          <w:rtl w:val="0"/>
        </w:rPr>
        <w:t xml:space="preserve">queda de 58%</w:t>
      </w:r>
      <w:r w:rsidDel="00000000" w:rsidR="00000000" w:rsidRPr="00000000">
        <w:rPr>
          <w:rtl w:val="0"/>
        </w:rPr>
        <w:t xml:space="preserve"> no índice de evolução para diabetes tipo 2, na comparação com o grupo de controle.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https://www.previva.com.br/novosite/pre-diabetes/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Acessado em: 05/09/2023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previva.com.br/novosite/pre-diabetes/" TargetMode="External"/><Relationship Id="rId9" Type="http://schemas.openxmlformats.org/officeDocument/2006/relationships/hyperlink" Target="https://care.diabetesjournals.org/content/26/12/3230" TargetMode="External"/><Relationship Id="rId5" Type="http://schemas.openxmlformats.org/officeDocument/2006/relationships/styles" Target="styles.xml"/><Relationship Id="rId6" Type="http://schemas.openxmlformats.org/officeDocument/2006/relationships/hyperlink" Target="https://centrodeobesidadeediabetes.org.br/noticias/brasil-tem-cerca-de-40-milhoes-de-pre-diabeticos-25-deles-se-tornarao-diabeticos-em-ate-cinco-anos/#:~:text=O" TargetMode="External"/><Relationship Id="rId7" Type="http://schemas.openxmlformats.org/officeDocument/2006/relationships/hyperlink" Target="http://previva.com.br/niveis-de-prevencao-na-medicina-preventiva/" TargetMode="External"/><Relationship Id="rId8" Type="http://schemas.openxmlformats.org/officeDocument/2006/relationships/hyperlink" Target="http://previva.com.br/vigitel-brasil-habitos-saudave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