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62ADC" w14:textId="30FD8025" w:rsidR="0083328D" w:rsidRDefault="0083328D" w:rsidP="0083328D">
      <w:pPr>
        <w:pStyle w:val="71e7dc79-1ff7-45e8-997d-0ebda3762b91"/>
      </w:pPr>
      <w:r>
        <w:rPr>
          <w:rFonts w:hint="eastAsia"/>
        </w:rPr>
        <w:t>Problem</w:t>
      </w:r>
      <w:r w:rsidR="003021A6">
        <w:rPr>
          <w:rFonts w:hint="eastAsia"/>
        </w:rPr>
        <w:t xml:space="preserve">1 </w:t>
      </w:r>
    </w:p>
    <w:p w14:paraId="6DE2DA92" w14:textId="7739AB8F" w:rsidR="00DE3D45" w:rsidRPr="00DE3D45" w:rsidRDefault="00DE3D45" w:rsidP="00DE3D45">
      <w:pPr>
        <w:pStyle w:val="acbfdd8b-e11b-4d36-88ff-6049b138f862"/>
        <w:rPr>
          <w:rFonts w:hint="eastAsia"/>
        </w:rPr>
      </w:pPr>
      <w:r w:rsidRPr="00DE3D45">
        <w:rPr>
          <w:noProof/>
        </w:rPr>
        <w:drawing>
          <wp:inline distT="0" distB="0" distL="0" distR="0" wp14:anchorId="5A65D9DC" wp14:editId="53897450">
            <wp:extent cx="5274310" cy="2260600"/>
            <wp:effectExtent l="0" t="0" r="2540" b="6350"/>
            <wp:docPr id="1700633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32EB9" w14:textId="333AC704" w:rsidR="003021A6" w:rsidRDefault="00DE3D45" w:rsidP="0083328D">
      <w:pPr>
        <w:pStyle w:val="acbfdd8b-e11b-4d36-88ff-6049b138f862"/>
        <w:rPr>
          <w:rFonts w:hint="eastAsia"/>
        </w:rPr>
      </w:pPr>
      <w:r w:rsidRPr="00DE3D45">
        <w:rPr>
          <w:noProof/>
        </w:rPr>
        <w:drawing>
          <wp:inline distT="0" distB="0" distL="0" distR="0" wp14:anchorId="0A31CEDF" wp14:editId="718C6CE7">
            <wp:extent cx="5264150" cy="6007100"/>
            <wp:effectExtent l="0" t="0" r="0" b="0"/>
            <wp:docPr id="18346035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600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77A68" w14:textId="00D3B589" w:rsidR="009119D2" w:rsidRDefault="009119D2" w:rsidP="0083328D">
      <w:pPr>
        <w:pStyle w:val="acbfdd8b-e11b-4d36-88ff-6049b138f862"/>
        <w:rPr>
          <w:rFonts w:hint="eastAsia"/>
          <w:b/>
          <w:bCs/>
        </w:rPr>
      </w:pPr>
      <w:r w:rsidRPr="009119D2">
        <w:rPr>
          <w:b/>
          <w:bCs/>
          <w:noProof/>
        </w:rPr>
        <w:lastRenderedPageBreak/>
        <w:drawing>
          <wp:inline distT="0" distB="0" distL="0" distR="0" wp14:anchorId="27ABCF10" wp14:editId="0AE7FCA3">
            <wp:extent cx="2743200" cy="1123950"/>
            <wp:effectExtent l="0" t="0" r="0" b="0"/>
            <wp:docPr id="114006435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3BB3F" w14:textId="31F46837" w:rsidR="00274DF0" w:rsidRPr="00274DF0" w:rsidRDefault="00274DF0" w:rsidP="00A0210B">
      <w:pPr>
        <w:pStyle w:val="71e7dc79-1ff7-45e8-997d-0ebda3762b91"/>
        <w:rPr>
          <w:rFonts w:hint="eastAsia"/>
        </w:rPr>
      </w:pPr>
      <w:r w:rsidRPr="00274DF0">
        <w:t>Analysis</w:t>
      </w:r>
      <w:r w:rsidRPr="00274DF0">
        <w:rPr>
          <w:rFonts w:hint="eastAsia"/>
        </w:rPr>
        <w:t>：</w:t>
      </w:r>
    </w:p>
    <w:p w14:paraId="2AF9990E" w14:textId="77777777" w:rsidR="009119D2" w:rsidRPr="009119D2" w:rsidRDefault="009119D2" w:rsidP="009119D2">
      <w:pPr>
        <w:pStyle w:val="acbfdd8b-e11b-4d36-88ff-6049b138f862"/>
        <w:ind w:left="720"/>
        <w:rPr>
          <w:rFonts w:hint="eastAsia"/>
        </w:rPr>
      </w:pPr>
      <w:r w:rsidRPr="009119D2">
        <w:rPr>
          <w:rFonts w:hint="eastAsia"/>
          <w:b/>
          <w:bCs/>
        </w:rPr>
        <w:t xml:space="preserve">Cluster 0: </w:t>
      </w:r>
      <w:r w:rsidRPr="009119D2">
        <w:rPr>
          <w:rFonts w:hint="eastAsia"/>
        </w:rPr>
        <w:t>mpg=26.21, displacement=143.39, horsepower=86.09 is close to the mid-size car characteristics of origin=2 (mpg=27.89, displacement=109.14) and origin=3 (mpg=30.45, displacement=102.71) but contains 152 origin=1 vehicles reflecting the overlap of cross-origin mid-size car characteristics</w:t>
      </w:r>
      <w:proofErr w:type="gramStart"/>
      <w:r w:rsidRPr="009119D2">
        <w:rPr>
          <w:rFonts w:hint="eastAsia"/>
        </w:rPr>
        <w:t>. )</w:t>
      </w:r>
      <w:proofErr w:type="gramEnd"/>
      <w:r w:rsidRPr="009119D2">
        <w:rPr>
          <w:rFonts w:hint="eastAsia"/>
        </w:rPr>
        <w:t xml:space="preserve"> small and medium vehicle characteristics, but contains 152 origin=1 vehicles, reflecting the overlap of small vehicle characteristics across origins.</w:t>
      </w:r>
    </w:p>
    <w:p w14:paraId="44718AFF" w14:textId="77777777" w:rsidR="009119D2" w:rsidRPr="009119D2" w:rsidRDefault="009119D2" w:rsidP="009119D2">
      <w:pPr>
        <w:pStyle w:val="acbfdd8b-e11b-4d36-88ff-6049b138f862"/>
        <w:ind w:left="720"/>
        <w:rPr>
          <w:rFonts w:hint="eastAsia"/>
        </w:rPr>
      </w:pPr>
      <w:r w:rsidRPr="009119D2">
        <w:rPr>
          <w:rFonts w:hint="eastAsia"/>
          <w:b/>
          <w:bCs/>
        </w:rPr>
        <w:t>Cluster 1:</w:t>
      </w:r>
      <w:r w:rsidRPr="009119D2">
        <w:rPr>
          <w:rFonts w:hint="eastAsia"/>
        </w:rPr>
        <w:t xml:space="preserve"> mpg=14.65, displacement=346.63, horsepower=160.35 is highly consistent with origin=1 (mpg=20.08, displacement=245.90, horsepower=119.05), reflecting the large, high-powered character of the American vehicles.</w:t>
      </w:r>
    </w:p>
    <w:p w14:paraId="510530AA" w14:textId="52EE3B77" w:rsidR="003021A6" w:rsidRDefault="009119D2" w:rsidP="009119D2">
      <w:pPr>
        <w:pStyle w:val="acbfdd8b-e11b-4d36-88ff-6049b138f862"/>
        <w:ind w:left="720"/>
        <w:rPr>
          <w:rFonts w:hint="eastAsia"/>
        </w:rPr>
      </w:pPr>
      <w:r w:rsidRPr="009119D2">
        <w:rPr>
          <w:rFonts w:hint="eastAsia"/>
          <w:b/>
          <w:bCs/>
        </w:rPr>
        <w:t xml:space="preserve">Cluster 2: </w:t>
      </w:r>
      <w:r w:rsidRPr="009119D2">
        <w:rPr>
          <w:rFonts w:hint="eastAsia"/>
        </w:rPr>
        <w:t>mpg=43.70, displacement=91.75, horsepower=49.00, far exceeds origin=2's mpg=27.89 and displacement=109.14, capturing a subset of European cars that are extreme high gas mileage small cars.</w:t>
      </w:r>
    </w:p>
    <w:p w14:paraId="08C1859E" w14:textId="4C466B2D" w:rsidR="009119D2" w:rsidRDefault="009119D2" w:rsidP="009119D2">
      <w:pPr>
        <w:pStyle w:val="71e7dc79-1ff7-45e8-997d-0ebda3762b91"/>
        <w:rPr>
          <w:rFonts w:hint="eastAsia"/>
        </w:rPr>
      </w:pPr>
      <w:r>
        <w:rPr>
          <w:rFonts w:hint="eastAsia"/>
        </w:rPr>
        <w:t>Relationship between clusters and origin:</w:t>
      </w:r>
    </w:p>
    <w:p w14:paraId="032FAB0F" w14:textId="77777777" w:rsidR="009119D2" w:rsidRDefault="009119D2" w:rsidP="009119D2">
      <w:pPr>
        <w:pStyle w:val="acbfdd8b-e11b-4d36-88ff-6049b138f862"/>
        <w:rPr>
          <w:rFonts w:hint="eastAsia"/>
        </w:rPr>
      </w:pPr>
      <w:r w:rsidRPr="009119D2">
        <w:rPr>
          <w:rFonts w:hint="eastAsia"/>
          <w:b/>
          <w:bCs/>
        </w:rPr>
        <w:t xml:space="preserve">Cluster 0: </w:t>
      </w:r>
      <w:r>
        <w:rPr>
          <w:rFonts w:hint="eastAsia"/>
        </w:rPr>
        <w:t>contains 152 American (origin=1), 66 European (origin=2), 79 Japanese (origin=3), highly mixed, no clear correspondence, reflecting the commonality of origin of small and medium-sized car features.</w:t>
      </w:r>
    </w:p>
    <w:p w14:paraId="56C21BD0" w14:textId="77777777" w:rsidR="009119D2" w:rsidRDefault="009119D2" w:rsidP="009119D2">
      <w:pPr>
        <w:pStyle w:val="acbfdd8b-e11b-4d36-88ff-6049b138f862"/>
        <w:rPr>
          <w:rFonts w:hint="eastAsia"/>
        </w:rPr>
      </w:pPr>
      <w:r w:rsidRPr="009119D2">
        <w:rPr>
          <w:rFonts w:hint="eastAsia"/>
          <w:b/>
          <w:bCs/>
        </w:rPr>
        <w:lastRenderedPageBreak/>
        <w:t xml:space="preserve">Cluster 1: </w:t>
      </w:r>
      <w:r>
        <w:rPr>
          <w:rFonts w:hint="eastAsia"/>
        </w:rPr>
        <w:t>only contains 97 American cars (origin=1), with features matching American large cars and clear relationships.</w:t>
      </w:r>
    </w:p>
    <w:p w14:paraId="0A25E38C" w14:textId="6FB1F1B3" w:rsidR="009119D2" w:rsidRPr="009119D2" w:rsidRDefault="009119D2" w:rsidP="009119D2">
      <w:pPr>
        <w:pStyle w:val="acbfdd8b-e11b-4d36-88ff-6049b138f862"/>
        <w:rPr>
          <w:rFonts w:hint="eastAsia"/>
        </w:rPr>
      </w:pPr>
      <w:r w:rsidRPr="009119D2">
        <w:rPr>
          <w:rFonts w:hint="eastAsia"/>
          <w:b/>
          <w:bCs/>
        </w:rPr>
        <w:t xml:space="preserve">Cluster 2: </w:t>
      </w:r>
      <w:r>
        <w:rPr>
          <w:rFonts w:hint="eastAsia"/>
        </w:rPr>
        <w:t>only 4 European cars (origin=2), features reflecting small cars with high fuel consumption, clear relationship but small sample size.</w:t>
      </w:r>
    </w:p>
    <w:p w14:paraId="62455F7B" w14:textId="3B154C8E" w:rsidR="00274DF0" w:rsidRPr="00274DF0" w:rsidRDefault="00274DF0" w:rsidP="00A0210B">
      <w:pPr>
        <w:pStyle w:val="71e7dc79-1ff7-45e8-997d-0ebda3762b91"/>
        <w:rPr>
          <w:rFonts w:hint="eastAsia"/>
        </w:rPr>
      </w:pPr>
      <w:r w:rsidRPr="00274DF0">
        <w:rPr>
          <w:rFonts w:hint="eastAsia"/>
        </w:rPr>
        <w:t>Answer：</w:t>
      </w:r>
    </w:p>
    <w:p w14:paraId="02B5EBCE" w14:textId="76B27356" w:rsidR="00591415" w:rsidRDefault="009119D2" w:rsidP="00591415">
      <w:pPr>
        <w:pStyle w:val="acbfdd8b-e11b-4d36-88ff-6049b138f862"/>
        <w:rPr>
          <w:rFonts w:hint="eastAsia"/>
        </w:rPr>
      </w:pPr>
      <w:r w:rsidRPr="009119D2">
        <w:rPr>
          <w:rFonts w:hint="eastAsia"/>
        </w:rPr>
        <w:t>Cluster 1 has a strong and clear relationship with origin=1, Cluster 2 has a clear but restricted relationship with origin=2 (small sample size), Cluster 0 has no clear correspondence, and the overall relationship is not entirely clear.</w:t>
      </w:r>
    </w:p>
    <w:p w14:paraId="01271D18" w14:textId="77777777" w:rsidR="00591415" w:rsidRDefault="00591415" w:rsidP="00591415">
      <w:pPr>
        <w:pStyle w:val="acbfdd8b-e11b-4d36-88ff-6049b138f862"/>
        <w:rPr>
          <w:rFonts w:hint="eastAsia"/>
        </w:rPr>
      </w:pPr>
    </w:p>
    <w:p w14:paraId="32DF7EEA" w14:textId="4803C545" w:rsidR="00591415" w:rsidRDefault="00591415" w:rsidP="00591415">
      <w:pPr>
        <w:pStyle w:val="21bc9c4b-6a32-43e5-beaa-fd2d792c5735"/>
        <w:rPr>
          <w:rFonts w:hint="eastAsia"/>
        </w:rPr>
      </w:pPr>
      <w:r>
        <w:rPr>
          <w:rFonts w:hint="eastAsia"/>
        </w:rPr>
        <w:t>Problem2</w:t>
      </w:r>
    </w:p>
    <w:p w14:paraId="43A0B0C8" w14:textId="2F03E8BB" w:rsidR="00591415" w:rsidRDefault="009A7014" w:rsidP="00591415">
      <w:pPr>
        <w:pStyle w:val="acbfdd8b-e11b-4d36-88ff-6049b138f862"/>
        <w:rPr>
          <w:rFonts w:hint="eastAsia"/>
        </w:rPr>
      </w:pPr>
      <w:r w:rsidRPr="009A7014">
        <w:rPr>
          <w:noProof/>
        </w:rPr>
        <w:drawing>
          <wp:inline distT="0" distB="0" distL="0" distR="0" wp14:anchorId="08087EEC" wp14:editId="1170CA0C">
            <wp:extent cx="2590800" cy="882650"/>
            <wp:effectExtent l="0" t="0" r="0" b="0"/>
            <wp:docPr id="17216727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3E9D6" w14:textId="14939A93" w:rsidR="009A7014" w:rsidRDefault="009A7014" w:rsidP="00591415">
      <w:pPr>
        <w:pStyle w:val="acbfdd8b-e11b-4d36-88ff-6049b138f862"/>
        <w:rPr>
          <w:rFonts w:hint="eastAsia"/>
        </w:rPr>
      </w:pPr>
      <w:r w:rsidRPr="009A7014">
        <w:rPr>
          <w:noProof/>
        </w:rPr>
        <w:drawing>
          <wp:inline distT="0" distB="0" distL="0" distR="0" wp14:anchorId="0255045C" wp14:editId="3998277F">
            <wp:extent cx="5274310" cy="2893695"/>
            <wp:effectExtent l="0" t="0" r="2540" b="1905"/>
            <wp:docPr id="14356771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68A1E" w14:textId="77777777" w:rsidR="009A7014" w:rsidRPr="009A7014" w:rsidRDefault="009A7014" w:rsidP="00A0210B">
      <w:pPr>
        <w:pStyle w:val="71e7dc79-1ff7-45e8-997d-0ebda3762b91"/>
        <w:rPr>
          <w:rFonts w:hint="eastAsia"/>
        </w:rPr>
      </w:pPr>
      <w:r w:rsidRPr="009A7014">
        <w:rPr>
          <w:rFonts w:hint="eastAsia"/>
        </w:rPr>
        <w:t>Optimal Clustering:</w:t>
      </w:r>
    </w:p>
    <w:p w14:paraId="4E3D8FB8" w14:textId="12596727" w:rsidR="009A7014" w:rsidRDefault="009A7014" w:rsidP="009A7014">
      <w:pPr>
        <w:pStyle w:val="acbfdd8b-e11b-4d36-88ff-6049b138f862"/>
        <w:rPr>
          <w:rFonts w:hint="eastAsia"/>
        </w:rPr>
      </w:pPr>
      <w:r w:rsidRPr="009A7014">
        <w:rPr>
          <w:rFonts w:hint="eastAsia"/>
          <w:b/>
          <w:bCs/>
        </w:rPr>
        <w:t>Based on the Silhouette Score</w:t>
      </w:r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( k</w:t>
      </w:r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 xml:space="preserve"> is the optimal clustering (Silhouette </w:t>
      </w:r>
      <w:r>
        <w:rPr>
          <w:rFonts w:hint="eastAsia"/>
        </w:rPr>
        <w:lastRenderedPageBreak/>
        <w:t>Score=0.360).</w:t>
      </w:r>
    </w:p>
    <w:p w14:paraId="5EEBDFB4" w14:textId="2ABF5233" w:rsidR="00591415" w:rsidRDefault="009A7014" w:rsidP="009A7014">
      <w:pPr>
        <w:pStyle w:val="acbfdd8b-e11b-4d36-88ff-6049b138f862"/>
        <w:rPr>
          <w:rFonts w:hint="eastAsia"/>
        </w:rPr>
      </w:pPr>
      <w:r>
        <w:rPr>
          <w:rFonts w:hint="eastAsia"/>
        </w:rPr>
        <w:t>Cluster 0 represents high-quality suburbs (low crime, high room count, low low-income population) and Cluster 1 represents low-quality industrial areas (high crime, low room count, high low-income population).</w:t>
      </w:r>
    </w:p>
    <w:p w14:paraId="75985467" w14:textId="77777777" w:rsidR="009A7014" w:rsidRDefault="009A7014" w:rsidP="009A7014">
      <w:pPr>
        <w:pStyle w:val="acbfdd8b-e11b-4d36-88ff-6049b138f862"/>
        <w:rPr>
          <w:rFonts w:hint="eastAsia"/>
        </w:rPr>
      </w:pPr>
    </w:p>
    <w:p w14:paraId="07834578" w14:textId="77777777" w:rsidR="009A7014" w:rsidRPr="009A7014" w:rsidRDefault="009A7014" w:rsidP="00A0210B">
      <w:pPr>
        <w:pStyle w:val="71e7dc79-1ff7-45e8-997d-0ebda3762b91"/>
        <w:rPr>
          <w:rFonts w:hint="eastAsia"/>
        </w:rPr>
      </w:pPr>
      <w:r w:rsidRPr="009A7014">
        <w:rPr>
          <w:rFonts w:hint="eastAsia"/>
        </w:rPr>
        <w:t>Cluster Feature Mean:</w:t>
      </w:r>
    </w:p>
    <w:p w14:paraId="520CBF18" w14:textId="7F25C0D6" w:rsidR="009A7014" w:rsidRDefault="009A7014" w:rsidP="009A7014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Provided, accurately reflecting </w:t>
      </w:r>
      <w:proofErr w:type="gramStart"/>
      <w:r>
        <w:rPr>
          <w:rFonts w:hint="eastAsia"/>
        </w:rPr>
        <w:t>( k</w:t>
      </w:r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 xml:space="preserve"> cluster characteristics (see table above).</w:t>
      </w:r>
    </w:p>
    <w:p w14:paraId="1F06DC40" w14:textId="77777777" w:rsidR="009A7014" w:rsidRDefault="009A7014" w:rsidP="009A7014">
      <w:pPr>
        <w:pStyle w:val="acbfdd8b-e11b-4d36-88ff-6049b138f862"/>
        <w:rPr>
          <w:rFonts w:hint="eastAsia"/>
        </w:rPr>
      </w:pPr>
    </w:p>
    <w:p w14:paraId="6270F950" w14:textId="77777777" w:rsidR="009A7014" w:rsidRPr="009A7014" w:rsidRDefault="009A7014" w:rsidP="00A0210B">
      <w:pPr>
        <w:pStyle w:val="71e7dc79-1ff7-45e8-997d-0ebda3762b91"/>
        <w:rPr>
          <w:rFonts w:hint="eastAsia"/>
        </w:rPr>
      </w:pPr>
      <w:r w:rsidRPr="009A7014">
        <w:rPr>
          <w:rFonts w:hint="eastAsia"/>
        </w:rPr>
        <w:t>Mean and center of mass differences:</w:t>
      </w:r>
    </w:p>
    <w:p w14:paraId="58269C37" w14:textId="59C5145D" w:rsidR="009A7014" w:rsidRDefault="009A7014" w:rsidP="009A7014">
      <w:pPr>
        <w:pStyle w:val="acbfdd8b-e11b-4d36-88ff-6049b138f862"/>
        <w:rPr>
          <w:rFonts w:hint="eastAsia"/>
        </w:rPr>
      </w:pPr>
      <w:r>
        <w:rPr>
          <w:rFonts w:hint="eastAsia"/>
        </w:rPr>
        <w:t>No differences, each cluster has exactly the same feature mean and center of mass coordinates (all features are accurate to two decimals).</w:t>
      </w:r>
    </w:p>
    <w:p w14:paraId="544DAF45" w14:textId="77777777" w:rsidR="00A0210B" w:rsidRDefault="00A0210B" w:rsidP="009A7014">
      <w:pPr>
        <w:pStyle w:val="acbfdd8b-e11b-4d36-88ff-6049b138f862"/>
        <w:rPr>
          <w:rFonts w:hint="eastAsia"/>
        </w:rPr>
      </w:pPr>
    </w:p>
    <w:p w14:paraId="2F62D976" w14:textId="4A2D0D37" w:rsidR="009A7014" w:rsidRDefault="009A7014" w:rsidP="009A7014">
      <w:pPr>
        <w:pStyle w:val="21bc9c4b-6a32-43e5-beaa-fd2d792c5735"/>
        <w:rPr>
          <w:rFonts w:hint="eastAsia"/>
        </w:rPr>
      </w:pPr>
      <w:r>
        <w:rPr>
          <w:rFonts w:hint="eastAsia"/>
        </w:rPr>
        <w:t>Problem3</w:t>
      </w:r>
    </w:p>
    <w:p w14:paraId="272C70D5" w14:textId="34877837" w:rsidR="00D92882" w:rsidRPr="00D92882" w:rsidRDefault="00D92882" w:rsidP="00D92882">
      <w:pPr>
        <w:pStyle w:val="acbfdd8b-e11b-4d36-88ff-6049b138f862"/>
        <w:rPr>
          <w:rFonts w:hint="eastAsia"/>
        </w:rPr>
      </w:pPr>
      <w:r w:rsidRPr="00D92882">
        <w:rPr>
          <w:noProof/>
        </w:rPr>
        <w:drawing>
          <wp:inline distT="0" distB="0" distL="0" distR="0" wp14:anchorId="6E8A9FCB" wp14:editId="34261885">
            <wp:extent cx="1435100" cy="406400"/>
            <wp:effectExtent l="0" t="0" r="0" b="0"/>
            <wp:docPr id="110296080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BA0C8" w14:textId="0C8B66DE" w:rsidR="00A0210B" w:rsidRPr="00A0210B" w:rsidRDefault="00A0210B" w:rsidP="00A0210B">
      <w:pPr>
        <w:pStyle w:val="71e7dc79-1ff7-45e8-997d-0ebda3762b91"/>
        <w:rPr>
          <w:rFonts w:hint="eastAsia"/>
        </w:rPr>
      </w:pPr>
      <w:r w:rsidRPr="00A0210B">
        <w:rPr>
          <w:rFonts w:hint="eastAsia"/>
        </w:rPr>
        <w:t>Analysis:</w:t>
      </w:r>
    </w:p>
    <w:p w14:paraId="62E3D040" w14:textId="77777777" w:rsidR="00A0210B" w:rsidRPr="00A0210B" w:rsidRDefault="00A0210B" w:rsidP="00A0210B">
      <w:pPr>
        <w:pStyle w:val="acbfdd8b-e11b-4d36-88ff-6049b138f862"/>
        <w:rPr>
          <w:rFonts w:hint="eastAsia"/>
          <w:b/>
          <w:bCs/>
        </w:rPr>
      </w:pPr>
      <w:r w:rsidRPr="00A0210B">
        <w:rPr>
          <w:rFonts w:hint="eastAsia"/>
          <w:b/>
          <w:bCs/>
        </w:rPr>
        <w:t>Homogeneity (0.879):</w:t>
      </w:r>
    </w:p>
    <w:p w14:paraId="58B91EE9" w14:textId="77777777" w:rsidR="00A0210B" w:rsidRDefault="00A0210B" w:rsidP="00A0210B">
      <w:pPr>
        <w:pStyle w:val="acbfdd8b-e11b-4d36-88ff-6049b138f862"/>
        <w:rPr>
          <w:rFonts w:hint="eastAsia"/>
        </w:rPr>
      </w:pPr>
      <w:r>
        <w:rPr>
          <w:rFonts w:hint="eastAsia"/>
        </w:rPr>
        <w:t>Scores close to 1 indicate that each cluster is highly “pure”, i.e., the samples in each cluster mainly belong to a single class (e.g., cluster 0 contains mainly samples from class 0).</w:t>
      </w:r>
    </w:p>
    <w:p w14:paraId="50E3AD8E" w14:textId="77777777" w:rsidR="00A0210B" w:rsidRDefault="00A0210B" w:rsidP="00A0210B">
      <w:pPr>
        <w:pStyle w:val="acbfdd8b-e11b-4d36-88ff-6049b138f862"/>
        <w:rPr>
          <w:rFonts w:hint="eastAsia"/>
        </w:rPr>
      </w:pPr>
      <w:r>
        <w:rPr>
          <w:rFonts w:hint="eastAsia"/>
        </w:rPr>
        <w:t>This indicates that K-Means clustering has very little confusion in class labeling within clusters when distinguishing between wine types, and only a few samples may have been misassigned.</w:t>
      </w:r>
    </w:p>
    <w:p w14:paraId="4986036B" w14:textId="77777777" w:rsidR="00A0210B" w:rsidRPr="00A0210B" w:rsidRDefault="00A0210B" w:rsidP="00A0210B">
      <w:pPr>
        <w:pStyle w:val="acbfdd8b-e11b-4d36-88ff-6049b138f862"/>
        <w:rPr>
          <w:rFonts w:hint="eastAsia"/>
          <w:b/>
          <w:bCs/>
        </w:rPr>
      </w:pPr>
      <w:r w:rsidRPr="00A0210B">
        <w:rPr>
          <w:rFonts w:hint="eastAsia"/>
          <w:b/>
          <w:bCs/>
        </w:rPr>
        <w:lastRenderedPageBreak/>
        <w:t>Completeness (0.873):</w:t>
      </w:r>
    </w:p>
    <w:p w14:paraId="353DE9C0" w14:textId="77777777" w:rsidR="00A0210B" w:rsidRDefault="00A0210B" w:rsidP="00A0210B">
      <w:pPr>
        <w:pStyle w:val="acbfdd8b-e11b-4d36-88ff-6049b138f862"/>
        <w:rPr>
          <w:rFonts w:hint="eastAsia"/>
        </w:rPr>
      </w:pPr>
      <w:r>
        <w:rPr>
          <w:rFonts w:hint="eastAsia"/>
        </w:rPr>
        <w:t>The score is also close to 1, indicating that samples of the same class (e.g., all samples of class 0) are mostly assigned to the same cluster without significant dispersion.</w:t>
      </w:r>
    </w:p>
    <w:p w14:paraId="19E43147" w14:textId="233D4856" w:rsidR="009A7014" w:rsidRDefault="00A0210B" w:rsidP="00A0210B">
      <w:pPr>
        <w:pStyle w:val="acbfdd8b-e11b-4d36-88ff-6049b138f862"/>
        <w:rPr>
          <w:rFonts w:hint="eastAsia"/>
        </w:rPr>
      </w:pPr>
      <w:r>
        <w:rPr>
          <w:rFonts w:hint="eastAsia"/>
        </w:rPr>
        <w:t>This indicates that the K-Means clustering successfully clustered the samples of each wine type together and that the completeness of the classes was well maintained.</w:t>
      </w:r>
    </w:p>
    <w:p w14:paraId="16941803" w14:textId="77777777" w:rsidR="00224855" w:rsidRDefault="00224855" w:rsidP="00A0210B">
      <w:pPr>
        <w:pStyle w:val="acbfdd8b-e11b-4d36-88ff-6049b138f862"/>
        <w:rPr>
          <w:rFonts w:hint="eastAsia"/>
        </w:rPr>
      </w:pPr>
    </w:p>
    <w:p w14:paraId="1C04262A" w14:textId="77777777" w:rsidR="00A0210B" w:rsidRDefault="00A0210B" w:rsidP="00A0210B">
      <w:pPr>
        <w:pStyle w:val="71e7dc79-1ff7-45e8-997d-0ebda3762b91"/>
        <w:rPr>
          <w:rFonts w:hint="eastAsia"/>
        </w:rPr>
      </w:pPr>
      <w:r>
        <w:rPr>
          <w:rFonts w:hint="eastAsia"/>
        </w:rPr>
        <w:t>Meaning of Homogeneity and Completeness Indicators</w:t>
      </w:r>
    </w:p>
    <w:p w14:paraId="6638E71B" w14:textId="2C3A8415" w:rsidR="00A0210B" w:rsidRPr="00A0210B" w:rsidRDefault="00A0210B" w:rsidP="00224855">
      <w:pPr>
        <w:pStyle w:val="b63ee27f-4cf3-414c-9275-d88e3f90795e"/>
        <w:rPr>
          <w:rFonts w:hint="eastAsia"/>
        </w:rPr>
      </w:pPr>
      <w:r w:rsidRPr="00A0210B">
        <w:rPr>
          <w:rFonts w:hint="eastAsia"/>
        </w:rPr>
        <w:t>Homogeneity:</w:t>
      </w:r>
    </w:p>
    <w:p w14:paraId="4E50F482" w14:textId="3006EC73" w:rsidR="00A0210B" w:rsidRDefault="00A0210B" w:rsidP="00A0210B">
      <w:pPr>
        <w:pStyle w:val="acbfdd8b-e11b-4d36-88ff-6049b138f862"/>
        <w:rPr>
          <w:rFonts w:hint="eastAsia"/>
        </w:rPr>
      </w:pPr>
      <w:r w:rsidRPr="00A0210B">
        <w:rPr>
          <w:rFonts w:hint="eastAsia"/>
          <w:b/>
          <w:bCs/>
        </w:rPr>
        <w:t>Definition:</w:t>
      </w:r>
      <w:r>
        <w:rPr>
          <w:rFonts w:hint="eastAsia"/>
        </w:rPr>
        <w:t xml:space="preserve"> A measure of whether each cluster contains only samples of a single class of labels. The score ranges from [0, 1], with 1 indicating that each cluster is completely “pure” (contains only one class).</w:t>
      </w:r>
    </w:p>
    <w:p w14:paraId="762D7EAE" w14:textId="1AFC6267" w:rsidR="00A0210B" w:rsidRPr="00224855" w:rsidRDefault="00A0210B" w:rsidP="00A0210B">
      <w:pPr>
        <w:pStyle w:val="acbfdd8b-e11b-4d36-88ff-6049b138f862"/>
        <w:rPr>
          <w:rFonts w:ascii="Cambria Math" w:hAnsi="Cambria Math"/>
          <w:i/>
        </w:rPr>
      </w:pPr>
      <w:r w:rsidRPr="00A0210B">
        <w:rPr>
          <w:rFonts w:hint="eastAsia"/>
          <w:b/>
          <w:bCs/>
        </w:rPr>
        <w:t>Formula:</w:t>
      </w:r>
      <w:r w:rsidRPr="00A0210B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m:oMath>
        <m:r>
          <w:rPr>
            <w:rFonts w:ascii="Cambria Math" w:hAnsi="Cambria Math"/>
          </w:rPr>
          <m:t>h=1- H(C) /H(C∣K) ​</m:t>
        </m:r>
      </m:oMath>
    </w:p>
    <w:p w14:paraId="1EBA44AC" w14:textId="4F8806D9" w:rsidR="00A0210B" w:rsidRDefault="00A0210B" w:rsidP="00A0210B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where </w:t>
      </w:r>
      <w:r>
        <w:rPr>
          <w:rFonts w:ascii="Cambria Math" w:hAnsi="Cambria Math" w:cs="Cambria Math"/>
        </w:rPr>
        <w:t>𝐻</w:t>
      </w:r>
      <w:r>
        <w:rPr>
          <w:rFonts w:hint="eastAsia"/>
        </w:rPr>
        <w:t>(</w:t>
      </w:r>
      <w:r>
        <w:rPr>
          <w:rFonts w:ascii="Cambria Math" w:hAnsi="Cambria Math" w:cs="Cambria Math"/>
        </w:rPr>
        <w:t>𝐶</w:t>
      </w:r>
      <w:r>
        <w:rPr>
          <w:rFonts w:hint="eastAsia"/>
        </w:rPr>
        <w:t xml:space="preserve">)is the entropy of the class labeling, and </w:t>
      </w:r>
      <w:r>
        <w:rPr>
          <w:rFonts w:ascii="Cambria Math" w:hAnsi="Cambria Math" w:cs="Cambria Math"/>
        </w:rPr>
        <w:t>𝐻</w:t>
      </w:r>
      <w:r>
        <w:rPr>
          <w:rFonts w:hint="eastAsia"/>
        </w:rPr>
        <w:t>(</w:t>
      </w:r>
      <w:r>
        <w:rPr>
          <w:rFonts w:ascii="Cambria Math" w:hAnsi="Cambria Math" w:cs="Cambria Math"/>
        </w:rPr>
        <w:t>𝐶</w:t>
      </w:r>
      <w:r>
        <w:rPr>
          <w:rFonts w:hint="eastAsia"/>
        </w:rPr>
        <w:t>∣</w:t>
      </w:r>
      <w:r>
        <w:rPr>
          <w:rFonts w:ascii="Cambria Math" w:hAnsi="Cambria Math" w:cs="Cambria Math"/>
        </w:rPr>
        <w:t>𝐾</w:t>
      </w:r>
      <w:r>
        <w:rPr>
          <w:rFonts w:hint="eastAsia"/>
        </w:rPr>
        <w:t>)is the conditional entropy of the class labeling after a given cluster assignment.</w:t>
      </w:r>
    </w:p>
    <w:p w14:paraId="706A649F" w14:textId="2049E073" w:rsidR="00A0210B" w:rsidRPr="00A0210B" w:rsidRDefault="00A0210B" w:rsidP="00A0210B">
      <w:pPr>
        <w:pStyle w:val="acbfdd8b-e11b-4d36-88ff-6049b138f862"/>
        <w:rPr>
          <w:rFonts w:hint="eastAsia"/>
          <w:b/>
          <w:bCs/>
        </w:rPr>
      </w:pPr>
      <w:r w:rsidRPr="00A0210B">
        <w:rPr>
          <w:rFonts w:hint="eastAsia"/>
          <w:b/>
          <w:bCs/>
        </w:rPr>
        <w:t>information provided:</w:t>
      </w:r>
    </w:p>
    <w:p w14:paraId="3CA3262B" w14:textId="77777777" w:rsidR="00A0210B" w:rsidRDefault="00A0210B" w:rsidP="00A0210B">
      <w:pPr>
        <w:pStyle w:val="acbfdd8b-e11b-4d36-88ff-6049b138f862"/>
        <w:rPr>
          <w:rFonts w:hint="eastAsia"/>
        </w:rPr>
      </w:pPr>
      <w:r>
        <w:rPr>
          <w:rFonts w:hint="eastAsia"/>
        </w:rPr>
        <w:t>Reflects the “purity” of the clusters, i.e., the homogeneity of the class labels of the samples within the clusters.</w:t>
      </w:r>
    </w:p>
    <w:p w14:paraId="59FC0394" w14:textId="57F95FD0" w:rsidR="00A0210B" w:rsidRDefault="00A0210B" w:rsidP="00A0210B">
      <w:pPr>
        <w:pStyle w:val="acbfdd8b-e11b-4d36-88ff-6049b138f862"/>
        <w:rPr>
          <w:rFonts w:hint="eastAsia"/>
        </w:rPr>
      </w:pPr>
      <w:r>
        <w:rPr>
          <w:rFonts w:hint="eastAsia"/>
        </w:rPr>
        <w:t>High homogeneity indicates that each cluster represents mainly one wine type, with very few mixed samples within the cluster.</w:t>
      </w:r>
    </w:p>
    <w:p w14:paraId="1248AC33" w14:textId="34223B4E" w:rsidR="00A0210B" w:rsidRDefault="00A0210B" w:rsidP="00A0210B">
      <w:pPr>
        <w:pStyle w:val="acbfdd8b-e11b-4d36-88ff-6049b138f862"/>
        <w:rPr>
          <w:rFonts w:hint="eastAsia"/>
        </w:rPr>
      </w:pPr>
      <w:r w:rsidRPr="00A0210B">
        <w:rPr>
          <w:rFonts w:hint="eastAsia"/>
          <w:b/>
          <w:bCs/>
        </w:rPr>
        <w:t xml:space="preserve">Limitations: </w:t>
      </w:r>
      <w:r>
        <w:rPr>
          <w:rFonts w:hint="eastAsia"/>
        </w:rPr>
        <w:t xml:space="preserve">does not care if samples of the same class are dispersed across </w:t>
      </w:r>
      <w:r>
        <w:rPr>
          <w:rFonts w:hint="eastAsia"/>
        </w:rPr>
        <w:lastRenderedPageBreak/>
        <w:t>multiple clusters. For example, the samples of class 0 may be split into two “pure” clusters, and homogeneity is still high.</w:t>
      </w:r>
    </w:p>
    <w:p w14:paraId="5DE17EDE" w14:textId="77777777" w:rsidR="00224855" w:rsidRDefault="00224855" w:rsidP="00224855">
      <w:pPr>
        <w:pStyle w:val="b63ee27f-4cf3-414c-9275-d88e3f90795e"/>
        <w:rPr>
          <w:rFonts w:hint="eastAsia"/>
        </w:rPr>
      </w:pPr>
      <w:r>
        <w:rPr>
          <w:rFonts w:hint="eastAsia"/>
        </w:rPr>
        <w:t>Completeness:</w:t>
      </w:r>
    </w:p>
    <w:p w14:paraId="5ABA3047" w14:textId="2ECD0442" w:rsidR="00224855" w:rsidRDefault="00224855" w:rsidP="00224855">
      <w:pPr>
        <w:pStyle w:val="acbfdd8b-e11b-4d36-88ff-6049b138f862"/>
        <w:rPr>
          <w:rFonts w:hint="eastAsia"/>
        </w:rPr>
      </w:pPr>
      <w:r w:rsidRPr="00224855">
        <w:rPr>
          <w:rFonts w:hint="eastAsia"/>
          <w:b/>
          <w:bCs/>
        </w:rPr>
        <w:t>Definition:</w:t>
      </w:r>
      <w:r>
        <w:rPr>
          <w:rFonts w:hint="eastAsia"/>
        </w:rPr>
        <w:t xml:space="preserve"> a measure of whether all samples of the same class are assigned to the same cluster. Scores range from [0, 1], with 1 indicating that the samples from each class are completely clustered in a single cluster.</w:t>
      </w:r>
    </w:p>
    <w:p w14:paraId="7267DFAC" w14:textId="4362A4B2" w:rsidR="00224855" w:rsidRDefault="00224855" w:rsidP="00A0210B">
      <w:pPr>
        <w:pStyle w:val="acbfdd8b-e11b-4d36-88ff-6049b138f862"/>
        <w:rPr>
          <w:rFonts w:ascii="宋体" w:eastAsia="宋体" w:hAnsi="宋体" w:cs="宋体" w:hint="eastAsia"/>
        </w:rPr>
      </w:pPr>
      <w:r w:rsidRPr="00224855">
        <w:rPr>
          <w:rFonts w:hint="eastAsia"/>
          <w:b/>
          <w:bCs/>
        </w:rPr>
        <w:t>Formula:</w:t>
      </w:r>
      <w:r w:rsidRPr="00224855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m:oMath>
        <m:r>
          <w:rPr>
            <w:rFonts w:ascii="Cambria Math" w:hAnsi="Cambria Math"/>
          </w:rPr>
          <m:t>c=1-H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/H</m:t>
        </m:r>
        <m:d>
          <m:dPr>
            <m:sepChr m:val="∣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 w:cs="Arial"/>
          </w:rPr>
          <m:t>​</m:t>
        </m:r>
      </m:oMath>
    </w:p>
    <w:p w14:paraId="0FE337D8" w14:textId="77777777" w:rsidR="00224855" w:rsidRDefault="00224855" w:rsidP="00224855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where </w:t>
      </w:r>
      <w:r>
        <w:rPr>
          <w:rFonts w:ascii="Cambria Math" w:hAnsi="Cambria Math" w:cs="Cambria Math"/>
        </w:rPr>
        <w:t>𝐻</w:t>
      </w:r>
      <w:r>
        <w:rPr>
          <w:rFonts w:hint="eastAsia"/>
        </w:rPr>
        <w:t>(</w:t>
      </w:r>
      <w:r>
        <w:rPr>
          <w:rFonts w:ascii="Cambria Math" w:hAnsi="Cambria Math" w:cs="Cambria Math"/>
        </w:rPr>
        <w:t>𝐾</w:t>
      </w:r>
      <w:r>
        <w:rPr>
          <w:rFonts w:hint="eastAsia"/>
        </w:rPr>
        <w:t xml:space="preserve">) is the entropy of the cluster assignment, and </w:t>
      </w:r>
      <w:r>
        <w:rPr>
          <w:rFonts w:ascii="Cambria Math" w:hAnsi="Cambria Math" w:cs="Cambria Math"/>
        </w:rPr>
        <w:t>𝐻</w:t>
      </w:r>
      <w:r>
        <w:rPr>
          <w:rFonts w:hint="eastAsia"/>
        </w:rPr>
        <w:t>(</w:t>
      </w:r>
      <w:r>
        <w:rPr>
          <w:rFonts w:ascii="Cambria Math" w:hAnsi="Cambria Math" w:cs="Cambria Math"/>
        </w:rPr>
        <w:t>𝐾</w:t>
      </w:r>
      <w:r>
        <w:rPr>
          <w:rFonts w:hint="eastAsia"/>
        </w:rPr>
        <w:t>∣</w:t>
      </w:r>
      <w:r>
        <w:rPr>
          <w:rFonts w:ascii="Cambria Math" w:hAnsi="Cambria Math" w:cs="Cambria Math"/>
        </w:rPr>
        <w:t>𝐶</w:t>
      </w:r>
      <w:r>
        <w:rPr>
          <w:rFonts w:hint="eastAsia"/>
        </w:rPr>
        <w:t>)is the conditional entropy of cluster assignment given the class labeling.</w:t>
      </w:r>
    </w:p>
    <w:p w14:paraId="5FB3921A" w14:textId="77777777" w:rsidR="00224855" w:rsidRPr="00224855" w:rsidRDefault="00224855" w:rsidP="00224855">
      <w:pPr>
        <w:pStyle w:val="acbfdd8b-e11b-4d36-88ff-6049b138f862"/>
        <w:rPr>
          <w:rFonts w:hint="eastAsia"/>
          <w:b/>
          <w:bCs/>
        </w:rPr>
      </w:pPr>
      <w:r w:rsidRPr="00224855">
        <w:rPr>
          <w:rFonts w:hint="eastAsia"/>
          <w:b/>
          <w:bCs/>
        </w:rPr>
        <w:t>Information provided:</w:t>
      </w:r>
    </w:p>
    <w:p w14:paraId="06F8E1DD" w14:textId="77777777" w:rsidR="00224855" w:rsidRDefault="00224855" w:rsidP="00224855">
      <w:pPr>
        <w:pStyle w:val="acbfdd8b-e11b-4d36-88ff-6049b138f862"/>
        <w:rPr>
          <w:rFonts w:hint="eastAsia"/>
        </w:rPr>
      </w:pPr>
      <w:r>
        <w:rPr>
          <w:rFonts w:hint="eastAsia"/>
        </w:rPr>
        <w:t>Reflects the “clustering” of samples of the same class, i.e., whether samples of the class are dispersed into multiple clusters.</w:t>
      </w:r>
    </w:p>
    <w:p w14:paraId="14FD9CC7" w14:textId="6F2D3309" w:rsidR="00224855" w:rsidRDefault="00224855" w:rsidP="00224855">
      <w:pPr>
        <w:pStyle w:val="acbfdd8b-e11b-4d36-88ff-6049b138f862"/>
        <w:rPr>
          <w:rFonts w:hint="eastAsia"/>
        </w:rPr>
      </w:pPr>
      <w:r>
        <w:rPr>
          <w:rFonts w:hint="eastAsia"/>
        </w:rPr>
        <w:t>High completeness indicates that the samples of each wine type are mostly concentrated in a single cluster and are not partitioned.</w:t>
      </w:r>
    </w:p>
    <w:p w14:paraId="01999A2D" w14:textId="60742853" w:rsidR="00224855" w:rsidRDefault="00224855" w:rsidP="00224855">
      <w:pPr>
        <w:pStyle w:val="acbfdd8b-e11b-4d36-88ff-6049b138f862"/>
        <w:rPr>
          <w:rFonts w:hint="eastAsia"/>
        </w:rPr>
      </w:pPr>
      <w:r>
        <w:rPr>
          <w:rFonts w:hint="eastAsia"/>
        </w:rPr>
        <w:t>Limitations: does not care if samples from other classes are mixed within the cluster. For example, a cluster may contain samples of class 0 and class 1, but the samples of class 0 are all clustered there and completeness is still high.</w:t>
      </w:r>
    </w:p>
    <w:p w14:paraId="42BE6106" w14:textId="77777777" w:rsidR="00224855" w:rsidRDefault="00224855" w:rsidP="00224855">
      <w:pPr>
        <w:pStyle w:val="acbfdd8b-e11b-4d36-88ff-6049b138f862"/>
        <w:rPr>
          <w:rFonts w:hint="eastAsia"/>
        </w:rPr>
      </w:pPr>
    </w:p>
    <w:p w14:paraId="03E6FF2D" w14:textId="3BC501CF" w:rsidR="00A0210B" w:rsidRDefault="00224855" w:rsidP="00224855">
      <w:pPr>
        <w:pStyle w:val="71e7dc79-1ff7-45e8-997d-0ebda3762b91"/>
        <w:rPr>
          <w:rFonts w:hint="eastAsia"/>
        </w:rPr>
      </w:pPr>
      <w:r>
        <w:rPr>
          <w:rFonts w:hint="eastAsia"/>
        </w:rPr>
        <w:t>Conclusion</w:t>
      </w:r>
      <w:r w:rsidR="00A0210B">
        <w:rPr>
          <w:rFonts w:hint="eastAsia"/>
        </w:rPr>
        <w:t>:</w:t>
      </w:r>
    </w:p>
    <w:p w14:paraId="4117E3D1" w14:textId="247A04AB" w:rsidR="00A0210B" w:rsidRDefault="00A0210B" w:rsidP="00A0210B">
      <w:pPr>
        <w:pStyle w:val="acbfdd8b-e11b-4d36-88ff-6049b138f862"/>
        <w:rPr>
          <w:rFonts w:hint="eastAsia"/>
        </w:rPr>
      </w:pPr>
      <w:r>
        <w:rPr>
          <w:rFonts w:hint="eastAsia"/>
        </w:rPr>
        <w:t>Both homogeneity (0.879) and completeness (0.873) are high, indicating that K-Means clustering (k = 3) effectively captured the 3 types of wine dataset, with cluster assignments highly aligned with actual class labels.</w:t>
      </w:r>
    </w:p>
    <w:p w14:paraId="6E16B966" w14:textId="7A12E682" w:rsidR="00A0210B" w:rsidRPr="00591415" w:rsidRDefault="00A0210B" w:rsidP="00A0210B">
      <w:pPr>
        <w:pStyle w:val="acbfdd8b-e11b-4d36-88ff-6049b138f862"/>
        <w:rPr>
          <w:rFonts w:hint="eastAsia"/>
        </w:rPr>
      </w:pPr>
      <w:r>
        <w:rPr>
          <w:rFonts w:hint="eastAsia"/>
        </w:rPr>
        <w:lastRenderedPageBreak/>
        <w:t>Scores slightly below 1 may be due to misallocation of a small number of samples, possibly due to feature overlap or randomness of the K-Means algorithm.</w:t>
      </w:r>
    </w:p>
    <w:sectPr w:rsidR="00A0210B" w:rsidRPr="005914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403AE" w14:textId="77777777" w:rsidR="00E57C74" w:rsidRDefault="00E57C74" w:rsidP="009119D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818A3E" w14:textId="77777777" w:rsidR="00E57C74" w:rsidRDefault="00E57C74" w:rsidP="009119D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DDCFF" w14:textId="77777777" w:rsidR="00E57C74" w:rsidRDefault="00E57C74" w:rsidP="009119D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CD7437" w14:textId="77777777" w:rsidR="00E57C74" w:rsidRDefault="00E57C74" w:rsidP="009119D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3C6E"/>
    <w:multiLevelType w:val="multilevel"/>
    <w:tmpl w:val="F504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9795C"/>
    <w:multiLevelType w:val="multilevel"/>
    <w:tmpl w:val="1186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55B8F"/>
    <w:multiLevelType w:val="multilevel"/>
    <w:tmpl w:val="A9DC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23D60"/>
    <w:multiLevelType w:val="multilevel"/>
    <w:tmpl w:val="B4CC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969632">
    <w:abstractNumId w:val="3"/>
  </w:num>
  <w:num w:numId="2" w16cid:durableId="682323309">
    <w:abstractNumId w:val="0"/>
  </w:num>
  <w:num w:numId="3" w16cid:durableId="273362340">
    <w:abstractNumId w:val="2"/>
  </w:num>
  <w:num w:numId="4" w16cid:durableId="1943220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28D"/>
    <w:rsid w:val="00224855"/>
    <w:rsid w:val="00274DF0"/>
    <w:rsid w:val="003021A6"/>
    <w:rsid w:val="00420162"/>
    <w:rsid w:val="00591415"/>
    <w:rsid w:val="00693C68"/>
    <w:rsid w:val="0083328D"/>
    <w:rsid w:val="009119D2"/>
    <w:rsid w:val="009A7014"/>
    <w:rsid w:val="00A0210B"/>
    <w:rsid w:val="00D92882"/>
    <w:rsid w:val="00DE3D45"/>
    <w:rsid w:val="00E57C74"/>
    <w:rsid w:val="00E8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0A0253"/>
  <w15:chartTrackingRefBased/>
  <w15:docId w15:val="{577C9160-6B6A-467F-98EF-44E9135A8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32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3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32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328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328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328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32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32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32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328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3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3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328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328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328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32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32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32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32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3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32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32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3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32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32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328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3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328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328D"/>
    <w:rPr>
      <w:b/>
      <w:bCs/>
      <w:smallCaps/>
      <w:color w:val="2F5496" w:themeColor="accent1" w:themeShade="BF"/>
      <w:spacing w:val="5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83328D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83328D"/>
    <w:rPr>
      <w:rFonts w:ascii="微软雅黑" w:eastAsia="微软雅黑" w:hAnsi="微软雅黑" w:cstheme="majorBidi"/>
      <w:b/>
      <w:color w:val="000000"/>
      <w:sz w:val="28"/>
      <w:szCs w:val="40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83328D"/>
    <w:pPr>
      <w:adjustRightInd w:val="0"/>
      <w:spacing w:after="0" w:line="288" w:lineRule="auto"/>
    </w:pPr>
    <w:rPr>
      <w:rFonts w:ascii="微软雅黑" w:eastAsia="微软雅黑" w:hAnsi="微软雅黑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83328D"/>
    <w:rPr>
      <w:rFonts w:ascii="微软雅黑" w:eastAsia="微软雅黑" w:hAnsi="微软雅黑"/>
      <w:color w:val="000000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83328D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6"/>
    </w:rPr>
  </w:style>
  <w:style w:type="character" w:customStyle="1" w:styleId="b63ee27f-4cf3-414c-9275-d88e3f90795e0">
    <w:name w:val="b63ee27f-4cf3-414c-9275-d88e3f90795e 字符"/>
    <w:basedOn w:val="acbfdd8b-e11b-4d36-88ff-6049b138f8620"/>
    <w:link w:val="b63ee27f-4cf3-414c-9275-d88e3f90795e"/>
    <w:rsid w:val="0083328D"/>
    <w:rPr>
      <w:rFonts w:ascii="微软雅黑" w:eastAsia="微软雅黑" w:hAnsi="微软雅黑" w:cstheme="majorBidi"/>
      <w:b/>
      <w:color w:val="000000"/>
      <w:sz w:val="26"/>
      <w:szCs w:val="32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591415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cbfdd8b-e11b-4d36-88ff-6049b138f8620"/>
    <w:link w:val="21bc9c4b-6a32-43e5-beaa-fd2d792c5735"/>
    <w:rsid w:val="00591415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styleId="ae">
    <w:name w:val="Normal (Web)"/>
    <w:basedOn w:val="a"/>
    <w:uiPriority w:val="99"/>
    <w:semiHidden/>
    <w:unhideWhenUsed/>
    <w:rsid w:val="00A0210B"/>
    <w:rPr>
      <w:rFonts w:ascii="Times New Roman" w:hAnsi="Times New Roman" w:cs="Times New Roman"/>
      <w:sz w:val="24"/>
    </w:rPr>
  </w:style>
  <w:style w:type="paragraph" w:styleId="af">
    <w:name w:val="header"/>
    <w:basedOn w:val="a"/>
    <w:link w:val="af0"/>
    <w:uiPriority w:val="99"/>
    <w:unhideWhenUsed/>
    <w:rsid w:val="009119D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9119D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9119D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119D2"/>
    <w:rPr>
      <w:sz w:val="18"/>
      <w:szCs w:val="18"/>
    </w:rPr>
  </w:style>
  <w:style w:type="character" w:styleId="af3">
    <w:name w:val="Hyperlink"/>
    <w:basedOn w:val="a0"/>
    <w:uiPriority w:val="99"/>
    <w:unhideWhenUsed/>
    <w:rsid w:val="009119D2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9119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5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7</Pages>
  <Words>789</Words>
  <Characters>4509</Characters>
  <Application>Microsoft Office Word</Application>
  <DocSecurity>0</DocSecurity>
  <Lines>107</Lines>
  <Paragraphs>55</Paragraphs>
  <ScaleCrop>false</ScaleCrop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晗钧 唐</dc:creator>
  <cp:keywords/>
  <dc:description/>
  <cp:lastModifiedBy>晗钧 唐</cp:lastModifiedBy>
  <cp:revision>4</cp:revision>
  <dcterms:created xsi:type="dcterms:W3CDTF">2025-05-08T08:50:00Z</dcterms:created>
  <dcterms:modified xsi:type="dcterms:W3CDTF">2025-05-08T15:06:00Z</dcterms:modified>
</cp:coreProperties>
</file>