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7F68B" w14:textId="77777777" w:rsidR="00304E05" w:rsidRDefault="00000000">
      <w:pPr>
        <w:jc w:val="center"/>
        <w:rPr>
          <w:color w:val="0D0D0D" w:themeColor="text1" w:themeTint="F2"/>
        </w:rPr>
      </w:pPr>
      <w:r>
        <w:rPr>
          <w:rFonts w:hint="eastAsia"/>
          <w:color w:val="0D0D0D" w:themeColor="text1" w:themeTint="F2"/>
        </w:rPr>
        <w:t>作业</w:t>
      </w:r>
      <w:r>
        <w:rPr>
          <w:rFonts w:hint="eastAsia"/>
          <w:color w:val="0D0D0D" w:themeColor="text1" w:themeTint="F2"/>
        </w:rPr>
        <w:t>01</w:t>
      </w:r>
    </w:p>
    <w:p w14:paraId="14B9F88F" w14:textId="77777777" w:rsidR="00304E05" w:rsidRDefault="00000000">
      <w:pPr>
        <w:pStyle w:val="aa"/>
        <w:numPr>
          <w:ilvl w:val="0"/>
          <w:numId w:val="1"/>
        </w:numPr>
        <w:ind w:firstLineChars="0"/>
        <w:rPr>
          <w:color w:val="0D0D0D" w:themeColor="text1" w:themeTint="F2"/>
        </w:rPr>
      </w:pPr>
      <w:r>
        <w:rPr>
          <w:rFonts w:hint="eastAsia"/>
          <w:color w:val="0D0D0D" w:themeColor="text1" w:themeTint="F2"/>
        </w:rPr>
        <w:t>选择题</w:t>
      </w:r>
    </w:p>
    <w:p w14:paraId="3D81330E" w14:textId="541A1B1F" w:rsidR="00304E05" w:rsidRDefault="00000000">
      <w:pPr>
        <w:rPr>
          <w:color w:val="0D0D0D" w:themeColor="text1" w:themeTint="F2"/>
        </w:rPr>
      </w:pPr>
      <w:r>
        <w:rPr>
          <w:rFonts w:hint="eastAsia"/>
          <w:color w:val="0D0D0D" w:themeColor="text1" w:themeTint="F2"/>
        </w:rPr>
        <w:t>1</w:t>
      </w:r>
      <w:r>
        <w:rPr>
          <w:rFonts w:hint="eastAsia"/>
          <w:color w:val="0D0D0D" w:themeColor="text1" w:themeTint="F2"/>
        </w:rPr>
        <w:t>、正确的集成测试描述包括（</w:t>
      </w:r>
      <w:r w:rsidR="00D06C8F">
        <w:rPr>
          <w:rFonts w:hint="eastAsia"/>
          <w:color w:val="0D0D0D" w:themeColor="text1" w:themeTint="F2"/>
        </w:rPr>
        <w:t>C</w:t>
      </w:r>
      <w:r>
        <w:rPr>
          <w:rFonts w:hint="eastAsia"/>
          <w:color w:val="0D0D0D" w:themeColor="text1" w:themeTint="F2"/>
        </w:rPr>
        <w:t>）。</w:t>
      </w:r>
    </w:p>
    <w:p w14:paraId="20908744" w14:textId="77777777" w:rsidR="00304E05" w:rsidRDefault="00000000">
      <w:pPr>
        <w:rPr>
          <w:color w:val="0D0D0D" w:themeColor="text1" w:themeTint="F2"/>
        </w:rPr>
      </w:pPr>
      <w:r>
        <w:rPr>
          <w:rFonts w:ascii="宋体" w:hAnsi="宋体" w:cs="宋体"/>
          <w:color w:val="0D0D0D" w:themeColor="text1" w:themeTint="F2"/>
        </w:rPr>
        <w:t>①</w:t>
      </w:r>
      <w:r>
        <w:rPr>
          <w:rFonts w:hint="eastAsia"/>
          <w:color w:val="0D0D0D" w:themeColor="text1" w:themeTint="F2"/>
        </w:rPr>
        <w:t>集成测试也叫做组装测试，通常是在单元测试的基础上，将模块按照设计说明书要求进行组装和测试的过程</w:t>
      </w:r>
    </w:p>
    <w:p w14:paraId="63A1F3BF" w14:textId="77777777" w:rsidR="00304E05" w:rsidRDefault="00000000">
      <w:pPr>
        <w:rPr>
          <w:color w:val="0D0D0D" w:themeColor="text1" w:themeTint="F2"/>
        </w:rPr>
      </w:pPr>
      <w:r>
        <w:rPr>
          <w:rFonts w:ascii="宋体" w:hAnsi="宋体" w:cs="宋体"/>
          <w:color w:val="0D0D0D" w:themeColor="text1" w:themeTint="F2"/>
        </w:rPr>
        <w:t>②</w:t>
      </w:r>
      <w:r>
        <w:rPr>
          <w:rFonts w:hint="eastAsia"/>
          <w:color w:val="0D0D0D" w:themeColor="text1" w:themeTint="F2"/>
        </w:rPr>
        <w:t>自顶向下的增殖方式是集成测试的一种组装方式，它能较早地验证主要的控制和判断点，对于输入输出模块、复杂算法模块中存在的错误能够较早地发现</w:t>
      </w:r>
    </w:p>
    <w:p w14:paraId="5710E17E" w14:textId="77777777" w:rsidR="00304E05" w:rsidRDefault="00000000">
      <w:pPr>
        <w:rPr>
          <w:color w:val="0D0D0D" w:themeColor="text1" w:themeTint="F2"/>
        </w:rPr>
      </w:pPr>
      <w:r>
        <w:rPr>
          <w:rFonts w:ascii="宋体" w:hAnsi="宋体" w:cs="宋体"/>
          <w:color w:val="0D0D0D" w:themeColor="text1" w:themeTint="F2"/>
          <w:spacing w:val="-1"/>
        </w:rPr>
        <w:t>③</w:t>
      </w:r>
      <w:r>
        <w:rPr>
          <w:rFonts w:hint="eastAsia"/>
          <w:color w:val="0D0D0D" w:themeColor="text1" w:themeTint="F2"/>
        </w:rPr>
        <w:t>集成测试的目的在于检查被测模块能否正确实现详细设计说明中的模块功能、性能、接口和设计约束等要求</w:t>
      </w:r>
    </w:p>
    <w:p w14:paraId="3DA78952" w14:textId="77777777" w:rsidR="00304E05" w:rsidRDefault="00000000">
      <w:pPr>
        <w:autoSpaceDE w:val="0"/>
        <w:autoSpaceDN w:val="0"/>
        <w:spacing w:line="209" w:lineRule="exact"/>
        <w:rPr>
          <w:color w:val="0D0D0D" w:themeColor="text1" w:themeTint="F2"/>
        </w:rPr>
      </w:pPr>
      <w:r>
        <w:rPr>
          <w:rFonts w:ascii="宋体" w:hAnsi="宋体" w:cs="宋体"/>
          <w:color w:val="0D0D0D" w:themeColor="text1" w:themeTint="F2"/>
          <w:spacing w:val="-1"/>
        </w:rPr>
        <w:t>④</w:t>
      </w:r>
      <w:r>
        <w:rPr>
          <w:rFonts w:ascii="宋体" w:hAnsi="宋体" w:cs="宋体"/>
          <w:color w:val="0D0D0D" w:themeColor="text1" w:themeTint="F2"/>
        </w:rPr>
        <w:t>集成测试需要重点关注各个模块之间的相互影响，发现并排除全局数据结构问题</w:t>
      </w:r>
    </w:p>
    <w:p w14:paraId="5F4BF3DE" w14:textId="77777777" w:rsidR="00304E05" w:rsidRDefault="00000000">
      <w:pPr>
        <w:rPr>
          <w:color w:val="0D0D0D" w:themeColor="text1" w:themeTint="F2"/>
        </w:rPr>
      </w:pPr>
      <w:r>
        <w:rPr>
          <w:rFonts w:hint="eastAsia"/>
          <w:color w:val="0D0D0D" w:themeColor="text1" w:themeTint="F2"/>
        </w:rPr>
        <w:t>A</w:t>
      </w:r>
      <w:r>
        <w:rPr>
          <w:rFonts w:hint="eastAsia"/>
          <w:color w:val="0D0D0D" w:themeColor="text1" w:themeTint="F2"/>
        </w:rPr>
        <w:t>、①②</w:t>
      </w:r>
      <w:r>
        <w:rPr>
          <w:rFonts w:hint="eastAsia"/>
          <w:color w:val="0D0D0D" w:themeColor="text1" w:themeTint="F2"/>
        </w:rPr>
        <w:t xml:space="preserve"> </w:t>
      </w:r>
      <w:r>
        <w:rPr>
          <w:rFonts w:hint="eastAsia"/>
          <w:color w:val="0D0D0D" w:themeColor="text1" w:themeTint="F2"/>
        </w:rPr>
        <w:tab/>
        <w:t>B</w:t>
      </w:r>
      <w:r>
        <w:rPr>
          <w:rFonts w:hint="eastAsia"/>
          <w:color w:val="0D0D0D" w:themeColor="text1" w:themeTint="F2"/>
        </w:rPr>
        <w:t>、②③</w:t>
      </w:r>
      <w:r>
        <w:rPr>
          <w:rFonts w:hint="eastAsia"/>
          <w:color w:val="0D0D0D" w:themeColor="text1" w:themeTint="F2"/>
        </w:rPr>
        <w:t xml:space="preserve"> </w:t>
      </w:r>
      <w:r>
        <w:rPr>
          <w:rFonts w:hint="eastAsia"/>
          <w:color w:val="0D0D0D" w:themeColor="text1" w:themeTint="F2"/>
        </w:rPr>
        <w:tab/>
        <w:t>C</w:t>
      </w:r>
      <w:r>
        <w:rPr>
          <w:rFonts w:hint="eastAsia"/>
          <w:color w:val="0D0D0D" w:themeColor="text1" w:themeTint="F2"/>
        </w:rPr>
        <w:t>、①④</w:t>
      </w:r>
      <w:r>
        <w:rPr>
          <w:rFonts w:hint="eastAsia"/>
          <w:color w:val="0D0D0D" w:themeColor="text1" w:themeTint="F2"/>
        </w:rPr>
        <w:t xml:space="preserve"> </w:t>
      </w:r>
      <w:r>
        <w:rPr>
          <w:rFonts w:hint="eastAsia"/>
          <w:color w:val="0D0D0D" w:themeColor="text1" w:themeTint="F2"/>
        </w:rPr>
        <w:tab/>
        <w:t>D</w:t>
      </w:r>
      <w:r>
        <w:rPr>
          <w:rFonts w:hint="eastAsia"/>
          <w:color w:val="0D0D0D" w:themeColor="text1" w:themeTint="F2"/>
        </w:rPr>
        <w:t>、②④</w:t>
      </w:r>
    </w:p>
    <w:p w14:paraId="7FD766C2" w14:textId="77777777" w:rsidR="00304E05" w:rsidRDefault="00304E05">
      <w:pPr>
        <w:rPr>
          <w:color w:val="0D0D0D" w:themeColor="text1" w:themeTint="F2"/>
        </w:rPr>
      </w:pPr>
    </w:p>
    <w:p w14:paraId="058E1BE3" w14:textId="1725CA35" w:rsidR="00304E05" w:rsidRDefault="00000000">
      <w:pPr>
        <w:rPr>
          <w:color w:val="0D0D0D" w:themeColor="text1" w:themeTint="F2"/>
        </w:rPr>
      </w:pPr>
      <w:r>
        <w:rPr>
          <w:rFonts w:hint="eastAsia"/>
          <w:color w:val="0D0D0D" w:themeColor="text1" w:themeTint="F2"/>
        </w:rPr>
        <w:t>2</w:t>
      </w:r>
      <w:r>
        <w:rPr>
          <w:rFonts w:hint="eastAsia"/>
          <w:color w:val="0D0D0D" w:themeColor="text1" w:themeTint="F2"/>
        </w:rPr>
        <w:t>、按照测试实施组织，可将测试划分为开发方测试、用户测试、第三方测试。下面关于开发方测试的描述正确的是（</w:t>
      </w:r>
      <w:r w:rsidR="00D06C8F">
        <w:rPr>
          <w:rFonts w:hint="eastAsia"/>
          <w:color w:val="0D0D0D" w:themeColor="text1" w:themeTint="F2"/>
        </w:rPr>
        <w:t>B</w:t>
      </w:r>
      <w:r>
        <w:rPr>
          <w:rFonts w:hint="eastAsia"/>
          <w:color w:val="0D0D0D" w:themeColor="text1" w:themeTint="F2"/>
        </w:rPr>
        <w:t>）。</w:t>
      </w:r>
    </w:p>
    <w:p w14:paraId="37D08D3C" w14:textId="77777777" w:rsidR="00304E05" w:rsidRDefault="00000000">
      <w:pPr>
        <w:rPr>
          <w:color w:val="0D0D0D" w:themeColor="text1" w:themeTint="F2"/>
        </w:rPr>
      </w:pPr>
      <w:r>
        <w:rPr>
          <w:rFonts w:hint="eastAsia"/>
          <w:color w:val="0D0D0D" w:themeColor="text1" w:themeTint="F2"/>
        </w:rPr>
        <w:t>①开发方测试通常也叫“验证测试”或“</w:t>
      </w:r>
      <w:r>
        <w:rPr>
          <w:rFonts w:hint="eastAsia"/>
          <w:color w:val="0D0D0D" w:themeColor="text1" w:themeTint="F2"/>
        </w:rPr>
        <w:t xml:space="preserve">Alpha </w:t>
      </w:r>
      <w:r>
        <w:rPr>
          <w:rFonts w:hint="eastAsia"/>
          <w:color w:val="0D0D0D" w:themeColor="text1" w:themeTint="F2"/>
        </w:rPr>
        <w:t>测试”</w:t>
      </w:r>
    </w:p>
    <w:p w14:paraId="56C7125C" w14:textId="77777777" w:rsidR="00304E05" w:rsidRDefault="00000000">
      <w:pPr>
        <w:rPr>
          <w:color w:val="0D0D0D" w:themeColor="text1" w:themeTint="F2"/>
        </w:rPr>
      </w:pPr>
      <w:r>
        <w:rPr>
          <w:rFonts w:hint="eastAsia"/>
          <w:color w:val="0D0D0D" w:themeColor="text1" w:themeTint="F2"/>
        </w:rPr>
        <w:t>②开发方测试又称“</w:t>
      </w:r>
      <w:r>
        <w:rPr>
          <w:rFonts w:hint="eastAsia"/>
          <w:color w:val="0D0D0D" w:themeColor="text1" w:themeTint="F2"/>
        </w:rPr>
        <w:t xml:space="preserve">Beta </w:t>
      </w:r>
      <w:r>
        <w:rPr>
          <w:rFonts w:hint="eastAsia"/>
          <w:color w:val="0D0D0D" w:themeColor="text1" w:themeTint="F2"/>
        </w:rPr>
        <w:t>测试”</w:t>
      </w:r>
    </w:p>
    <w:p w14:paraId="2E182BEA" w14:textId="77777777" w:rsidR="00304E05" w:rsidRDefault="00000000">
      <w:pPr>
        <w:rPr>
          <w:color w:val="0D0D0D" w:themeColor="text1" w:themeTint="F2"/>
        </w:rPr>
      </w:pPr>
      <w:r>
        <w:rPr>
          <w:rFonts w:hint="eastAsia"/>
          <w:color w:val="0D0D0D" w:themeColor="text1" w:themeTint="F2"/>
        </w:rPr>
        <w:t>③开发方测试可以从软件产品编码结束之后开始，或在模块（子系统）测试完成后开始，也可以在确认测试过程中产品达到一定的稳定和可靠程度之后再开始</w:t>
      </w:r>
    </w:p>
    <w:p w14:paraId="70597756" w14:textId="77777777" w:rsidR="00304E05" w:rsidRDefault="00000000">
      <w:pPr>
        <w:rPr>
          <w:color w:val="0D0D0D" w:themeColor="text1" w:themeTint="F2"/>
        </w:rPr>
      </w:pPr>
      <w:r>
        <w:rPr>
          <w:rFonts w:hint="eastAsia"/>
          <w:color w:val="0D0D0D" w:themeColor="text1" w:themeTint="F2"/>
        </w:rPr>
        <w:t>④开发方测试主要是把软件产品有计划地免费分发到目标市场，让用户大量使用，并评价、检查软件</w:t>
      </w:r>
    </w:p>
    <w:p w14:paraId="33441B73" w14:textId="77777777" w:rsidR="00304E05" w:rsidRDefault="00000000">
      <w:pPr>
        <w:rPr>
          <w:color w:val="0D0D0D" w:themeColor="text1" w:themeTint="F2"/>
        </w:rPr>
      </w:pPr>
      <w:r>
        <w:rPr>
          <w:rFonts w:hint="eastAsia"/>
          <w:color w:val="0D0D0D" w:themeColor="text1" w:themeTint="F2"/>
        </w:rPr>
        <w:t>A.</w:t>
      </w:r>
      <w:r>
        <w:rPr>
          <w:rFonts w:hint="eastAsia"/>
          <w:color w:val="0D0D0D" w:themeColor="text1" w:themeTint="F2"/>
        </w:rPr>
        <w:t>②③</w:t>
      </w:r>
      <w:r>
        <w:rPr>
          <w:rFonts w:hint="eastAsia"/>
          <w:color w:val="0D0D0D" w:themeColor="text1" w:themeTint="F2"/>
        </w:rPr>
        <w:tab/>
      </w:r>
      <w:r>
        <w:rPr>
          <w:rFonts w:hint="eastAsia"/>
          <w:color w:val="0D0D0D" w:themeColor="text1" w:themeTint="F2"/>
        </w:rPr>
        <w:tab/>
        <w:t>B.</w:t>
      </w:r>
      <w:r>
        <w:rPr>
          <w:rFonts w:hint="eastAsia"/>
          <w:color w:val="0D0D0D" w:themeColor="text1" w:themeTint="F2"/>
        </w:rPr>
        <w:t>①③</w:t>
      </w:r>
      <w:r>
        <w:rPr>
          <w:rFonts w:hint="eastAsia"/>
          <w:color w:val="0D0D0D" w:themeColor="text1" w:themeTint="F2"/>
        </w:rPr>
        <w:tab/>
      </w:r>
      <w:r>
        <w:rPr>
          <w:rFonts w:hint="eastAsia"/>
          <w:color w:val="0D0D0D" w:themeColor="text1" w:themeTint="F2"/>
        </w:rPr>
        <w:tab/>
        <w:t>C.</w:t>
      </w:r>
      <w:r>
        <w:rPr>
          <w:rFonts w:hint="eastAsia"/>
          <w:color w:val="0D0D0D" w:themeColor="text1" w:themeTint="F2"/>
        </w:rPr>
        <w:t>①④</w:t>
      </w:r>
      <w:r>
        <w:rPr>
          <w:rFonts w:hint="eastAsia"/>
          <w:color w:val="0D0D0D" w:themeColor="text1" w:themeTint="F2"/>
        </w:rPr>
        <w:tab/>
      </w:r>
      <w:r>
        <w:rPr>
          <w:rFonts w:hint="eastAsia"/>
          <w:color w:val="0D0D0D" w:themeColor="text1" w:themeTint="F2"/>
        </w:rPr>
        <w:tab/>
        <w:t>D.</w:t>
      </w:r>
      <w:r>
        <w:rPr>
          <w:rFonts w:hint="eastAsia"/>
          <w:color w:val="0D0D0D" w:themeColor="text1" w:themeTint="F2"/>
        </w:rPr>
        <w:t>①②③</w:t>
      </w:r>
    </w:p>
    <w:p w14:paraId="56DDD255" w14:textId="77777777" w:rsidR="00304E05" w:rsidRDefault="00304E05">
      <w:pPr>
        <w:rPr>
          <w:color w:val="0D0D0D" w:themeColor="text1" w:themeTint="F2"/>
        </w:rPr>
      </w:pPr>
    </w:p>
    <w:p w14:paraId="16DAF2A1" w14:textId="5169AC54" w:rsidR="00304E05" w:rsidRDefault="00000000">
      <w:pPr>
        <w:rPr>
          <w:color w:val="0D0D0D" w:themeColor="text1" w:themeTint="F2"/>
        </w:rPr>
      </w:pPr>
      <w:r>
        <w:rPr>
          <w:rFonts w:hint="eastAsia"/>
          <w:color w:val="0D0D0D" w:themeColor="text1" w:themeTint="F2"/>
        </w:rPr>
        <w:t>3</w:t>
      </w:r>
      <w:r>
        <w:rPr>
          <w:rFonts w:hint="eastAsia"/>
          <w:color w:val="0D0D0D" w:themeColor="text1" w:themeTint="F2"/>
        </w:rPr>
        <w:t>、软件测试信息流的输入包括（</w:t>
      </w:r>
      <w:r w:rsidR="00D06C8F">
        <w:rPr>
          <w:rFonts w:hint="eastAsia"/>
          <w:color w:val="0D0D0D" w:themeColor="text1" w:themeTint="F2"/>
        </w:rPr>
        <w:t>C</w:t>
      </w:r>
      <w:r>
        <w:rPr>
          <w:rFonts w:hint="eastAsia"/>
          <w:color w:val="0D0D0D" w:themeColor="text1" w:themeTint="F2"/>
        </w:rPr>
        <w:t>）。</w:t>
      </w:r>
    </w:p>
    <w:p w14:paraId="689AC59B" w14:textId="77777777" w:rsidR="00304E05" w:rsidRDefault="00000000">
      <w:pPr>
        <w:rPr>
          <w:color w:val="0D0D0D" w:themeColor="text1" w:themeTint="F2"/>
        </w:rPr>
      </w:pPr>
      <w:r>
        <w:rPr>
          <w:rFonts w:hint="eastAsia"/>
          <w:color w:val="0D0D0D" w:themeColor="text1" w:themeTint="F2"/>
        </w:rPr>
        <w:t>①软件配置（包括软件开发文档、目标执行程序、数据结构）</w:t>
      </w:r>
    </w:p>
    <w:p w14:paraId="149BB137" w14:textId="77777777" w:rsidR="00304E05" w:rsidRDefault="00000000">
      <w:pPr>
        <w:rPr>
          <w:color w:val="0D0D0D" w:themeColor="text1" w:themeTint="F2"/>
        </w:rPr>
      </w:pPr>
      <w:r>
        <w:rPr>
          <w:rFonts w:hint="eastAsia"/>
          <w:color w:val="0D0D0D" w:themeColor="text1" w:themeTint="F2"/>
        </w:rPr>
        <w:t>②开发工具（开发环境、数据库、中间件等）</w:t>
      </w:r>
    </w:p>
    <w:p w14:paraId="33EA3FA8" w14:textId="77777777" w:rsidR="00304E05" w:rsidRDefault="00000000">
      <w:pPr>
        <w:rPr>
          <w:color w:val="0D0D0D" w:themeColor="text1" w:themeTint="F2"/>
        </w:rPr>
      </w:pPr>
      <w:r>
        <w:rPr>
          <w:rFonts w:hint="eastAsia"/>
          <w:color w:val="0D0D0D" w:themeColor="text1" w:themeTint="F2"/>
        </w:rPr>
        <w:t>③测试配置（包括测试计划、测试用例、测试驱动程序等）</w:t>
      </w:r>
    </w:p>
    <w:p w14:paraId="3C98DE1B" w14:textId="77777777" w:rsidR="00304E05" w:rsidRDefault="00000000">
      <w:pPr>
        <w:rPr>
          <w:color w:val="0D0D0D" w:themeColor="text1" w:themeTint="F2"/>
        </w:rPr>
      </w:pPr>
      <w:r>
        <w:rPr>
          <w:rFonts w:hint="eastAsia"/>
          <w:color w:val="0D0D0D" w:themeColor="text1" w:themeTint="F2"/>
        </w:rPr>
        <w:t>④测试工具（为提高软件测试效率，使用测试工具为测试工作服务）</w:t>
      </w:r>
    </w:p>
    <w:p w14:paraId="4F8D95FD" w14:textId="77777777" w:rsidR="00304E05" w:rsidRDefault="00000000">
      <w:pPr>
        <w:rPr>
          <w:color w:val="0D0D0D" w:themeColor="text1" w:themeTint="F2"/>
        </w:rPr>
      </w:pPr>
      <w:r>
        <w:rPr>
          <w:rFonts w:hint="eastAsia"/>
          <w:color w:val="0D0D0D" w:themeColor="text1" w:themeTint="F2"/>
        </w:rPr>
        <w:t>A</w:t>
      </w:r>
      <w:r>
        <w:rPr>
          <w:rFonts w:hint="eastAsia"/>
          <w:color w:val="0D0D0D" w:themeColor="text1" w:themeTint="F2"/>
        </w:rPr>
        <w:t>、①②③④</w:t>
      </w:r>
      <w:r>
        <w:rPr>
          <w:rFonts w:hint="eastAsia"/>
          <w:color w:val="0D0D0D" w:themeColor="text1" w:themeTint="F2"/>
        </w:rPr>
        <w:tab/>
      </w:r>
      <w:r>
        <w:rPr>
          <w:rFonts w:hint="eastAsia"/>
          <w:color w:val="0D0D0D" w:themeColor="text1" w:themeTint="F2"/>
        </w:rPr>
        <w:tab/>
        <w:t>B</w:t>
      </w:r>
      <w:r>
        <w:rPr>
          <w:rFonts w:hint="eastAsia"/>
          <w:color w:val="0D0D0D" w:themeColor="text1" w:themeTint="F2"/>
        </w:rPr>
        <w:t>、①②④</w:t>
      </w:r>
      <w:r>
        <w:rPr>
          <w:rFonts w:hint="eastAsia"/>
          <w:color w:val="0D0D0D" w:themeColor="text1" w:themeTint="F2"/>
        </w:rPr>
        <w:tab/>
      </w:r>
      <w:r>
        <w:rPr>
          <w:rFonts w:hint="eastAsia"/>
          <w:color w:val="0D0D0D" w:themeColor="text1" w:themeTint="F2"/>
        </w:rPr>
        <w:tab/>
        <w:t>C</w:t>
      </w:r>
      <w:r>
        <w:rPr>
          <w:rFonts w:hint="eastAsia"/>
          <w:color w:val="0D0D0D" w:themeColor="text1" w:themeTint="F2"/>
        </w:rPr>
        <w:t>、①③④</w:t>
      </w:r>
      <w:r>
        <w:rPr>
          <w:rFonts w:hint="eastAsia"/>
          <w:color w:val="0D0D0D" w:themeColor="text1" w:themeTint="F2"/>
        </w:rPr>
        <w:tab/>
      </w:r>
      <w:r>
        <w:rPr>
          <w:rFonts w:hint="eastAsia"/>
          <w:color w:val="0D0D0D" w:themeColor="text1" w:themeTint="F2"/>
        </w:rPr>
        <w:tab/>
        <w:t>D</w:t>
      </w:r>
      <w:r>
        <w:rPr>
          <w:rFonts w:hint="eastAsia"/>
          <w:color w:val="0D0D0D" w:themeColor="text1" w:themeTint="F2"/>
        </w:rPr>
        <w:t>、②③④</w:t>
      </w:r>
    </w:p>
    <w:p w14:paraId="05BFDF22" w14:textId="77777777" w:rsidR="00304E05" w:rsidRDefault="00304E05">
      <w:pPr>
        <w:rPr>
          <w:color w:val="0D0D0D" w:themeColor="text1" w:themeTint="F2"/>
        </w:rPr>
      </w:pPr>
    </w:p>
    <w:p w14:paraId="0679B723" w14:textId="77777777" w:rsidR="00D06C8F" w:rsidRDefault="00000000">
      <w:pPr>
        <w:rPr>
          <w:color w:val="0D0D0D" w:themeColor="text1" w:themeTint="F2"/>
        </w:rPr>
      </w:pPr>
      <w:r>
        <w:rPr>
          <w:rFonts w:hint="eastAsia"/>
          <w:color w:val="0D0D0D" w:themeColor="text1" w:themeTint="F2"/>
        </w:rPr>
        <w:t>4</w:t>
      </w:r>
      <w:r>
        <w:rPr>
          <w:rFonts w:hint="eastAsia"/>
          <w:color w:val="0D0D0D" w:themeColor="text1" w:themeTint="F2"/>
        </w:rPr>
        <w:t>、广义的软件测试由“确认”、“验证”、“测试”三个方面组成，其中“确认”是（</w:t>
      </w:r>
      <w:r w:rsidR="00D06C8F">
        <w:rPr>
          <w:rFonts w:hint="eastAsia"/>
          <w:color w:val="0D0D0D" w:themeColor="text1" w:themeTint="F2"/>
        </w:rPr>
        <w:t>A</w:t>
      </w:r>
      <w:r>
        <w:rPr>
          <w:rFonts w:hint="eastAsia"/>
          <w:color w:val="0D0D0D" w:themeColor="text1" w:themeTint="F2"/>
        </w:rPr>
        <w:t>）。</w:t>
      </w:r>
    </w:p>
    <w:p w14:paraId="2CDFD51F" w14:textId="17B499B7" w:rsidR="00304E05" w:rsidRDefault="00000000">
      <w:pPr>
        <w:rPr>
          <w:color w:val="0D0D0D" w:themeColor="text1" w:themeTint="F2"/>
        </w:rPr>
      </w:pPr>
      <w:r>
        <w:rPr>
          <w:rFonts w:hint="eastAsia"/>
          <w:color w:val="0D0D0D" w:themeColor="text1" w:themeTint="F2"/>
        </w:rPr>
        <w:t>A</w:t>
      </w:r>
      <w:r>
        <w:rPr>
          <w:rFonts w:hint="eastAsia"/>
          <w:color w:val="0D0D0D" w:themeColor="text1" w:themeTint="F2"/>
        </w:rPr>
        <w:t>、确认是想证实在一个给定的外部环境中软件的逻辑正确性，并检查软件在最终的“运行环境上是否达到预期的目标”</w:t>
      </w:r>
    </w:p>
    <w:p w14:paraId="21FFE1D4" w14:textId="77777777" w:rsidR="00304E05" w:rsidRDefault="00000000">
      <w:pPr>
        <w:rPr>
          <w:color w:val="0D0D0D" w:themeColor="text1" w:themeTint="F2"/>
        </w:rPr>
      </w:pPr>
      <w:r>
        <w:rPr>
          <w:rFonts w:hint="eastAsia"/>
          <w:color w:val="0D0D0D" w:themeColor="text1" w:themeTint="F2"/>
        </w:rPr>
        <w:t>B</w:t>
      </w:r>
      <w:r>
        <w:rPr>
          <w:rFonts w:hint="eastAsia"/>
          <w:color w:val="0D0D0D" w:themeColor="text1" w:themeTint="F2"/>
        </w:rPr>
        <w:t>、检测软件开发的每个阶段、每个步骤的结果是否正确无误，是否与软件开发各阶段的要求或期望的结果相一致</w:t>
      </w:r>
    </w:p>
    <w:p w14:paraId="70873424" w14:textId="77777777" w:rsidR="00304E05" w:rsidRDefault="00000000">
      <w:pPr>
        <w:rPr>
          <w:color w:val="0D0D0D" w:themeColor="text1" w:themeTint="F2"/>
        </w:rPr>
      </w:pPr>
      <w:r>
        <w:rPr>
          <w:rFonts w:hint="eastAsia"/>
          <w:color w:val="0D0D0D" w:themeColor="text1" w:themeTint="F2"/>
        </w:rPr>
        <w:t>C</w:t>
      </w:r>
      <w:r>
        <w:rPr>
          <w:rFonts w:hint="eastAsia"/>
          <w:color w:val="0D0D0D" w:themeColor="text1" w:themeTint="F2"/>
        </w:rPr>
        <w:t>、检查某样东西是否符合事先已定好的标准</w:t>
      </w:r>
    </w:p>
    <w:p w14:paraId="0DE836C7" w14:textId="77777777" w:rsidR="00304E05" w:rsidRDefault="00000000">
      <w:pPr>
        <w:pStyle w:val="aa"/>
        <w:numPr>
          <w:ilvl w:val="0"/>
          <w:numId w:val="2"/>
        </w:numPr>
        <w:ind w:firstLineChars="0"/>
        <w:rPr>
          <w:color w:val="0D0D0D" w:themeColor="text1" w:themeTint="F2"/>
        </w:rPr>
      </w:pPr>
      <w:r>
        <w:rPr>
          <w:rFonts w:hint="eastAsia"/>
          <w:color w:val="0D0D0D" w:themeColor="text1" w:themeTint="F2"/>
        </w:rPr>
        <w:t>试图证明软件在软件生命周期各个阶段以及阶段间的逻辑协调性、完备性和正确性</w:t>
      </w:r>
    </w:p>
    <w:p w14:paraId="208A20C6" w14:textId="77777777" w:rsidR="00304E05" w:rsidRDefault="00304E05">
      <w:pPr>
        <w:rPr>
          <w:color w:val="0D0D0D" w:themeColor="text1" w:themeTint="F2"/>
        </w:rPr>
      </w:pPr>
    </w:p>
    <w:p w14:paraId="6E181369" w14:textId="77777777" w:rsidR="00304E05" w:rsidRDefault="00000000">
      <w:pPr>
        <w:spacing w:line="276" w:lineRule="auto"/>
        <w:rPr>
          <w:color w:val="0D0D0D" w:themeColor="text1" w:themeTint="F2"/>
        </w:rPr>
      </w:pPr>
      <w:bookmarkStart w:id="0" w:name="_Hlk68828143"/>
      <w:bookmarkStart w:id="1" w:name="_Hlk68828376"/>
      <w:r>
        <w:rPr>
          <w:rFonts w:hint="eastAsia"/>
          <w:color w:val="0D0D0D" w:themeColor="text1" w:themeTint="F2"/>
        </w:rPr>
        <w:t>二、</w:t>
      </w:r>
      <w:r>
        <w:rPr>
          <w:color w:val="0D0D0D" w:themeColor="text1" w:themeTint="F2"/>
        </w:rPr>
        <w:t>阅读下列说明，回答问题</w:t>
      </w:r>
      <w:r>
        <w:rPr>
          <w:color w:val="0D0D0D" w:themeColor="text1" w:themeTint="F2"/>
        </w:rPr>
        <w:t xml:space="preserve"> 1 </w:t>
      </w:r>
      <w:r>
        <w:rPr>
          <w:color w:val="0D0D0D" w:themeColor="text1" w:themeTint="F2"/>
        </w:rPr>
        <w:t>至问题</w:t>
      </w:r>
      <w:r>
        <w:rPr>
          <w:color w:val="0D0D0D" w:themeColor="text1" w:themeTint="F2"/>
        </w:rPr>
        <w:t xml:space="preserve"> 3,</w:t>
      </w:r>
      <w:r>
        <w:rPr>
          <w:color w:val="0D0D0D" w:themeColor="text1" w:themeTint="F2"/>
        </w:rPr>
        <w:t>将解答填入答题纸的对应栏内。</w:t>
      </w:r>
    </w:p>
    <w:p w14:paraId="2CAD87ED" w14:textId="77777777" w:rsidR="00304E05" w:rsidRDefault="00000000">
      <w:pPr>
        <w:spacing w:line="276" w:lineRule="auto"/>
        <w:rPr>
          <w:sz w:val="20"/>
          <w:szCs w:val="20"/>
        </w:rPr>
      </w:pPr>
      <w:r>
        <w:rPr>
          <w:rFonts w:ascii="宋体" w:eastAsia="宋体" w:hAnsi="宋体" w:cs="宋体"/>
          <w:b/>
          <w:bCs/>
          <w:szCs w:val="21"/>
        </w:rPr>
        <w:t>【说明】</w:t>
      </w:r>
    </w:p>
    <w:p w14:paraId="18444E6A" w14:textId="77777777" w:rsidR="00304E05" w:rsidRDefault="00000000">
      <w:pPr>
        <w:spacing w:line="276" w:lineRule="auto"/>
        <w:rPr>
          <w:sz w:val="20"/>
          <w:szCs w:val="20"/>
        </w:rPr>
      </w:pPr>
      <w:r>
        <w:rPr>
          <w:rFonts w:ascii="宋体" w:eastAsia="宋体" w:hAnsi="宋体" w:cs="宋体"/>
          <w:szCs w:val="21"/>
        </w:rPr>
        <w:t>某商店为购买不同数量商品的顾客报出不同的价格，其报价规则如表 2-1 所示。</w:t>
      </w:r>
    </w:p>
    <w:p w14:paraId="0F80FEA5" w14:textId="77777777" w:rsidR="00304E05" w:rsidRDefault="00304E05">
      <w:pPr>
        <w:spacing w:line="20" w:lineRule="exact"/>
        <w:rPr>
          <w:sz w:val="20"/>
          <w:szCs w:val="20"/>
        </w:rPr>
      </w:pPr>
    </w:p>
    <w:p w14:paraId="62B5B404" w14:textId="77777777" w:rsidR="00304E05" w:rsidRDefault="00000000">
      <w:pPr>
        <w:widowControl/>
        <w:jc w:val="left"/>
        <w:rPr>
          <w:sz w:val="20"/>
          <w:szCs w:val="20"/>
        </w:rPr>
      </w:pPr>
      <w:r>
        <w:rPr>
          <w:sz w:val="20"/>
          <w:szCs w:val="20"/>
        </w:rPr>
        <w:br w:type="page"/>
      </w:r>
    </w:p>
    <w:p w14:paraId="6FC7E081" w14:textId="77777777" w:rsidR="00304E05" w:rsidRDefault="00000000">
      <w:pPr>
        <w:spacing w:line="200" w:lineRule="exact"/>
        <w:rPr>
          <w:sz w:val="20"/>
          <w:szCs w:val="20"/>
        </w:rPr>
      </w:pPr>
      <w:r>
        <w:rPr>
          <w:noProof/>
          <w:sz w:val="20"/>
          <w:szCs w:val="20"/>
        </w:rPr>
        <w:lastRenderedPageBreak/>
        <w:drawing>
          <wp:anchor distT="0" distB="0" distL="114300" distR="114300" simplePos="0" relativeHeight="251659264" behindDoc="1" locked="0" layoutInCell="0" allowOverlap="1" wp14:anchorId="62A880BC" wp14:editId="755FA48E">
            <wp:simplePos x="0" y="0"/>
            <wp:positionH relativeFrom="column">
              <wp:posOffset>152400</wp:posOffset>
            </wp:positionH>
            <wp:positionV relativeFrom="paragraph">
              <wp:posOffset>5715</wp:posOffset>
            </wp:positionV>
            <wp:extent cx="5274310" cy="1289050"/>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5"/>
                    <a:srcRect/>
                    <a:stretch>
                      <a:fillRect/>
                    </a:stretch>
                  </pic:blipFill>
                  <pic:spPr>
                    <a:xfrm>
                      <a:off x="0" y="0"/>
                      <a:ext cx="5274310" cy="1289050"/>
                    </a:xfrm>
                    <a:prstGeom prst="rect">
                      <a:avLst/>
                    </a:prstGeom>
                    <a:noFill/>
                  </pic:spPr>
                </pic:pic>
              </a:graphicData>
            </a:graphic>
          </wp:anchor>
        </w:drawing>
      </w:r>
    </w:p>
    <w:p w14:paraId="61FCBA02" w14:textId="77777777" w:rsidR="00304E05" w:rsidRDefault="00304E05">
      <w:pPr>
        <w:spacing w:line="200" w:lineRule="exact"/>
        <w:rPr>
          <w:sz w:val="20"/>
          <w:szCs w:val="20"/>
        </w:rPr>
      </w:pPr>
    </w:p>
    <w:p w14:paraId="3778D663" w14:textId="77777777" w:rsidR="00304E05" w:rsidRDefault="00304E05">
      <w:pPr>
        <w:spacing w:line="200" w:lineRule="exact"/>
        <w:rPr>
          <w:sz w:val="20"/>
          <w:szCs w:val="20"/>
        </w:rPr>
      </w:pPr>
    </w:p>
    <w:p w14:paraId="31C570E1" w14:textId="77777777" w:rsidR="00304E05" w:rsidRDefault="00304E05">
      <w:pPr>
        <w:spacing w:line="200" w:lineRule="exact"/>
        <w:rPr>
          <w:sz w:val="20"/>
          <w:szCs w:val="20"/>
        </w:rPr>
      </w:pPr>
    </w:p>
    <w:p w14:paraId="7E882434" w14:textId="77777777" w:rsidR="00304E05" w:rsidRDefault="00304E05">
      <w:pPr>
        <w:spacing w:line="200" w:lineRule="exact"/>
        <w:rPr>
          <w:sz w:val="20"/>
          <w:szCs w:val="20"/>
        </w:rPr>
      </w:pPr>
    </w:p>
    <w:p w14:paraId="47E1CF22" w14:textId="77777777" w:rsidR="00304E05" w:rsidRDefault="00304E05">
      <w:pPr>
        <w:spacing w:line="200" w:lineRule="exact"/>
        <w:rPr>
          <w:sz w:val="20"/>
          <w:szCs w:val="20"/>
        </w:rPr>
      </w:pPr>
    </w:p>
    <w:p w14:paraId="3CD42916" w14:textId="77777777" w:rsidR="00304E05" w:rsidRDefault="00304E05">
      <w:pPr>
        <w:spacing w:line="200" w:lineRule="exact"/>
        <w:rPr>
          <w:sz w:val="20"/>
          <w:szCs w:val="20"/>
        </w:rPr>
      </w:pPr>
    </w:p>
    <w:p w14:paraId="323913C0" w14:textId="77777777" w:rsidR="00304E05" w:rsidRDefault="00304E05">
      <w:pPr>
        <w:spacing w:line="200" w:lineRule="exact"/>
        <w:rPr>
          <w:sz w:val="20"/>
          <w:szCs w:val="20"/>
        </w:rPr>
      </w:pPr>
    </w:p>
    <w:p w14:paraId="52B76FA9" w14:textId="77777777" w:rsidR="00304E05" w:rsidRDefault="00304E05">
      <w:pPr>
        <w:spacing w:line="360" w:lineRule="auto"/>
        <w:jc w:val="left"/>
        <w:rPr>
          <w:sz w:val="20"/>
          <w:szCs w:val="20"/>
        </w:rPr>
      </w:pPr>
    </w:p>
    <w:p w14:paraId="62438819" w14:textId="77777777" w:rsidR="00304E05" w:rsidRDefault="00000000">
      <w:pPr>
        <w:spacing w:line="276" w:lineRule="auto"/>
        <w:ind w:firstLine="420"/>
        <w:jc w:val="left"/>
        <w:rPr>
          <w:rFonts w:ascii="宋体" w:eastAsia="宋体" w:hAnsi="宋体" w:cs="宋体" w:hint="eastAsia"/>
          <w:szCs w:val="21"/>
        </w:rPr>
      </w:pPr>
      <w:r>
        <w:rPr>
          <w:rFonts w:ascii="宋体" w:eastAsia="宋体" w:hAnsi="宋体" w:cs="宋体"/>
          <w:szCs w:val="21"/>
        </w:rPr>
        <w:t>如买 11 件需要支付 10*30+1*27=327 元,</w:t>
      </w:r>
    </w:p>
    <w:p w14:paraId="53C921E3" w14:textId="77777777" w:rsidR="00304E05" w:rsidRDefault="00000000">
      <w:pPr>
        <w:spacing w:line="276" w:lineRule="auto"/>
        <w:ind w:firstLine="420"/>
        <w:jc w:val="left"/>
        <w:rPr>
          <w:rFonts w:ascii="宋体" w:eastAsia="宋体" w:hAnsi="宋体" w:cs="宋体" w:hint="eastAsia"/>
          <w:szCs w:val="21"/>
        </w:rPr>
      </w:pPr>
      <w:r>
        <w:rPr>
          <w:rFonts w:ascii="宋体" w:eastAsia="宋体" w:hAnsi="宋体" w:cs="宋体"/>
          <w:szCs w:val="21"/>
        </w:rPr>
        <w:t>买 35 件需要支付 10*30+10*27+10*25+5*22=930元</w:t>
      </w:r>
      <w:r>
        <w:rPr>
          <w:rFonts w:ascii="宋体" w:eastAsia="宋体" w:hAnsi="宋体" w:cs="宋体" w:hint="eastAsia"/>
          <w:szCs w:val="21"/>
        </w:rPr>
        <w:t>。</w:t>
      </w:r>
    </w:p>
    <w:p w14:paraId="6625F680" w14:textId="77777777" w:rsidR="00304E05" w:rsidRDefault="00000000">
      <w:pPr>
        <w:spacing w:line="276" w:lineRule="auto"/>
        <w:ind w:firstLine="420"/>
        <w:jc w:val="left"/>
        <w:rPr>
          <w:szCs w:val="21"/>
        </w:rPr>
      </w:pPr>
      <w:r>
        <w:rPr>
          <w:rFonts w:ascii="宋体" w:eastAsia="宋体" w:hAnsi="宋体" w:cs="宋体"/>
          <w:szCs w:val="21"/>
        </w:rPr>
        <w:t>现在该商家开发一个软件,输入为商品数 C(1&lt;=C&lt;=100),输出为因付的价钱 P。</w:t>
      </w:r>
    </w:p>
    <w:p w14:paraId="596E8210" w14:textId="77777777" w:rsidR="00304E05" w:rsidRDefault="00000000">
      <w:pPr>
        <w:spacing w:line="276" w:lineRule="auto"/>
        <w:rPr>
          <w:color w:val="0D0D0D" w:themeColor="text1" w:themeTint="F2"/>
        </w:rPr>
      </w:pPr>
      <w:r>
        <w:rPr>
          <w:rFonts w:hint="eastAsia"/>
          <w:color w:val="0D0D0D" w:themeColor="text1" w:themeTint="F2"/>
        </w:rPr>
        <w:t>【</w:t>
      </w:r>
      <w:r>
        <w:rPr>
          <w:rFonts w:hint="eastAsia"/>
          <w:b/>
          <w:bCs/>
          <w:color w:val="0D0D0D" w:themeColor="text1" w:themeTint="F2"/>
        </w:rPr>
        <w:t>问题</w:t>
      </w:r>
      <w:r>
        <w:rPr>
          <w:rFonts w:hint="eastAsia"/>
          <w:b/>
          <w:bCs/>
          <w:color w:val="0D0D0D" w:themeColor="text1" w:themeTint="F2"/>
        </w:rPr>
        <w:t xml:space="preserve"> 1</w:t>
      </w:r>
      <w:r>
        <w:rPr>
          <w:rFonts w:hint="eastAsia"/>
          <w:color w:val="0D0D0D" w:themeColor="text1" w:themeTint="F2"/>
        </w:rPr>
        <w:t>】</w:t>
      </w:r>
    </w:p>
    <w:p w14:paraId="7F80796C" w14:textId="77777777" w:rsidR="00304E05" w:rsidRDefault="00000000">
      <w:pPr>
        <w:spacing w:line="276" w:lineRule="auto"/>
        <w:rPr>
          <w:color w:val="0D0D0D" w:themeColor="text1" w:themeTint="F2"/>
        </w:rPr>
      </w:pPr>
      <w:r>
        <w:rPr>
          <w:rFonts w:hint="eastAsia"/>
          <w:color w:val="0D0D0D" w:themeColor="text1" w:themeTint="F2"/>
        </w:rPr>
        <w:t>请采用等价类划分法为该软件设计测试用例</w:t>
      </w:r>
      <w:r>
        <w:rPr>
          <w:rFonts w:hint="eastAsia"/>
          <w:color w:val="0D0D0D" w:themeColor="text1" w:themeTint="F2"/>
        </w:rPr>
        <w:t>(</w:t>
      </w:r>
      <w:r>
        <w:rPr>
          <w:rFonts w:hint="eastAsia"/>
          <w:color w:val="0D0D0D" w:themeColor="text1" w:themeTint="F2"/>
        </w:rPr>
        <w:t>不考虑</w:t>
      </w:r>
      <w:r>
        <w:rPr>
          <w:rFonts w:hint="eastAsia"/>
          <w:color w:val="0D0D0D" w:themeColor="text1" w:themeTint="F2"/>
        </w:rPr>
        <w:t xml:space="preserve"> C </w:t>
      </w:r>
      <w:r>
        <w:rPr>
          <w:rFonts w:hint="eastAsia"/>
          <w:color w:val="0D0D0D" w:themeColor="text1" w:themeTint="F2"/>
        </w:rPr>
        <w:t>为非整数的情况</w:t>
      </w:r>
      <w:r>
        <w:rPr>
          <w:rFonts w:hint="eastAsia"/>
          <w:color w:val="0D0D0D" w:themeColor="text1" w:themeTint="F2"/>
        </w:rPr>
        <w:t>).</w:t>
      </w:r>
    </w:p>
    <w:p w14:paraId="5D1ACE78" w14:textId="77777777" w:rsidR="00D06C8F" w:rsidRDefault="00D06C8F" w:rsidP="00D06C8F">
      <w:pPr>
        <w:spacing w:line="276" w:lineRule="auto"/>
        <w:rPr>
          <w:b/>
          <w:bCs/>
          <w:color w:val="0D0D0D" w:themeColor="text1" w:themeTint="F2"/>
        </w:rPr>
      </w:pPr>
      <w:r>
        <w:rPr>
          <w:rFonts w:hint="eastAsia"/>
          <w:b/>
          <w:bCs/>
          <w:color w:val="0D0D0D" w:themeColor="text1" w:themeTint="F2"/>
        </w:rPr>
        <w:t>答：</w:t>
      </w:r>
    </w:p>
    <w:p w14:paraId="5A0C5C20" w14:textId="26531A0B" w:rsidR="00D06C8F" w:rsidRPr="00D06C8F" w:rsidRDefault="00D06C8F" w:rsidP="00D06C8F">
      <w:pPr>
        <w:spacing w:line="276" w:lineRule="auto"/>
        <w:rPr>
          <w:color w:val="0D0D0D" w:themeColor="text1" w:themeTint="F2"/>
        </w:rPr>
      </w:pPr>
      <w:r w:rsidRPr="00D06C8F">
        <w:rPr>
          <w:b/>
          <w:bCs/>
          <w:color w:val="0D0D0D" w:themeColor="text1" w:themeTint="F2"/>
        </w:rPr>
        <w:t>等价类划分：</w:t>
      </w:r>
    </w:p>
    <w:p w14:paraId="2737215A" w14:textId="77777777" w:rsidR="00D06C8F" w:rsidRPr="00D06C8F" w:rsidRDefault="00D06C8F" w:rsidP="00D06C8F">
      <w:pPr>
        <w:spacing w:line="276" w:lineRule="auto"/>
        <w:rPr>
          <w:color w:val="0D0D0D" w:themeColor="text1" w:themeTint="F2"/>
        </w:rPr>
      </w:pPr>
      <w:r w:rsidRPr="00D06C8F">
        <w:rPr>
          <w:color w:val="0D0D0D" w:themeColor="text1" w:themeTint="F2"/>
        </w:rPr>
        <w:t>根据价格计算规则，将输入</w:t>
      </w:r>
      <w:r w:rsidRPr="00D06C8F">
        <w:rPr>
          <w:color w:val="0D0D0D" w:themeColor="text1" w:themeTint="F2"/>
        </w:rPr>
        <w:t>C</w:t>
      </w:r>
      <w:r w:rsidRPr="00D06C8F">
        <w:rPr>
          <w:color w:val="0D0D0D" w:themeColor="text1" w:themeTint="F2"/>
        </w:rPr>
        <w:t>划分为以下有效等价类：</w:t>
      </w:r>
    </w:p>
    <w:p w14:paraId="0907387D" w14:textId="77777777" w:rsidR="00D06C8F" w:rsidRPr="00D06C8F" w:rsidRDefault="00D06C8F" w:rsidP="00D06C8F">
      <w:pPr>
        <w:numPr>
          <w:ilvl w:val="0"/>
          <w:numId w:val="3"/>
        </w:numPr>
        <w:spacing w:line="276" w:lineRule="auto"/>
        <w:rPr>
          <w:color w:val="0D0D0D" w:themeColor="text1" w:themeTint="F2"/>
        </w:rPr>
      </w:pPr>
      <w:r w:rsidRPr="00D06C8F">
        <w:rPr>
          <w:color w:val="0D0D0D" w:themeColor="text1" w:themeTint="F2"/>
        </w:rPr>
        <w:t>有效等价类</w:t>
      </w:r>
      <w:r w:rsidRPr="00D06C8F">
        <w:rPr>
          <w:color w:val="0D0D0D" w:themeColor="text1" w:themeTint="F2"/>
        </w:rPr>
        <w:t>1</w:t>
      </w:r>
      <w:r w:rsidRPr="00D06C8F">
        <w:rPr>
          <w:color w:val="0D0D0D" w:themeColor="text1" w:themeTint="F2"/>
        </w:rPr>
        <w:t>：</w:t>
      </w:r>
      <w:r w:rsidRPr="00D06C8F">
        <w:rPr>
          <w:color w:val="0D0D0D" w:themeColor="text1" w:themeTint="F2"/>
        </w:rPr>
        <w:t>1 ≤ C ≤ 10</w:t>
      </w:r>
      <w:r w:rsidRPr="00D06C8F">
        <w:rPr>
          <w:color w:val="0D0D0D" w:themeColor="text1" w:themeTint="F2"/>
        </w:rPr>
        <w:t>（单价</w:t>
      </w:r>
      <w:r w:rsidRPr="00D06C8F">
        <w:rPr>
          <w:color w:val="0D0D0D" w:themeColor="text1" w:themeTint="F2"/>
        </w:rPr>
        <w:t>30</w:t>
      </w:r>
      <w:r w:rsidRPr="00D06C8F">
        <w:rPr>
          <w:color w:val="0D0D0D" w:themeColor="text1" w:themeTint="F2"/>
        </w:rPr>
        <w:t>元）</w:t>
      </w:r>
    </w:p>
    <w:p w14:paraId="750ECF20" w14:textId="77777777" w:rsidR="00D06C8F" w:rsidRPr="00D06C8F" w:rsidRDefault="00D06C8F" w:rsidP="00D06C8F">
      <w:pPr>
        <w:numPr>
          <w:ilvl w:val="0"/>
          <w:numId w:val="3"/>
        </w:numPr>
        <w:spacing w:line="276" w:lineRule="auto"/>
        <w:rPr>
          <w:color w:val="0D0D0D" w:themeColor="text1" w:themeTint="F2"/>
        </w:rPr>
      </w:pPr>
      <w:r w:rsidRPr="00D06C8F">
        <w:rPr>
          <w:color w:val="0D0D0D" w:themeColor="text1" w:themeTint="F2"/>
        </w:rPr>
        <w:t>有效等价类</w:t>
      </w:r>
      <w:r w:rsidRPr="00D06C8F">
        <w:rPr>
          <w:color w:val="0D0D0D" w:themeColor="text1" w:themeTint="F2"/>
        </w:rPr>
        <w:t>2</w:t>
      </w:r>
      <w:r w:rsidRPr="00D06C8F">
        <w:rPr>
          <w:color w:val="0D0D0D" w:themeColor="text1" w:themeTint="F2"/>
        </w:rPr>
        <w:t>：</w:t>
      </w:r>
      <w:r w:rsidRPr="00D06C8F">
        <w:rPr>
          <w:color w:val="0D0D0D" w:themeColor="text1" w:themeTint="F2"/>
        </w:rPr>
        <w:t>11 ≤ C ≤ 20</w:t>
      </w:r>
      <w:r w:rsidRPr="00D06C8F">
        <w:rPr>
          <w:color w:val="0D0D0D" w:themeColor="text1" w:themeTint="F2"/>
        </w:rPr>
        <w:t>（前</w:t>
      </w:r>
      <w:r w:rsidRPr="00D06C8F">
        <w:rPr>
          <w:color w:val="0D0D0D" w:themeColor="text1" w:themeTint="F2"/>
        </w:rPr>
        <w:t>10</w:t>
      </w:r>
      <w:r w:rsidRPr="00D06C8F">
        <w:rPr>
          <w:color w:val="0D0D0D" w:themeColor="text1" w:themeTint="F2"/>
        </w:rPr>
        <w:t>件</w:t>
      </w:r>
      <w:r w:rsidRPr="00D06C8F">
        <w:rPr>
          <w:color w:val="0D0D0D" w:themeColor="text1" w:themeTint="F2"/>
        </w:rPr>
        <w:t>30</w:t>
      </w:r>
      <w:r w:rsidRPr="00D06C8F">
        <w:rPr>
          <w:color w:val="0D0D0D" w:themeColor="text1" w:themeTint="F2"/>
        </w:rPr>
        <w:t>元，后面</w:t>
      </w:r>
      <w:r w:rsidRPr="00D06C8F">
        <w:rPr>
          <w:color w:val="0D0D0D" w:themeColor="text1" w:themeTint="F2"/>
        </w:rPr>
        <w:t>27</w:t>
      </w:r>
      <w:r w:rsidRPr="00D06C8F">
        <w:rPr>
          <w:color w:val="0D0D0D" w:themeColor="text1" w:themeTint="F2"/>
        </w:rPr>
        <w:t>元）</w:t>
      </w:r>
    </w:p>
    <w:p w14:paraId="542CF5E9" w14:textId="77777777" w:rsidR="00D06C8F" w:rsidRPr="00D06C8F" w:rsidRDefault="00D06C8F" w:rsidP="00D06C8F">
      <w:pPr>
        <w:numPr>
          <w:ilvl w:val="0"/>
          <w:numId w:val="3"/>
        </w:numPr>
        <w:spacing w:line="276" w:lineRule="auto"/>
        <w:rPr>
          <w:color w:val="0D0D0D" w:themeColor="text1" w:themeTint="F2"/>
        </w:rPr>
      </w:pPr>
      <w:r w:rsidRPr="00D06C8F">
        <w:rPr>
          <w:color w:val="0D0D0D" w:themeColor="text1" w:themeTint="F2"/>
        </w:rPr>
        <w:t>有效等价类</w:t>
      </w:r>
      <w:r w:rsidRPr="00D06C8F">
        <w:rPr>
          <w:color w:val="0D0D0D" w:themeColor="text1" w:themeTint="F2"/>
        </w:rPr>
        <w:t>3</w:t>
      </w:r>
      <w:r w:rsidRPr="00D06C8F">
        <w:rPr>
          <w:color w:val="0D0D0D" w:themeColor="text1" w:themeTint="F2"/>
        </w:rPr>
        <w:t>：</w:t>
      </w:r>
      <w:r w:rsidRPr="00D06C8F">
        <w:rPr>
          <w:color w:val="0D0D0D" w:themeColor="text1" w:themeTint="F2"/>
        </w:rPr>
        <w:t>21 ≤ C ≤ 30</w:t>
      </w:r>
      <w:r w:rsidRPr="00D06C8F">
        <w:rPr>
          <w:color w:val="0D0D0D" w:themeColor="text1" w:themeTint="F2"/>
        </w:rPr>
        <w:t>（前</w:t>
      </w:r>
      <w:r w:rsidRPr="00D06C8F">
        <w:rPr>
          <w:color w:val="0D0D0D" w:themeColor="text1" w:themeTint="F2"/>
        </w:rPr>
        <w:t>10</w:t>
      </w:r>
      <w:r w:rsidRPr="00D06C8F">
        <w:rPr>
          <w:color w:val="0D0D0D" w:themeColor="text1" w:themeTint="F2"/>
        </w:rPr>
        <w:t>件</w:t>
      </w:r>
      <w:r w:rsidRPr="00D06C8F">
        <w:rPr>
          <w:color w:val="0D0D0D" w:themeColor="text1" w:themeTint="F2"/>
        </w:rPr>
        <w:t>30</w:t>
      </w:r>
      <w:r w:rsidRPr="00D06C8F">
        <w:rPr>
          <w:color w:val="0D0D0D" w:themeColor="text1" w:themeTint="F2"/>
        </w:rPr>
        <w:t>元，第二个</w:t>
      </w:r>
      <w:r w:rsidRPr="00D06C8F">
        <w:rPr>
          <w:color w:val="0D0D0D" w:themeColor="text1" w:themeTint="F2"/>
        </w:rPr>
        <w:t>10</w:t>
      </w:r>
      <w:r w:rsidRPr="00D06C8F">
        <w:rPr>
          <w:color w:val="0D0D0D" w:themeColor="text1" w:themeTint="F2"/>
        </w:rPr>
        <w:t>件</w:t>
      </w:r>
      <w:r w:rsidRPr="00D06C8F">
        <w:rPr>
          <w:color w:val="0D0D0D" w:themeColor="text1" w:themeTint="F2"/>
        </w:rPr>
        <w:t>27</w:t>
      </w:r>
      <w:r w:rsidRPr="00D06C8F">
        <w:rPr>
          <w:color w:val="0D0D0D" w:themeColor="text1" w:themeTint="F2"/>
        </w:rPr>
        <w:t>元，后面</w:t>
      </w:r>
      <w:r w:rsidRPr="00D06C8F">
        <w:rPr>
          <w:color w:val="0D0D0D" w:themeColor="text1" w:themeTint="F2"/>
        </w:rPr>
        <w:t>25</w:t>
      </w:r>
      <w:r w:rsidRPr="00D06C8F">
        <w:rPr>
          <w:color w:val="0D0D0D" w:themeColor="text1" w:themeTint="F2"/>
        </w:rPr>
        <w:t>元）</w:t>
      </w:r>
    </w:p>
    <w:p w14:paraId="5BE2CC13" w14:textId="77777777" w:rsidR="00D06C8F" w:rsidRPr="00D06C8F" w:rsidRDefault="00D06C8F" w:rsidP="00D06C8F">
      <w:pPr>
        <w:numPr>
          <w:ilvl w:val="0"/>
          <w:numId w:val="3"/>
        </w:numPr>
        <w:spacing w:line="276" w:lineRule="auto"/>
        <w:rPr>
          <w:color w:val="0D0D0D" w:themeColor="text1" w:themeTint="F2"/>
        </w:rPr>
      </w:pPr>
      <w:r w:rsidRPr="00D06C8F">
        <w:rPr>
          <w:color w:val="0D0D0D" w:themeColor="text1" w:themeTint="F2"/>
        </w:rPr>
        <w:t>有效等价类</w:t>
      </w:r>
      <w:r w:rsidRPr="00D06C8F">
        <w:rPr>
          <w:color w:val="0D0D0D" w:themeColor="text1" w:themeTint="F2"/>
        </w:rPr>
        <w:t>4</w:t>
      </w:r>
      <w:r w:rsidRPr="00D06C8F">
        <w:rPr>
          <w:color w:val="0D0D0D" w:themeColor="text1" w:themeTint="F2"/>
        </w:rPr>
        <w:t>：</w:t>
      </w:r>
      <w:r w:rsidRPr="00D06C8F">
        <w:rPr>
          <w:color w:val="0D0D0D" w:themeColor="text1" w:themeTint="F2"/>
        </w:rPr>
        <w:t>31 ≤ C ≤ 100</w:t>
      </w:r>
      <w:r w:rsidRPr="00D06C8F">
        <w:rPr>
          <w:color w:val="0D0D0D" w:themeColor="text1" w:themeTint="F2"/>
        </w:rPr>
        <w:t>（前</w:t>
      </w:r>
      <w:r w:rsidRPr="00D06C8F">
        <w:rPr>
          <w:color w:val="0D0D0D" w:themeColor="text1" w:themeTint="F2"/>
        </w:rPr>
        <w:t>30</w:t>
      </w:r>
      <w:r w:rsidRPr="00D06C8F">
        <w:rPr>
          <w:color w:val="0D0D0D" w:themeColor="text1" w:themeTint="F2"/>
        </w:rPr>
        <w:t>件按阶梯价，超过部分</w:t>
      </w:r>
      <w:r w:rsidRPr="00D06C8F">
        <w:rPr>
          <w:color w:val="0D0D0D" w:themeColor="text1" w:themeTint="F2"/>
        </w:rPr>
        <w:t>22</w:t>
      </w:r>
      <w:r w:rsidRPr="00D06C8F">
        <w:rPr>
          <w:color w:val="0D0D0D" w:themeColor="text1" w:themeTint="F2"/>
        </w:rPr>
        <w:t>元）</w:t>
      </w:r>
    </w:p>
    <w:p w14:paraId="26BBEC57" w14:textId="77777777" w:rsidR="00D06C8F" w:rsidRPr="00D06C8F" w:rsidRDefault="00D06C8F" w:rsidP="00D06C8F">
      <w:pPr>
        <w:spacing w:line="276" w:lineRule="auto"/>
        <w:rPr>
          <w:color w:val="0D0D0D" w:themeColor="text1" w:themeTint="F2"/>
        </w:rPr>
      </w:pPr>
      <w:r w:rsidRPr="00D06C8F">
        <w:rPr>
          <w:color w:val="0D0D0D" w:themeColor="text1" w:themeTint="F2"/>
        </w:rPr>
        <w:t>无效等价类：</w:t>
      </w:r>
    </w:p>
    <w:p w14:paraId="12668D9D" w14:textId="77777777" w:rsidR="00D06C8F" w:rsidRPr="00D06C8F" w:rsidRDefault="00D06C8F" w:rsidP="00D06C8F">
      <w:pPr>
        <w:numPr>
          <w:ilvl w:val="0"/>
          <w:numId w:val="4"/>
        </w:numPr>
        <w:spacing w:line="276" w:lineRule="auto"/>
        <w:rPr>
          <w:color w:val="0D0D0D" w:themeColor="text1" w:themeTint="F2"/>
        </w:rPr>
      </w:pPr>
      <w:r w:rsidRPr="00D06C8F">
        <w:rPr>
          <w:color w:val="0D0D0D" w:themeColor="text1" w:themeTint="F2"/>
        </w:rPr>
        <w:t>无效等价类</w:t>
      </w:r>
      <w:r w:rsidRPr="00D06C8F">
        <w:rPr>
          <w:color w:val="0D0D0D" w:themeColor="text1" w:themeTint="F2"/>
        </w:rPr>
        <w:t>1</w:t>
      </w:r>
      <w:r w:rsidRPr="00D06C8F">
        <w:rPr>
          <w:color w:val="0D0D0D" w:themeColor="text1" w:themeTint="F2"/>
        </w:rPr>
        <w:t>：</w:t>
      </w:r>
      <w:r w:rsidRPr="00D06C8F">
        <w:rPr>
          <w:color w:val="0D0D0D" w:themeColor="text1" w:themeTint="F2"/>
        </w:rPr>
        <w:t>C &lt; 1</w:t>
      </w:r>
    </w:p>
    <w:p w14:paraId="035388DF" w14:textId="77777777" w:rsidR="00D06C8F" w:rsidRPr="00D06C8F" w:rsidRDefault="00D06C8F" w:rsidP="00D06C8F">
      <w:pPr>
        <w:numPr>
          <w:ilvl w:val="0"/>
          <w:numId w:val="4"/>
        </w:numPr>
        <w:spacing w:line="276" w:lineRule="auto"/>
        <w:rPr>
          <w:color w:val="0D0D0D" w:themeColor="text1" w:themeTint="F2"/>
        </w:rPr>
      </w:pPr>
      <w:r w:rsidRPr="00D06C8F">
        <w:rPr>
          <w:color w:val="0D0D0D" w:themeColor="text1" w:themeTint="F2"/>
        </w:rPr>
        <w:t>无效等价类</w:t>
      </w:r>
      <w:r w:rsidRPr="00D06C8F">
        <w:rPr>
          <w:color w:val="0D0D0D" w:themeColor="text1" w:themeTint="F2"/>
        </w:rPr>
        <w:t>2</w:t>
      </w:r>
      <w:r w:rsidRPr="00D06C8F">
        <w:rPr>
          <w:color w:val="0D0D0D" w:themeColor="text1" w:themeTint="F2"/>
        </w:rPr>
        <w:t>：</w:t>
      </w:r>
      <w:r w:rsidRPr="00D06C8F">
        <w:rPr>
          <w:color w:val="0D0D0D" w:themeColor="text1" w:themeTint="F2"/>
        </w:rPr>
        <w:t>C &gt; 100</w:t>
      </w:r>
    </w:p>
    <w:p w14:paraId="36B67568" w14:textId="77777777" w:rsidR="00D06C8F" w:rsidRPr="00D06C8F" w:rsidRDefault="00D06C8F" w:rsidP="00D06C8F">
      <w:pPr>
        <w:spacing w:line="276" w:lineRule="auto"/>
        <w:rPr>
          <w:color w:val="0D0D0D" w:themeColor="text1" w:themeTint="F2"/>
        </w:rPr>
      </w:pPr>
      <w:r w:rsidRPr="00D06C8F">
        <w:rPr>
          <w:b/>
          <w:bCs/>
          <w:color w:val="0D0D0D" w:themeColor="text1" w:themeTint="F2"/>
        </w:rPr>
        <w:t>测试用例设计：</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4"/>
        <w:gridCol w:w="1509"/>
        <w:gridCol w:w="886"/>
        <w:gridCol w:w="1308"/>
        <w:gridCol w:w="3266"/>
      </w:tblGrid>
      <w:tr w:rsidR="00D06C8F" w:rsidRPr="00D06C8F" w14:paraId="2043DD85" w14:textId="77777777" w:rsidTr="00D06C8F">
        <w:trPr>
          <w:tblHeader/>
        </w:trPr>
        <w:tc>
          <w:tcPr>
            <w:tcW w:w="0" w:type="auto"/>
            <w:tcMar>
              <w:top w:w="75" w:type="dxa"/>
              <w:left w:w="150" w:type="dxa"/>
              <w:bottom w:w="75" w:type="dxa"/>
              <w:right w:w="150" w:type="dxa"/>
            </w:tcMar>
            <w:vAlign w:val="center"/>
            <w:hideMark/>
          </w:tcPr>
          <w:p w14:paraId="10C2D893" w14:textId="77777777" w:rsidR="00D06C8F" w:rsidRPr="00D06C8F" w:rsidRDefault="00D06C8F" w:rsidP="00D06C8F">
            <w:pPr>
              <w:spacing w:line="276" w:lineRule="auto"/>
              <w:rPr>
                <w:b/>
                <w:bCs/>
                <w:color w:val="0D0D0D" w:themeColor="text1" w:themeTint="F2"/>
              </w:rPr>
            </w:pPr>
            <w:r w:rsidRPr="00D06C8F">
              <w:rPr>
                <w:b/>
                <w:bCs/>
                <w:color w:val="0D0D0D" w:themeColor="text1" w:themeTint="F2"/>
              </w:rPr>
              <w:t>用例编号</w:t>
            </w:r>
          </w:p>
        </w:tc>
        <w:tc>
          <w:tcPr>
            <w:tcW w:w="0" w:type="auto"/>
            <w:tcMar>
              <w:top w:w="75" w:type="dxa"/>
              <w:left w:w="150" w:type="dxa"/>
              <w:bottom w:w="75" w:type="dxa"/>
              <w:right w:w="150" w:type="dxa"/>
            </w:tcMar>
            <w:vAlign w:val="center"/>
            <w:hideMark/>
          </w:tcPr>
          <w:p w14:paraId="1DFB35F4" w14:textId="77777777" w:rsidR="00D06C8F" w:rsidRPr="00D06C8F" w:rsidRDefault="00D06C8F" w:rsidP="00D06C8F">
            <w:pPr>
              <w:spacing w:line="276" w:lineRule="auto"/>
              <w:rPr>
                <w:b/>
                <w:bCs/>
                <w:color w:val="0D0D0D" w:themeColor="text1" w:themeTint="F2"/>
              </w:rPr>
            </w:pPr>
            <w:r w:rsidRPr="00D06C8F">
              <w:rPr>
                <w:b/>
                <w:bCs/>
                <w:color w:val="0D0D0D" w:themeColor="text1" w:themeTint="F2"/>
              </w:rPr>
              <w:t>等价类</w:t>
            </w:r>
          </w:p>
        </w:tc>
        <w:tc>
          <w:tcPr>
            <w:tcW w:w="0" w:type="auto"/>
            <w:tcMar>
              <w:top w:w="75" w:type="dxa"/>
              <w:left w:w="150" w:type="dxa"/>
              <w:bottom w:w="75" w:type="dxa"/>
              <w:right w:w="150" w:type="dxa"/>
            </w:tcMar>
            <w:vAlign w:val="center"/>
            <w:hideMark/>
          </w:tcPr>
          <w:p w14:paraId="49518E1C" w14:textId="77777777" w:rsidR="00D06C8F" w:rsidRPr="00D06C8F" w:rsidRDefault="00D06C8F" w:rsidP="00D06C8F">
            <w:pPr>
              <w:spacing w:line="276" w:lineRule="auto"/>
              <w:rPr>
                <w:b/>
                <w:bCs/>
                <w:color w:val="0D0D0D" w:themeColor="text1" w:themeTint="F2"/>
              </w:rPr>
            </w:pPr>
            <w:r w:rsidRPr="00D06C8F">
              <w:rPr>
                <w:b/>
                <w:bCs/>
                <w:color w:val="0D0D0D" w:themeColor="text1" w:themeTint="F2"/>
              </w:rPr>
              <w:t>输入</w:t>
            </w:r>
            <w:r w:rsidRPr="00D06C8F">
              <w:rPr>
                <w:b/>
                <w:bCs/>
                <w:color w:val="0D0D0D" w:themeColor="text1" w:themeTint="F2"/>
              </w:rPr>
              <w:t>C</w:t>
            </w:r>
          </w:p>
        </w:tc>
        <w:tc>
          <w:tcPr>
            <w:tcW w:w="0" w:type="auto"/>
            <w:tcMar>
              <w:top w:w="75" w:type="dxa"/>
              <w:left w:w="150" w:type="dxa"/>
              <w:bottom w:w="75" w:type="dxa"/>
              <w:right w:w="150" w:type="dxa"/>
            </w:tcMar>
            <w:vAlign w:val="center"/>
            <w:hideMark/>
          </w:tcPr>
          <w:p w14:paraId="58C5920D" w14:textId="77777777" w:rsidR="00D06C8F" w:rsidRPr="00D06C8F" w:rsidRDefault="00D06C8F" w:rsidP="00D06C8F">
            <w:pPr>
              <w:spacing w:line="276" w:lineRule="auto"/>
              <w:rPr>
                <w:b/>
                <w:bCs/>
                <w:color w:val="0D0D0D" w:themeColor="text1" w:themeTint="F2"/>
              </w:rPr>
            </w:pPr>
            <w:r w:rsidRPr="00D06C8F">
              <w:rPr>
                <w:b/>
                <w:bCs/>
                <w:color w:val="0D0D0D" w:themeColor="text1" w:themeTint="F2"/>
              </w:rPr>
              <w:t>预期输出</w:t>
            </w:r>
            <w:r w:rsidRPr="00D06C8F">
              <w:rPr>
                <w:b/>
                <w:bCs/>
                <w:color w:val="0D0D0D" w:themeColor="text1" w:themeTint="F2"/>
              </w:rPr>
              <w:t>P</w:t>
            </w:r>
          </w:p>
        </w:tc>
        <w:tc>
          <w:tcPr>
            <w:tcW w:w="0" w:type="auto"/>
            <w:tcMar>
              <w:top w:w="75" w:type="dxa"/>
              <w:left w:w="150" w:type="dxa"/>
              <w:bottom w:w="75" w:type="dxa"/>
              <w:right w:w="150" w:type="dxa"/>
            </w:tcMar>
            <w:vAlign w:val="center"/>
            <w:hideMark/>
          </w:tcPr>
          <w:p w14:paraId="2E80DA4F" w14:textId="77777777" w:rsidR="00D06C8F" w:rsidRPr="00D06C8F" w:rsidRDefault="00D06C8F" w:rsidP="00D06C8F">
            <w:pPr>
              <w:spacing w:line="276" w:lineRule="auto"/>
              <w:rPr>
                <w:b/>
                <w:bCs/>
                <w:color w:val="0D0D0D" w:themeColor="text1" w:themeTint="F2"/>
              </w:rPr>
            </w:pPr>
            <w:r w:rsidRPr="00D06C8F">
              <w:rPr>
                <w:b/>
                <w:bCs/>
                <w:color w:val="0D0D0D" w:themeColor="text1" w:themeTint="F2"/>
              </w:rPr>
              <w:t>备注</w:t>
            </w:r>
          </w:p>
        </w:tc>
      </w:tr>
      <w:tr w:rsidR="00D06C8F" w:rsidRPr="00D06C8F" w14:paraId="6DC7FD5F" w14:textId="77777777" w:rsidTr="00D06C8F">
        <w:tc>
          <w:tcPr>
            <w:tcW w:w="0" w:type="auto"/>
            <w:tcMar>
              <w:top w:w="75" w:type="dxa"/>
              <w:left w:w="150" w:type="dxa"/>
              <w:bottom w:w="75" w:type="dxa"/>
              <w:right w:w="150" w:type="dxa"/>
            </w:tcMar>
            <w:vAlign w:val="center"/>
            <w:hideMark/>
          </w:tcPr>
          <w:p w14:paraId="66960278" w14:textId="77777777" w:rsidR="00D06C8F" w:rsidRPr="00D06C8F" w:rsidRDefault="00D06C8F" w:rsidP="00D06C8F">
            <w:pPr>
              <w:spacing w:line="276" w:lineRule="auto"/>
              <w:rPr>
                <w:color w:val="0D0D0D" w:themeColor="text1" w:themeTint="F2"/>
              </w:rPr>
            </w:pPr>
            <w:r w:rsidRPr="00D06C8F">
              <w:rPr>
                <w:color w:val="0D0D0D" w:themeColor="text1" w:themeTint="F2"/>
              </w:rPr>
              <w:t>TC1</w:t>
            </w:r>
          </w:p>
        </w:tc>
        <w:tc>
          <w:tcPr>
            <w:tcW w:w="0" w:type="auto"/>
            <w:tcMar>
              <w:top w:w="75" w:type="dxa"/>
              <w:left w:w="150" w:type="dxa"/>
              <w:bottom w:w="75" w:type="dxa"/>
              <w:right w:w="150" w:type="dxa"/>
            </w:tcMar>
            <w:vAlign w:val="center"/>
            <w:hideMark/>
          </w:tcPr>
          <w:p w14:paraId="23E9968E" w14:textId="77777777" w:rsidR="00D06C8F" w:rsidRPr="00D06C8F" w:rsidRDefault="00D06C8F" w:rsidP="00D06C8F">
            <w:pPr>
              <w:spacing w:line="276" w:lineRule="auto"/>
              <w:rPr>
                <w:color w:val="0D0D0D" w:themeColor="text1" w:themeTint="F2"/>
              </w:rPr>
            </w:pPr>
            <w:r w:rsidRPr="00D06C8F">
              <w:rPr>
                <w:color w:val="0D0D0D" w:themeColor="text1" w:themeTint="F2"/>
              </w:rPr>
              <w:t>有效等价类</w:t>
            </w:r>
            <w:r w:rsidRPr="00D06C8F">
              <w:rPr>
                <w:color w:val="0D0D0D" w:themeColor="text1" w:themeTint="F2"/>
              </w:rPr>
              <w:t>1</w:t>
            </w:r>
          </w:p>
        </w:tc>
        <w:tc>
          <w:tcPr>
            <w:tcW w:w="0" w:type="auto"/>
            <w:tcMar>
              <w:top w:w="75" w:type="dxa"/>
              <w:left w:w="150" w:type="dxa"/>
              <w:bottom w:w="75" w:type="dxa"/>
              <w:right w:w="150" w:type="dxa"/>
            </w:tcMar>
            <w:vAlign w:val="center"/>
            <w:hideMark/>
          </w:tcPr>
          <w:p w14:paraId="53417AB6" w14:textId="77777777" w:rsidR="00D06C8F" w:rsidRPr="00D06C8F" w:rsidRDefault="00D06C8F" w:rsidP="00D06C8F">
            <w:pPr>
              <w:spacing w:line="276" w:lineRule="auto"/>
              <w:rPr>
                <w:color w:val="0D0D0D" w:themeColor="text1" w:themeTint="F2"/>
              </w:rPr>
            </w:pPr>
            <w:r w:rsidRPr="00D06C8F">
              <w:rPr>
                <w:color w:val="0D0D0D" w:themeColor="text1" w:themeTint="F2"/>
              </w:rPr>
              <w:t>5</w:t>
            </w:r>
          </w:p>
        </w:tc>
        <w:tc>
          <w:tcPr>
            <w:tcW w:w="0" w:type="auto"/>
            <w:tcMar>
              <w:top w:w="75" w:type="dxa"/>
              <w:left w:w="150" w:type="dxa"/>
              <w:bottom w:w="75" w:type="dxa"/>
              <w:right w:w="150" w:type="dxa"/>
            </w:tcMar>
            <w:vAlign w:val="center"/>
            <w:hideMark/>
          </w:tcPr>
          <w:p w14:paraId="120D69A4" w14:textId="77777777" w:rsidR="00D06C8F" w:rsidRPr="00D06C8F" w:rsidRDefault="00D06C8F" w:rsidP="00D06C8F">
            <w:pPr>
              <w:spacing w:line="276" w:lineRule="auto"/>
              <w:rPr>
                <w:color w:val="0D0D0D" w:themeColor="text1" w:themeTint="F2"/>
              </w:rPr>
            </w:pPr>
            <w:r w:rsidRPr="00D06C8F">
              <w:rPr>
                <w:color w:val="0D0D0D" w:themeColor="text1" w:themeTint="F2"/>
              </w:rPr>
              <w:t>150</w:t>
            </w:r>
          </w:p>
        </w:tc>
        <w:tc>
          <w:tcPr>
            <w:tcW w:w="0" w:type="auto"/>
            <w:tcMar>
              <w:top w:w="75" w:type="dxa"/>
              <w:left w:w="150" w:type="dxa"/>
              <w:bottom w:w="75" w:type="dxa"/>
              <w:right w:w="150" w:type="dxa"/>
            </w:tcMar>
            <w:vAlign w:val="center"/>
            <w:hideMark/>
          </w:tcPr>
          <w:p w14:paraId="279A8408" w14:textId="77777777" w:rsidR="00D06C8F" w:rsidRPr="00D06C8F" w:rsidRDefault="00D06C8F" w:rsidP="00D06C8F">
            <w:pPr>
              <w:spacing w:line="276" w:lineRule="auto"/>
              <w:rPr>
                <w:color w:val="0D0D0D" w:themeColor="text1" w:themeTint="F2"/>
              </w:rPr>
            </w:pPr>
            <w:r w:rsidRPr="00D06C8F">
              <w:rPr>
                <w:color w:val="0D0D0D" w:themeColor="text1" w:themeTint="F2"/>
              </w:rPr>
              <w:t>5×30=150</w:t>
            </w:r>
          </w:p>
        </w:tc>
      </w:tr>
      <w:tr w:rsidR="00D06C8F" w:rsidRPr="00D06C8F" w14:paraId="602C5B51" w14:textId="77777777" w:rsidTr="00D06C8F">
        <w:tc>
          <w:tcPr>
            <w:tcW w:w="0" w:type="auto"/>
            <w:tcMar>
              <w:top w:w="75" w:type="dxa"/>
              <w:left w:w="150" w:type="dxa"/>
              <w:bottom w:w="75" w:type="dxa"/>
              <w:right w:w="150" w:type="dxa"/>
            </w:tcMar>
            <w:vAlign w:val="center"/>
            <w:hideMark/>
          </w:tcPr>
          <w:p w14:paraId="2C5016E1" w14:textId="77777777" w:rsidR="00D06C8F" w:rsidRPr="00D06C8F" w:rsidRDefault="00D06C8F" w:rsidP="00D06C8F">
            <w:pPr>
              <w:spacing w:line="276" w:lineRule="auto"/>
              <w:rPr>
                <w:color w:val="0D0D0D" w:themeColor="text1" w:themeTint="F2"/>
              </w:rPr>
            </w:pPr>
            <w:r w:rsidRPr="00D06C8F">
              <w:rPr>
                <w:color w:val="0D0D0D" w:themeColor="text1" w:themeTint="F2"/>
              </w:rPr>
              <w:t>TC2</w:t>
            </w:r>
          </w:p>
        </w:tc>
        <w:tc>
          <w:tcPr>
            <w:tcW w:w="0" w:type="auto"/>
            <w:tcMar>
              <w:top w:w="75" w:type="dxa"/>
              <w:left w:w="150" w:type="dxa"/>
              <w:bottom w:w="75" w:type="dxa"/>
              <w:right w:w="150" w:type="dxa"/>
            </w:tcMar>
            <w:vAlign w:val="center"/>
            <w:hideMark/>
          </w:tcPr>
          <w:p w14:paraId="178A88D6" w14:textId="77777777" w:rsidR="00D06C8F" w:rsidRPr="00D06C8F" w:rsidRDefault="00D06C8F" w:rsidP="00D06C8F">
            <w:pPr>
              <w:spacing w:line="276" w:lineRule="auto"/>
              <w:rPr>
                <w:color w:val="0D0D0D" w:themeColor="text1" w:themeTint="F2"/>
              </w:rPr>
            </w:pPr>
            <w:r w:rsidRPr="00D06C8F">
              <w:rPr>
                <w:color w:val="0D0D0D" w:themeColor="text1" w:themeTint="F2"/>
              </w:rPr>
              <w:t>有效等价类</w:t>
            </w:r>
            <w:r w:rsidRPr="00D06C8F">
              <w:rPr>
                <w:color w:val="0D0D0D" w:themeColor="text1" w:themeTint="F2"/>
              </w:rPr>
              <w:t>2</w:t>
            </w:r>
          </w:p>
        </w:tc>
        <w:tc>
          <w:tcPr>
            <w:tcW w:w="0" w:type="auto"/>
            <w:tcMar>
              <w:top w:w="75" w:type="dxa"/>
              <w:left w:w="150" w:type="dxa"/>
              <w:bottom w:w="75" w:type="dxa"/>
              <w:right w:w="150" w:type="dxa"/>
            </w:tcMar>
            <w:vAlign w:val="center"/>
            <w:hideMark/>
          </w:tcPr>
          <w:p w14:paraId="38B03E14" w14:textId="77777777" w:rsidR="00D06C8F" w:rsidRPr="00D06C8F" w:rsidRDefault="00D06C8F" w:rsidP="00D06C8F">
            <w:pPr>
              <w:spacing w:line="276" w:lineRule="auto"/>
              <w:rPr>
                <w:color w:val="0D0D0D" w:themeColor="text1" w:themeTint="F2"/>
              </w:rPr>
            </w:pPr>
            <w:r w:rsidRPr="00D06C8F">
              <w:rPr>
                <w:color w:val="0D0D0D" w:themeColor="text1" w:themeTint="F2"/>
              </w:rPr>
              <w:t>15</w:t>
            </w:r>
          </w:p>
        </w:tc>
        <w:tc>
          <w:tcPr>
            <w:tcW w:w="0" w:type="auto"/>
            <w:tcMar>
              <w:top w:w="75" w:type="dxa"/>
              <w:left w:w="150" w:type="dxa"/>
              <w:bottom w:w="75" w:type="dxa"/>
              <w:right w:w="150" w:type="dxa"/>
            </w:tcMar>
            <w:vAlign w:val="center"/>
            <w:hideMark/>
          </w:tcPr>
          <w:p w14:paraId="5C4A51EA" w14:textId="77777777" w:rsidR="00D06C8F" w:rsidRPr="00D06C8F" w:rsidRDefault="00D06C8F" w:rsidP="00D06C8F">
            <w:pPr>
              <w:spacing w:line="276" w:lineRule="auto"/>
              <w:rPr>
                <w:color w:val="0D0D0D" w:themeColor="text1" w:themeTint="F2"/>
              </w:rPr>
            </w:pPr>
            <w:r w:rsidRPr="00D06C8F">
              <w:rPr>
                <w:color w:val="0D0D0D" w:themeColor="text1" w:themeTint="F2"/>
              </w:rPr>
              <w:t>435</w:t>
            </w:r>
          </w:p>
        </w:tc>
        <w:tc>
          <w:tcPr>
            <w:tcW w:w="0" w:type="auto"/>
            <w:tcMar>
              <w:top w:w="75" w:type="dxa"/>
              <w:left w:w="150" w:type="dxa"/>
              <w:bottom w:w="75" w:type="dxa"/>
              <w:right w:w="150" w:type="dxa"/>
            </w:tcMar>
            <w:vAlign w:val="center"/>
            <w:hideMark/>
          </w:tcPr>
          <w:p w14:paraId="2A35773E" w14:textId="77777777" w:rsidR="00D06C8F" w:rsidRPr="00D06C8F" w:rsidRDefault="00D06C8F" w:rsidP="00D06C8F">
            <w:pPr>
              <w:spacing w:line="276" w:lineRule="auto"/>
              <w:rPr>
                <w:color w:val="0D0D0D" w:themeColor="text1" w:themeTint="F2"/>
              </w:rPr>
            </w:pPr>
            <w:r w:rsidRPr="00D06C8F">
              <w:rPr>
                <w:color w:val="0D0D0D" w:themeColor="text1" w:themeTint="F2"/>
              </w:rPr>
              <w:t>10×30+5×27=435</w:t>
            </w:r>
          </w:p>
        </w:tc>
      </w:tr>
      <w:tr w:rsidR="00D06C8F" w:rsidRPr="00D06C8F" w14:paraId="4E945FFD" w14:textId="77777777" w:rsidTr="00D06C8F">
        <w:tc>
          <w:tcPr>
            <w:tcW w:w="0" w:type="auto"/>
            <w:tcMar>
              <w:top w:w="75" w:type="dxa"/>
              <w:left w:w="150" w:type="dxa"/>
              <w:bottom w:w="75" w:type="dxa"/>
              <w:right w:w="150" w:type="dxa"/>
            </w:tcMar>
            <w:vAlign w:val="center"/>
            <w:hideMark/>
          </w:tcPr>
          <w:p w14:paraId="20B80B71" w14:textId="77777777" w:rsidR="00D06C8F" w:rsidRPr="00D06C8F" w:rsidRDefault="00D06C8F" w:rsidP="00D06C8F">
            <w:pPr>
              <w:spacing w:line="276" w:lineRule="auto"/>
              <w:rPr>
                <w:color w:val="0D0D0D" w:themeColor="text1" w:themeTint="F2"/>
              </w:rPr>
            </w:pPr>
            <w:r w:rsidRPr="00D06C8F">
              <w:rPr>
                <w:color w:val="0D0D0D" w:themeColor="text1" w:themeTint="F2"/>
              </w:rPr>
              <w:t>TC3</w:t>
            </w:r>
          </w:p>
        </w:tc>
        <w:tc>
          <w:tcPr>
            <w:tcW w:w="0" w:type="auto"/>
            <w:tcMar>
              <w:top w:w="75" w:type="dxa"/>
              <w:left w:w="150" w:type="dxa"/>
              <w:bottom w:w="75" w:type="dxa"/>
              <w:right w:w="150" w:type="dxa"/>
            </w:tcMar>
            <w:vAlign w:val="center"/>
            <w:hideMark/>
          </w:tcPr>
          <w:p w14:paraId="4F9BBFCC" w14:textId="77777777" w:rsidR="00D06C8F" w:rsidRPr="00D06C8F" w:rsidRDefault="00D06C8F" w:rsidP="00D06C8F">
            <w:pPr>
              <w:spacing w:line="276" w:lineRule="auto"/>
              <w:rPr>
                <w:color w:val="0D0D0D" w:themeColor="text1" w:themeTint="F2"/>
              </w:rPr>
            </w:pPr>
            <w:r w:rsidRPr="00D06C8F">
              <w:rPr>
                <w:color w:val="0D0D0D" w:themeColor="text1" w:themeTint="F2"/>
              </w:rPr>
              <w:t>有效等价类</w:t>
            </w:r>
            <w:r w:rsidRPr="00D06C8F">
              <w:rPr>
                <w:color w:val="0D0D0D" w:themeColor="text1" w:themeTint="F2"/>
              </w:rPr>
              <w:t>3</w:t>
            </w:r>
          </w:p>
        </w:tc>
        <w:tc>
          <w:tcPr>
            <w:tcW w:w="0" w:type="auto"/>
            <w:tcMar>
              <w:top w:w="75" w:type="dxa"/>
              <w:left w:w="150" w:type="dxa"/>
              <w:bottom w:w="75" w:type="dxa"/>
              <w:right w:w="150" w:type="dxa"/>
            </w:tcMar>
            <w:vAlign w:val="center"/>
            <w:hideMark/>
          </w:tcPr>
          <w:p w14:paraId="2519D578" w14:textId="77777777" w:rsidR="00D06C8F" w:rsidRPr="00D06C8F" w:rsidRDefault="00D06C8F" w:rsidP="00D06C8F">
            <w:pPr>
              <w:spacing w:line="276" w:lineRule="auto"/>
              <w:rPr>
                <w:color w:val="0D0D0D" w:themeColor="text1" w:themeTint="F2"/>
              </w:rPr>
            </w:pPr>
            <w:r w:rsidRPr="00D06C8F">
              <w:rPr>
                <w:color w:val="0D0D0D" w:themeColor="text1" w:themeTint="F2"/>
              </w:rPr>
              <w:t>25</w:t>
            </w:r>
          </w:p>
        </w:tc>
        <w:tc>
          <w:tcPr>
            <w:tcW w:w="0" w:type="auto"/>
            <w:tcMar>
              <w:top w:w="75" w:type="dxa"/>
              <w:left w:w="150" w:type="dxa"/>
              <w:bottom w:w="75" w:type="dxa"/>
              <w:right w:w="150" w:type="dxa"/>
            </w:tcMar>
            <w:vAlign w:val="center"/>
            <w:hideMark/>
          </w:tcPr>
          <w:p w14:paraId="6B1F26B2" w14:textId="77777777" w:rsidR="00D06C8F" w:rsidRPr="00D06C8F" w:rsidRDefault="00D06C8F" w:rsidP="00D06C8F">
            <w:pPr>
              <w:spacing w:line="276" w:lineRule="auto"/>
              <w:rPr>
                <w:color w:val="0D0D0D" w:themeColor="text1" w:themeTint="F2"/>
              </w:rPr>
            </w:pPr>
            <w:r w:rsidRPr="00D06C8F">
              <w:rPr>
                <w:color w:val="0D0D0D" w:themeColor="text1" w:themeTint="F2"/>
              </w:rPr>
              <w:t>695</w:t>
            </w:r>
          </w:p>
        </w:tc>
        <w:tc>
          <w:tcPr>
            <w:tcW w:w="0" w:type="auto"/>
            <w:tcMar>
              <w:top w:w="75" w:type="dxa"/>
              <w:left w:w="150" w:type="dxa"/>
              <w:bottom w:w="75" w:type="dxa"/>
              <w:right w:w="150" w:type="dxa"/>
            </w:tcMar>
            <w:vAlign w:val="center"/>
            <w:hideMark/>
          </w:tcPr>
          <w:p w14:paraId="251C6D28" w14:textId="77777777" w:rsidR="00D06C8F" w:rsidRPr="00D06C8F" w:rsidRDefault="00D06C8F" w:rsidP="00D06C8F">
            <w:pPr>
              <w:spacing w:line="276" w:lineRule="auto"/>
              <w:rPr>
                <w:color w:val="0D0D0D" w:themeColor="text1" w:themeTint="F2"/>
              </w:rPr>
            </w:pPr>
            <w:r w:rsidRPr="00D06C8F">
              <w:rPr>
                <w:color w:val="0D0D0D" w:themeColor="text1" w:themeTint="F2"/>
              </w:rPr>
              <w:t>10×30+10×27+5×25=695</w:t>
            </w:r>
          </w:p>
        </w:tc>
      </w:tr>
      <w:tr w:rsidR="00D06C8F" w:rsidRPr="00D06C8F" w14:paraId="03FC26B1" w14:textId="77777777" w:rsidTr="00D06C8F">
        <w:tc>
          <w:tcPr>
            <w:tcW w:w="0" w:type="auto"/>
            <w:tcMar>
              <w:top w:w="75" w:type="dxa"/>
              <w:left w:w="150" w:type="dxa"/>
              <w:bottom w:w="75" w:type="dxa"/>
              <w:right w:w="150" w:type="dxa"/>
            </w:tcMar>
            <w:vAlign w:val="center"/>
            <w:hideMark/>
          </w:tcPr>
          <w:p w14:paraId="2D333930" w14:textId="77777777" w:rsidR="00D06C8F" w:rsidRPr="00D06C8F" w:rsidRDefault="00D06C8F" w:rsidP="00D06C8F">
            <w:pPr>
              <w:spacing w:line="276" w:lineRule="auto"/>
              <w:rPr>
                <w:color w:val="0D0D0D" w:themeColor="text1" w:themeTint="F2"/>
              </w:rPr>
            </w:pPr>
            <w:r w:rsidRPr="00D06C8F">
              <w:rPr>
                <w:color w:val="0D0D0D" w:themeColor="text1" w:themeTint="F2"/>
              </w:rPr>
              <w:t>TC4</w:t>
            </w:r>
          </w:p>
        </w:tc>
        <w:tc>
          <w:tcPr>
            <w:tcW w:w="0" w:type="auto"/>
            <w:tcMar>
              <w:top w:w="75" w:type="dxa"/>
              <w:left w:w="150" w:type="dxa"/>
              <w:bottom w:w="75" w:type="dxa"/>
              <w:right w:w="150" w:type="dxa"/>
            </w:tcMar>
            <w:vAlign w:val="center"/>
            <w:hideMark/>
          </w:tcPr>
          <w:p w14:paraId="2125BCD5" w14:textId="77777777" w:rsidR="00D06C8F" w:rsidRPr="00D06C8F" w:rsidRDefault="00D06C8F" w:rsidP="00D06C8F">
            <w:pPr>
              <w:spacing w:line="276" w:lineRule="auto"/>
              <w:rPr>
                <w:color w:val="0D0D0D" w:themeColor="text1" w:themeTint="F2"/>
              </w:rPr>
            </w:pPr>
            <w:r w:rsidRPr="00D06C8F">
              <w:rPr>
                <w:color w:val="0D0D0D" w:themeColor="text1" w:themeTint="F2"/>
              </w:rPr>
              <w:t>有效等价类</w:t>
            </w:r>
            <w:r w:rsidRPr="00D06C8F">
              <w:rPr>
                <w:color w:val="0D0D0D" w:themeColor="text1" w:themeTint="F2"/>
              </w:rPr>
              <w:t>4</w:t>
            </w:r>
          </w:p>
        </w:tc>
        <w:tc>
          <w:tcPr>
            <w:tcW w:w="0" w:type="auto"/>
            <w:tcMar>
              <w:top w:w="75" w:type="dxa"/>
              <w:left w:w="150" w:type="dxa"/>
              <w:bottom w:w="75" w:type="dxa"/>
              <w:right w:w="150" w:type="dxa"/>
            </w:tcMar>
            <w:vAlign w:val="center"/>
            <w:hideMark/>
          </w:tcPr>
          <w:p w14:paraId="3FC9FB6A" w14:textId="77777777" w:rsidR="00D06C8F" w:rsidRPr="00D06C8F" w:rsidRDefault="00D06C8F" w:rsidP="00D06C8F">
            <w:pPr>
              <w:spacing w:line="276" w:lineRule="auto"/>
              <w:rPr>
                <w:color w:val="0D0D0D" w:themeColor="text1" w:themeTint="F2"/>
              </w:rPr>
            </w:pPr>
            <w:r w:rsidRPr="00D06C8F">
              <w:rPr>
                <w:color w:val="0D0D0D" w:themeColor="text1" w:themeTint="F2"/>
              </w:rPr>
              <w:t>50</w:t>
            </w:r>
          </w:p>
        </w:tc>
        <w:tc>
          <w:tcPr>
            <w:tcW w:w="0" w:type="auto"/>
            <w:tcMar>
              <w:top w:w="75" w:type="dxa"/>
              <w:left w:w="150" w:type="dxa"/>
              <w:bottom w:w="75" w:type="dxa"/>
              <w:right w:w="150" w:type="dxa"/>
            </w:tcMar>
            <w:vAlign w:val="center"/>
            <w:hideMark/>
          </w:tcPr>
          <w:p w14:paraId="42BEE8A6" w14:textId="77777777" w:rsidR="00D06C8F" w:rsidRPr="00D06C8F" w:rsidRDefault="00D06C8F" w:rsidP="00D06C8F">
            <w:pPr>
              <w:spacing w:line="276" w:lineRule="auto"/>
              <w:rPr>
                <w:color w:val="0D0D0D" w:themeColor="text1" w:themeTint="F2"/>
              </w:rPr>
            </w:pPr>
            <w:r w:rsidRPr="00D06C8F">
              <w:rPr>
                <w:color w:val="0D0D0D" w:themeColor="text1" w:themeTint="F2"/>
              </w:rPr>
              <w:t>1010</w:t>
            </w:r>
          </w:p>
        </w:tc>
        <w:tc>
          <w:tcPr>
            <w:tcW w:w="0" w:type="auto"/>
            <w:tcMar>
              <w:top w:w="75" w:type="dxa"/>
              <w:left w:w="150" w:type="dxa"/>
              <w:bottom w:w="75" w:type="dxa"/>
              <w:right w:w="150" w:type="dxa"/>
            </w:tcMar>
            <w:vAlign w:val="center"/>
            <w:hideMark/>
          </w:tcPr>
          <w:p w14:paraId="30F00BA9" w14:textId="77777777" w:rsidR="00D06C8F" w:rsidRPr="00D06C8F" w:rsidRDefault="00D06C8F" w:rsidP="00D06C8F">
            <w:pPr>
              <w:spacing w:line="276" w:lineRule="auto"/>
              <w:rPr>
                <w:color w:val="0D0D0D" w:themeColor="text1" w:themeTint="F2"/>
              </w:rPr>
            </w:pPr>
            <w:r w:rsidRPr="00D06C8F">
              <w:rPr>
                <w:color w:val="0D0D0D" w:themeColor="text1" w:themeTint="F2"/>
              </w:rPr>
              <w:t>10×30+10×27+10×25+20×22=1010</w:t>
            </w:r>
          </w:p>
        </w:tc>
      </w:tr>
      <w:tr w:rsidR="00D06C8F" w:rsidRPr="00D06C8F" w14:paraId="1C2348C5" w14:textId="77777777" w:rsidTr="00D06C8F">
        <w:tc>
          <w:tcPr>
            <w:tcW w:w="0" w:type="auto"/>
            <w:tcMar>
              <w:top w:w="75" w:type="dxa"/>
              <w:left w:w="150" w:type="dxa"/>
              <w:bottom w:w="75" w:type="dxa"/>
              <w:right w:w="150" w:type="dxa"/>
            </w:tcMar>
            <w:vAlign w:val="center"/>
            <w:hideMark/>
          </w:tcPr>
          <w:p w14:paraId="7B651509" w14:textId="77777777" w:rsidR="00D06C8F" w:rsidRPr="00D06C8F" w:rsidRDefault="00D06C8F" w:rsidP="00D06C8F">
            <w:pPr>
              <w:spacing w:line="276" w:lineRule="auto"/>
              <w:rPr>
                <w:color w:val="0D0D0D" w:themeColor="text1" w:themeTint="F2"/>
              </w:rPr>
            </w:pPr>
            <w:r w:rsidRPr="00D06C8F">
              <w:rPr>
                <w:color w:val="0D0D0D" w:themeColor="text1" w:themeTint="F2"/>
              </w:rPr>
              <w:t>TC5</w:t>
            </w:r>
          </w:p>
        </w:tc>
        <w:tc>
          <w:tcPr>
            <w:tcW w:w="0" w:type="auto"/>
            <w:tcMar>
              <w:top w:w="75" w:type="dxa"/>
              <w:left w:w="150" w:type="dxa"/>
              <w:bottom w:w="75" w:type="dxa"/>
              <w:right w:w="150" w:type="dxa"/>
            </w:tcMar>
            <w:vAlign w:val="center"/>
            <w:hideMark/>
          </w:tcPr>
          <w:p w14:paraId="6FE4F812" w14:textId="77777777" w:rsidR="00D06C8F" w:rsidRPr="00D06C8F" w:rsidRDefault="00D06C8F" w:rsidP="00D06C8F">
            <w:pPr>
              <w:spacing w:line="276" w:lineRule="auto"/>
              <w:rPr>
                <w:color w:val="0D0D0D" w:themeColor="text1" w:themeTint="F2"/>
              </w:rPr>
            </w:pPr>
            <w:r w:rsidRPr="00D06C8F">
              <w:rPr>
                <w:color w:val="0D0D0D" w:themeColor="text1" w:themeTint="F2"/>
              </w:rPr>
              <w:t>无效等价类</w:t>
            </w:r>
            <w:r w:rsidRPr="00D06C8F">
              <w:rPr>
                <w:color w:val="0D0D0D" w:themeColor="text1" w:themeTint="F2"/>
              </w:rPr>
              <w:t>1</w:t>
            </w:r>
          </w:p>
        </w:tc>
        <w:tc>
          <w:tcPr>
            <w:tcW w:w="0" w:type="auto"/>
            <w:tcMar>
              <w:top w:w="75" w:type="dxa"/>
              <w:left w:w="150" w:type="dxa"/>
              <w:bottom w:w="75" w:type="dxa"/>
              <w:right w:w="150" w:type="dxa"/>
            </w:tcMar>
            <w:vAlign w:val="center"/>
            <w:hideMark/>
          </w:tcPr>
          <w:p w14:paraId="3E0DC9D8" w14:textId="77777777" w:rsidR="00D06C8F" w:rsidRPr="00D06C8F" w:rsidRDefault="00D06C8F" w:rsidP="00D06C8F">
            <w:pPr>
              <w:spacing w:line="276" w:lineRule="auto"/>
              <w:rPr>
                <w:color w:val="0D0D0D" w:themeColor="text1" w:themeTint="F2"/>
              </w:rPr>
            </w:pPr>
            <w:r w:rsidRPr="00D06C8F">
              <w:rPr>
                <w:color w:val="0D0D0D" w:themeColor="text1" w:themeTint="F2"/>
              </w:rPr>
              <w:t>0</w:t>
            </w:r>
          </w:p>
        </w:tc>
        <w:tc>
          <w:tcPr>
            <w:tcW w:w="0" w:type="auto"/>
            <w:tcMar>
              <w:top w:w="75" w:type="dxa"/>
              <w:left w:w="150" w:type="dxa"/>
              <w:bottom w:w="75" w:type="dxa"/>
              <w:right w:w="150" w:type="dxa"/>
            </w:tcMar>
            <w:vAlign w:val="center"/>
            <w:hideMark/>
          </w:tcPr>
          <w:p w14:paraId="32052E53" w14:textId="77777777" w:rsidR="00D06C8F" w:rsidRPr="00D06C8F" w:rsidRDefault="00D06C8F" w:rsidP="00D06C8F">
            <w:pPr>
              <w:spacing w:line="276" w:lineRule="auto"/>
              <w:rPr>
                <w:color w:val="0D0D0D" w:themeColor="text1" w:themeTint="F2"/>
              </w:rPr>
            </w:pPr>
            <w:r w:rsidRPr="00D06C8F">
              <w:rPr>
                <w:color w:val="0D0D0D" w:themeColor="text1" w:themeTint="F2"/>
              </w:rPr>
              <w:t>错误提示</w:t>
            </w:r>
          </w:p>
        </w:tc>
        <w:tc>
          <w:tcPr>
            <w:tcW w:w="0" w:type="auto"/>
            <w:tcMar>
              <w:top w:w="75" w:type="dxa"/>
              <w:left w:w="150" w:type="dxa"/>
              <w:bottom w:w="75" w:type="dxa"/>
              <w:right w:w="150" w:type="dxa"/>
            </w:tcMar>
            <w:vAlign w:val="center"/>
            <w:hideMark/>
          </w:tcPr>
          <w:p w14:paraId="0BCEEB3D" w14:textId="77777777" w:rsidR="00D06C8F" w:rsidRPr="00D06C8F" w:rsidRDefault="00D06C8F" w:rsidP="00D06C8F">
            <w:pPr>
              <w:spacing w:line="276" w:lineRule="auto"/>
              <w:rPr>
                <w:color w:val="0D0D0D" w:themeColor="text1" w:themeTint="F2"/>
              </w:rPr>
            </w:pPr>
            <w:r w:rsidRPr="00D06C8F">
              <w:rPr>
                <w:color w:val="0D0D0D" w:themeColor="text1" w:themeTint="F2"/>
              </w:rPr>
              <w:t>输入无效</w:t>
            </w:r>
          </w:p>
        </w:tc>
      </w:tr>
      <w:tr w:rsidR="00D06C8F" w:rsidRPr="00D06C8F" w14:paraId="27F4738B" w14:textId="77777777" w:rsidTr="00D06C8F">
        <w:tc>
          <w:tcPr>
            <w:tcW w:w="0" w:type="auto"/>
            <w:tcMar>
              <w:top w:w="75" w:type="dxa"/>
              <w:left w:w="150" w:type="dxa"/>
              <w:bottom w:w="75" w:type="dxa"/>
              <w:right w:w="150" w:type="dxa"/>
            </w:tcMar>
            <w:vAlign w:val="center"/>
            <w:hideMark/>
          </w:tcPr>
          <w:p w14:paraId="10AB7D98" w14:textId="77777777" w:rsidR="00D06C8F" w:rsidRPr="00D06C8F" w:rsidRDefault="00D06C8F" w:rsidP="00D06C8F">
            <w:pPr>
              <w:spacing w:line="276" w:lineRule="auto"/>
              <w:rPr>
                <w:color w:val="0D0D0D" w:themeColor="text1" w:themeTint="F2"/>
              </w:rPr>
            </w:pPr>
            <w:r w:rsidRPr="00D06C8F">
              <w:rPr>
                <w:color w:val="0D0D0D" w:themeColor="text1" w:themeTint="F2"/>
              </w:rPr>
              <w:t>TC6</w:t>
            </w:r>
          </w:p>
        </w:tc>
        <w:tc>
          <w:tcPr>
            <w:tcW w:w="0" w:type="auto"/>
            <w:tcMar>
              <w:top w:w="75" w:type="dxa"/>
              <w:left w:w="150" w:type="dxa"/>
              <w:bottom w:w="75" w:type="dxa"/>
              <w:right w:w="150" w:type="dxa"/>
            </w:tcMar>
            <w:vAlign w:val="center"/>
            <w:hideMark/>
          </w:tcPr>
          <w:p w14:paraId="1DFDE366" w14:textId="77777777" w:rsidR="00D06C8F" w:rsidRPr="00D06C8F" w:rsidRDefault="00D06C8F" w:rsidP="00D06C8F">
            <w:pPr>
              <w:spacing w:line="276" w:lineRule="auto"/>
              <w:rPr>
                <w:color w:val="0D0D0D" w:themeColor="text1" w:themeTint="F2"/>
              </w:rPr>
            </w:pPr>
            <w:r w:rsidRPr="00D06C8F">
              <w:rPr>
                <w:color w:val="0D0D0D" w:themeColor="text1" w:themeTint="F2"/>
              </w:rPr>
              <w:t>无效等价类</w:t>
            </w:r>
            <w:r w:rsidRPr="00D06C8F">
              <w:rPr>
                <w:color w:val="0D0D0D" w:themeColor="text1" w:themeTint="F2"/>
              </w:rPr>
              <w:t>2</w:t>
            </w:r>
          </w:p>
        </w:tc>
        <w:tc>
          <w:tcPr>
            <w:tcW w:w="0" w:type="auto"/>
            <w:tcMar>
              <w:top w:w="75" w:type="dxa"/>
              <w:left w:w="150" w:type="dxa"/>
              <w:bottom w:w="75" w:type="dxa"/>
              <w:right w:w="150" w:type="dxa"/>
            </w:tcMar>
            <w:vAlign w:val="center"/>
            <w:hideMark/>
          </w:tcPr>
          <w:p w14:paraId="300975DB" w14:textId="77777777" w:rsidR="00D06C8F" w:rsidRPr="00D06C8F" w:rsidRDefault="00D06C8F" w:rsidP="00D06C8F">
            <w:pPr>
              <w:spacing w:line="276" w:lineRule="auto"/>
              <w:rPr>
                <w:color w:val="0D0D0D" w:themeColor="text1" w:themeTint="F2"/>
              </w:rPr>
            </w:pPr>
            <w:r w:rsidRPr="00D06C8F">
              <w:rPr>
                <w:color w:val="0D0D0D" w:themeColor="text1" w:themeTint="F2"/>
              </w:rPr>
              <w:t>101</w:t>
            </w:r>
          </w:p>
        </w:tc>
        <w:tc>
          <w:tcPr>
            <w:tcW w:w="0" w:type="auto"/>
            <w:tcMar>
              <w:top w:w="75" w:type="dxa"/>
              <w:left w:w="150" w:type="dxa"/>
              <w:bottom w:w="75" w:type="dxa"/>
              <w:right w:w="150" w:type="dxa"/>
            </w:tcMar>
            <w:vAlign w:val="center"/>
            <w:hideMark/>
          </w:tcPr>
          <w:p w14:paraId="75FB1611" w14:textId="77777777" w:rsidR="00D06C8F" w:rsidRPr="00D06C8F" w:rsidRDefault="00D06C8F" w:rsidP="00D06C8F">
            <w:pPr>
              <w:spacing w:line="276" w:lineRule="auto"/>
              <w:rPr>
                <w:color w:val="0D0D0D" w:themeColor="text1" w:themeTint="F2"/>
              </w:rPr>
            </w:pPr>
            <w:r w:rsidRPr="00D06C8F">
              <w:rPr>
                <w:color w:val="0D0D0D" w:themeColor="text1" w:themeTint="F2"/>
              </w:rPr>
              <w:t>错误提示</w:t>
            </w:r>
          </w:p>
        </w:tc>
        <w:tc>
          <w:tcPr>
            <w:tcW w:w="0" w:type="auto"/>
            <w:tcMar>
              <w:top w:w="75" w:type="dxa"/>
              <w:left w:w="150" w:type="dxa"/>
              <w:bottom w:w="75" w:type="dxa"/>
              <w:right w:w="150" w:type="dxa"/>
            </w:tcMar>
            <w:vAlign w:val="center"/>
            <w:hideMark/>
          </w:tcPr>
          <w:p w14:paraId="3C8A7D44" w14:textId="77777777" w:rsidR="00D06C8F" w:rsidRPr="00D06C8F" w:rsidRDefault="00D06C8F" w:rsidP="00D06C8F">
            <w:pPr>
              <w:spacing w:line="276" w:lineRule="auto"/>
              <w:rPr>
                <w:color w:val="0D0D0D" w:themeColor="text1" w:themeTint="F2"/>
              </w:rPr>
            </w:pPr>
            <w:r w:rsidRPr="00D06C8F">
              <w:rPr>
                <w:color w:val="0D0D0D" w:themeColor="text1" w:themeTint="F2"/>
              </w:rPr>
              <w:t>输入无效</w:t>
            </w:r>
          </w:p>
        </w:tc>
      </w:tr>
    </w:tbl>
    <w:p w14:paraId="1333F95E" w14:textId="77777777" w:rsidR="00D06C8F" w:rsidRDefault="00D06C8F">
      <w:pPr>
        <w:spacing w:line="276" w:lineRule="auto"/>
        <w:rPr>
          <w:color w:val="0D0D0D" w:themeColor="text1" w:themeTint="F2"/>
        </w:rPr>
      </w:pPr>
    </w:p>
    <w:p w14:paraId="7EBF2DB9" w14:textId="77777777" w:rsidR="00304E05" w:rsidRDefault="00000000">
      <w:pPr>
        <w:spacing w:line="276" w:lineRule="auto"/>
        <w:rPr>
          <w:sz w:val="20"/>
          <w:szCs w:val="20"/>
        </w:rPr>
      </w:pPr>
      <w:r>
        <w:rPr>
          <w:rFonts w:ascii="宋体" w:eastAsia="宋体" w:hAnsi="宋体" w:cs="宋体"/>
          <w:b/>
          <w:bCs/>
          <w:szCs w:val="21"/>
        </w:rPr>
        <w:t>【问题 2】</w:t>
      </w:r>
    </w:p>
    <w:p w14:paraId="074A1E67" w14:textId="77777777" w:rsidR="00304E05" w:rsidRDefault="00000000">
      <w:pPr>
        <w:spacing w:line="276" w:lineRule="auto"/>
        <w:rPr>
          <w:rFonts w:ascii="宋体" w:eastAsia="宋体" w:hAnsi="宋体" w:cs="宋体"/>
          <w:szCs w:val="21"/>
        </w:rPr>
      </w:pPr>
      <w:r>
        <w:rPr>
          <w:rFonts w:ascii="宋体" w:eastAsia="宋体" w:hAnsi="宋体" w:cs="宋体"/>
          <w:sz w:val="20"/>
          <w:szCs w:val="20"/>
        </w:rPr>
        <w:t>请采用边界值分析法为该软件设计测试用例(不考虑健壮性测试,既不考虑 C 不在 1 到</w:t>
      </w:r>
      <w:r>
        <w:rPr>
          <w:rFonts w:hint="eastAsia"/>
          <w:sz w:val="20"/>
          <w:szCs w:val="20"/>
        </w:rPr>
        <w:t>1</w:t>
      </w:r>
      <w:r>
        <w:rPr>
          <w:sz w:val="20"/>
          <w:szCs w:val="20"/>
        </w:rPr>
        <w:t>00</w:t>
      </w:r>
      <w:r>
        <w:rPr>
          <w:rFonts w:ascii="宋体" w:eastAsia="宋体" w:hAnsi="宋体" w:cs="宋体"/>
          <w:szCs w:val="21"/>
        </w:rPr>
        <w:t>之间或者是非整数的情况).</w:t>
      </w:r>
    </w:p>
    <w:p w14:paraId="1F5E2F82" w14:textId="3BBA7587" w:rsidR="00D06C8F" w:rsidRDefault="00D06C8F">
      <w:pPr>
        <w:spacing w:line="276" w:lineRule="auto"/>
        <w:rPr>
          <w:rFonts w:ascii="宋体" w:eastAsia="宋体" w:hAnsi="宋体" w:cs="宋体"/>
          <w:szCs w:val="21"/>
        </w:rPr>
      </w:pPr>
      <w:r>
        <w:rPr>
          <w:rFonts w:ascii="宋体" w:eastAsia="宋体" w:hAnsi="宋体" w:cs="宋体" w:hint="eastAsia"/>
          <w:szCs w:val="21"/>
        </w:rPr>
        <w:t>答：</w:t>
      </w:r>
    </w:p>
    <w:p w14:paraId="08E54A26"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b/>
          <w:bCs/>
          <w:szCs w:val="21"/>
        </w:rPr>
        <w:t>边界值分析：</w:t>
      </w:r>
    </w:p>
    <w:p w14:paraId="5F5A4089"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根据价格阶梯的边界点，识别以下关键边界值：</w:t>
      </w:r>
    </w:p>
    <w:p w14:paraId="246AB278" w14:textId="77777777" w:rsidR="00D06C8F" w:rsidRPr="00D06C8F" w:rsidRDefault="00D06C8F" w:rsidP="00D06C8F">
      <w:pPr>
        <w:numPr>
          <w:ilvl w:val="0"/>
          <w:numId w:val="5"/>
        </w:numPr>
        <w:spacing w:line="276" w:lineRule="auto"/>
        <w:rPr>
          <w:rFonts w:ascii="宋体" w:eastAsia="宋体" w:hAnsi="宋体" w:cs="宋体"/>
          <w:szCs w:val="21"/>
        </w:rPr>
      </w:pPr>
      <w:r w:rsidRPr="00D06C8F">
        <w:rPr>
          <w:rFonts w:ascii="宋体" w:eastAsia="宋体" w:hAnsi="宋体" w:cs="宋体"/>
          <w:szCs w:val="21"/>
        </w:rPr>
        <w:lastRenderedPageBreak/>
        <w:t>最小值边界：1</w:t>
      </w:r>
    </w:p>
    <w:p w14:paraId="2C4D723F" w14:textId="77777777" w:rsidR="00D06C8F" w:rsidRPr="00D06C8F" w:rsidRDefault="00D06C8F" w:rsidP="00D06C8F">
      <w:pPr>
        <w:numPr>
          <w:ilvl w:val="0"/>
          <w:numId w:val="5"/>
        </w:numPr>
        <w:spacing w:line="276" w:lineRule="auto"/>
        <w:rPr>
          <w:rFonts w:ascii="宋体" w:eastAsia="宋体" w:hAnsi="宋体" w:cs="宋体"/>
          <w:szCs w:val="21"/>
        </w:rPr>
      </w:pPr>
      <w:r w:rsidRPr="00D06C8F">
        <w:rPr>
          <w:rFonts w:ascii="宋体" w:eastAsia="宋体" w:hAnsi="宋体" w:cs="宋体"/>
          <w:szCs w:val="21"/>
        </w:rPr>
        <w:t>第一个阶梯边界：10, 11</w:t>
      </w:r>
    </w:p>
    <w:p w14:paraId="3224ADC2" w14:textId="77777777" w:rsidR="00D06C8F" w:rsidRPr="00D06C8F" w:rsidRDefault="00D06C8F" w:rsidP="00D06C8F">
      <w:pPr>
        <w:numPr>
          <w:ilvl w:val="0"/>
          <w:numId w:val="5"/>
        </w:numPr>
        <w:spacing w:line="276" w:lineRule="auto"/>
        <w:rPr>
          <w:rFonts w:ascii="宋体" w:eastAsia="宋体" w:hAnsi="宋体" w:cs="宋体"/>
          <w:szCs w:val="21"/>
        </w:rPr>
      </w:pPr>
      <w:r w:rsidRPr="00D06C8F">
        <w:rPr>
          <w:rFonts w:ascii="宋体" w:eastAsia="宋体" w:hAnsi="宋体" w:cs="宋体"/>
          <w:szCs w:val="21"/>
        </w:rPr>
        <w:t>第二个阶梯边界：20, 21</w:t>
      </w:r>
    </w:p>
    <w:p w14:paraId="442AC145" w14:textId="77777777" w:rsidR="00D06C8F" w:rsidRPr="00D06C8F" w:rsidRDefault="00D06C8F" w:rsidP="00D06C8F">
      <w:pPr>
        <w:numPr>
          <w:ilvl w:val="0"/>
          <w:numId w:val="5"/>
        </w:numPr>
        <w:spacing w:line="276" w:lineRule="auto"/>
        <w:rPr>
          <w:rFonts w:ascii="宋体" w:eastAsia="宋体" w:hAnsi="宋体" w:cs="宋体"/>
          <w:szCs w:val="21"/>
        </w:rPr>
      </w:pPr>
      <w:r w:rsidRPr="00D06C8F">
        <w:rPr>
          <w:rFonts w:ascii="宋体" w:eastAsia="宋体" w:hAnsi="宋体" w:cs="宋体"/>
          <w:szCs w:val="21"/>
        </w:rPr>
        <w:t>第三个阶梯边界：30, 31</w:t>
      </w:r>
    </w:p>
    <w:p w14:paraId="37454D15" w14:textId="77777777" w:rsidR="00D06C8F" w:rsidRPr="00D06C8F" w:rsidRDefault="00D06C8F" w:rsidP="00D06C8F">
      <w:pPr>
        <w:numPr>
          <w:ilvl w:val="0"/>
          <w:numId w:val="5"/>
        </w:numPr>
        <w:spacing w:line="276" w:lineRule="auto"/>
        <w:rPr>
          <w:rFonts w:ascii="宋体" w:eastAsia="宋体" w:hAnsi="宋体" w:cs="宋体"/>
          <w:szCs w:val="21"/>
        </w:rPr>
      </w:pPr>
      <w:r w:rsidRPr="00D06C8F">
        <w:rPr>
          <w:rFonts w:ascii="宋体" w:eastAsia="宋体" w:hAnsi="宋体" w:cs="宋体"/>
          <w:szCs w:val="21"/>
        </w:rPr>
        <w:t>最大值边界：100</w:t>
      </w:r>
    </w:p>
    <w:p w14:paraId="78AAF05F"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b/>
          <w:bCs/>
          <w:szCs w:val="21"/>
        </w:rPr>
        <w:t>测试用例设计：</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13"/>
        <w:gridCol w:w="866"/>
        <w:gridCol w:w="1269"/>
        <w:gridCol w:w="3660"/>
        <w:gridCol w:w="1698"/>
      </w:tblGrid>
      <w:tr w:rsidR="00D06C8F" w:rsidRPr="00D06C8F" w14:paraId="36F7363C" w14:textId="77777777" w:rsidTr="00D06C8F">
        <w:trPr>
          <w:tblHeader/>
        </w:trPr>
        <w:tc>
          <w:tcPr>
            <w:tcW w:w="0" w:type="auto"/>
            <w:tcMar>
              <w:top w:w="75" w:type="dxa"/>
              <w:left w:w="150" w:type="dxa"/>
              <w:bottom w:w="75" w:type="dxa"/>
              <w:right w:w="150" w:type="dxa"/>
            </w:tcMar>
            <w:vAlign w:val="center"/>
            <w:hideMark/>
          </w:tcPr>
          <w:p w14:paraId="50D4733B" w14:textId="77777777" w:rsidR="00D06C8F" w:rsidRPr="00D06C8F" w:rsidRDefault="00D06C8F" w:rsidP="00D06C8F">
            <w:pPr>
              <w:spacing w:line="276" w:lineRule="auto"/>
              <w:rPr>
                <w:rFonts w:ascii="宋体" w:eastAsia="宋体" w:hAnsi="宋体" w:cs="宋体"/>
                <w:b/>
                <w:bCs/>
                <w:szCs w:val="21"/>
              </w:rPr>
            </w:pPr>
            <w:r w:rsidRPr="00D06C8F">
              <w:rPr>
                <w:rFonts w:ascii="宋体" w:eastAsia="宋体" w:hAnsi="宋体" w:cs="宋体"/>
                <w:b/>
                <w:bCs/>
                <w:szCs w:val="21"/>
              </w:rPr>
              <w:t>用例编号</w:t>
            </w:r>
          </w:p>
        </w:tc>
        <w:tc>
          <w:tcPr>
            <w:tcW w:w="0" w:type="auto"/>
            <w:tcMar>
              <w:top w:w="75" w:type="dxa"/>
              <w:left w:w="150" w:type="dxa"/>
              <w:bottom w:w="75" w:type="dxa"/>
              <w:right w:w="150" w:type="dxa"/>
            </w:tcMar>
            <w:vAlign w:val="center"/>
            <w:hideMark/>
          </w:tcPr>
          <w:p w14:paraId="01558F0E" w14:textId="77777777" w:rsidR="00D06C8F" w:rsidRPr="00D06C8F" w:rsidRDefault="00D06C8F" w:rsidP="00D06C8F">
            <w:pPr>
              <w:spacing w:line="276" w:lineRule="auto"/>
              <w:rPr>
                <w:rFonts w:ascii="宋体" w:eastAsia="宋体" w:hAnsi="宋体" w:cs="宋体"/>
                <w:b/>
                <w:bCs/>
                <w:szCs w:val="21"/>
              </w:rPr>
            </w:pPr>
            <w:r w:rsidRPr="00D06C8F">
              <w:rPr>
                <w:rFonts w:ascii="宋体" w:eastAsia="宋体" w:hAnsi="宋体" w:cs="宋体"/>
                <w:b/>
                <w:bCs/>
                <w:szCs w:val="21"/>
              </w:rPr>
              <w:t>输入C</w:t>
            </w:r>
          </w:p>
        </w:tc>
        <w:tc>
          <w:tcPr>
            <w:tcW w:w="0" w:type="auto"/>
            <w:tcMar>
              <w:top w:w="75" w:type="dxa"/>
              <w:left w:w="150" w:type="dxa"/>
              <w:bottom w:w="75" w:type="dxa"/>
              <w:right w:w="150" w:type="dxa"/>
            </w:tcMar>
            <w:vAlign w:val="center"/>
            <w:hideMark/>
          </w:tcPr>
          <w:p w14:paraId="4A5DBFC9" w14:textId="77777777" w:rsidR="00D06C8F" w:rsidRPr="00D06C8F" w:rsidRDefault="00D06C8F" w:rsidP="00D06C8F">
            <w:pPr>
              <w:spacing w:line="276" w:lineRule="auto"/>
              <w:rPr>
                <w:rFonts w:ascii="宋体" w:eastAsia="宋体" w:hAnsi="宋体" w:cs="宋体"/>
                <w:b/>
                <w:bCs/>
                <w:szCs w:val="21"/>
              </w:rPr>
            </w:pPr>
            <w:r w:rsidRPr="00D06C8F">
              <w:rPr>
                <w:rFonts w:ascii="宋体" w:eastAsia="宋体" w:hAnsi="宋体" w:cs="宋体"/>
                <w:b/>
                <w:bCs/>
                <w:szCs w:val="21"/>
              </w:rPr>
              <w:t>预期输出P</w:t>
            </w:r>
          </w:p>
        </w:tc>
        <w:tc>
          <w:tcPr>
            <w:tcW w:w="0" w:type="auto"/>
            <w:tcMar>
              <w:top w:w="75" w:type="dxa"/>
              <w:left w:w="150" w:type="dxa"/>
              <w:bottom w:w="75" w:type="dxa"/>
              <w:right w:w="150" w:type="dxa"/>
            </w:tcMar>
            <w:vAlign w:val="center"/>
            <w:hideMark/>
          </w:tcPr>
          <w:p w14:paraId="0993689A" w14:textId="77777777" w:rsidR="00D06C8F" w:rsidRPr="00D06C8F" w:rsidRDefault="00D06C8F" w:rsidP="00D06C8F">
            <w:pPr>
              <w:spacing w:line="276" w:lineRule="auto"/>
              <w:rPr>
                <w:rFonts w:ascii="宋体" w:eastAsia="宋体" w:hAnsi="宋体" w:cs="宋体"/>
                <w:b/>
                <w:bCs/>
                <w:szCs w:val="21"/>
              </w:rPr>
            </w:pPr>
            <w:r w:rsidRPr="00D06C8F">
              <w:rPr>
                <w:rFonts w:ascii="宋体" w:eastAsia="宋体" w:hAnsi="宋体" w:cs="宋体"/>
                <w:b/>
                <w:bCs/>
                <w:szCs w:val="21"/>
              </w:rPr>
              <w:t>计算过程</w:t>
            </w:r>
          </w:p>
        </w:tc>
        <w:tc>
          <w:tcPr>
            <w:tcW w:w="0" w:type="auto"/>
            <w:tcMar>
              <w:top w:w="75" w:type="dxa"/>
              <w:left w:w="150" w:type="dxa"/>
              <w:bottom w:w="75" w:type="dxa"/>
              <w:right w:w="150" w:type="dxa"/>
            </w:tcMar>
            <w:vAlign w:val="center"/>
            <w:hideMark/>
          </w:tcPr>
          <w:p w14:paraId="77208E12" w14:textId="77777777" w:rsidR="00D06C8F" w:rsidRPr="00D06C8F" w:rsidRDefault="00D06C8F" w:rsidP="00D06C8F">
            <w:pPr>
              <w:spacing w:line="276" w:lineRule="auto"/>
              <w:rPr>
                <w:rFonts w:ascii="宋体" w:eastAsia="宋体" w:hAnsi="宋体" w:cs="宋体"/>
                <w:b/>
                <w:bCs/>
                <w:szCs w:val="21"/>
              </w:rPr>
            </w:pPr>
            <w:r w:rsidRPr="00D06C8F">
              <w:rPr>
                <w:rFonts w:ascii="宋体" w:eastAsia="宋体" w:hAnsi="宋体" w:cs="宋体"/>
                <w:b/>
                <w:bCs/>
                <w:szCs w:val="21"/>
              </w:rPr>
              <w:t>备注</w:t>
            </w:r>
          </w:p>
        </w:tc>
      </w:tr>
      <w:tr w:rsidR="00D06C8F" w:rsidRPr="00D06C8F" w14:paraId="66C41CA6" w14:textId="77777777" w:rsidTr="00D06C8F">
        <w:tc>
          <w:tcPr>
            <w:tcW w:w="0" w:type="auto"/>
            <w:tcMar>
              <w:top w:w="75" w:type="dxa"/>
              <w:left w:w="150" w:type="dxa"/>
              <w:bottom w:w="75" w:type="dxa"/>
              <w:right w:w="150" w:type="dxa"/>
            </w:tcMar>
            <w:vAlign w:val="center"/>
            <w:hideMark/>
          </w:tcPr>
          <w:p w14:paraId="44E872A4"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TC1</w:t>
            </w:r>
          </w:p>
        </w:tc>
        <w:tc>
          <w:tcPr>
            <w:tcW w:w="0" w:type="auto"/>
            <w:tcMar>
              <w:top w:w="75" w:type="dxa"/>
              <w:left w:w="150" w:type="dxa"/>
              <w:bottom w:w="75" w:type="dxa"/>
              <w:right w:w="150" w:type="dxa"/>
            </w:tcMar>
            <w:vAlign w:val="center"/>
            <w:hideMark/>
          </w:tcPr>
          <w:p w14:paraId="2482C510"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1</w:t>
            </w:r>
          </w:p>
        </w:tc>
        <w:tc>
          <w:tcPr>
            <w:tcW w:w="0" w:type="auto"/>
            <w:tcMar>
              <w:top w:w="75" w:type="dxa"/>
              <w:left w:w="150" w:type="dxa"/>
              <w:bottom w:w="75" w:type="dxa"/>
              <w:right w:w="150" w:type="dxa"/>
            </w:tcMar>
            <w:vAlign w:val="center"/>
            <w:hideMark/>
          </w:tcPr>
          <w:p w14:paraId="47CEB53A"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30</w:t>
            </w:r>
          </w:p>
        </w:tc>
        <w:tc>
          <w:tcPr>
            <w:tcW w:w="0" w:type="auto"/>
            <w:tcMar>
              <w:top w:w="75" w:type="dxa"/>
              <w:left w:w="150" w:type="dxa"/>
              <w:bottom w:w="75" w:type="dxa"/>
              <w:right w:w="150" w:type="dxa"/>
            </w:tcMar>
            <w:vAlign w:val="center"/>
            <w:hideMark/>
          </w:tcPr>
          <w:p w14:paraId="600B57AC"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1×30=30</w:t>
            </w:r>
          </w:p>
        </w:tc>
        <w:tc>
          <w:tcPr>
            <w:tcW w:w="0" w:type="auto"/>
            <w:tcMar>
              <w:top w:w="75" w:type="dxa"/>
              <w:left w:w="150" w:type="dxa"/>
              <w:bottom w:w="75" w:type="dxa"/>
              <w:right w:w="150" w:type="dxa"/>
            </w:tcMar>
            <w:vAlign w:val="center"/>
            <w:hideMark/>
          </w:tcPr>
          <w:p w14:paraId="2E2F4703"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最小值</w:t>
            </w:r>
          </w:p>
        </w:tc>
      </w:tr>
      <w:tr w:rsidR="00D06C8F" w:rsidRPr="00D06C8F" w14:paraId="5772721C" w14:textId="77777777" w:rsidTr="00D06C8F">
        <w:tc>
          <w:tcPr>
            <w:tcW w:w="0" w:type="auto"/>
            <w:tcMar>
              <w:top w:w="75" w:type="dxa"/>
              <w:left w:w="150" w:type="dxa"/>
              <w:bottom w:w="75" w:type="dxa"/>
              <w:right w:w="150" w:type="dxa"/>
            </w:tcMar>
            <w:vAlign w:val="center"/>
            <w:hideMark/>
          </w:tcPr>
          <w:p w14:paraId="0C8BEEFD"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TC2</w:t>
            </w:r>
          </w:p>
        </w:tc>
        <w:tc>
          <w:tcPr>
            <w:tcW w:w="0" w:type="auto"/>
            <w:tcMar>
              <w:top w:w="75" w:type="dxa"/>
              <w:left w:w="150" w:type="dxa"/>
              <w:bottom w:w="75" w:type="dxa"/>
              <w:right w:w="150" w:type="dxa"/>
            </w:tcMar>
            <w:vAlign w:val="center"/>
            <w:hideMark/>
          </w:tcPr>
          <w:p w14:paraId="6F5C1BDA"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10</w:t>
            </w:r>
          </w:p>
        </w:tc>
        <w:tc>
          <w:tcPr>
            <w:tcW w:w="0" w:type="auto"/>
            <w:tcMar>
              <w:top w:w="75" w:type="dxa"/>
              <w:left w:w="150" w:type="dxa"/>
              <w:bottom w:w="75" w:type="dxa"/>
              <w:right w:w="150" w:type="dxa"/>
            </w:tcMar>
            <w:vAlign w:val="center"/>
            <w:hideMark/>
          </w:tcPr>
          <w:p w14:paraId="3BA56006"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300</w:t>
            </w:r>
          </w:p>
        </w:tc>
        <w:tc>
          <w:tcPr>
            <w:tcW w:w="0" w:type="auto"/>
            <w:tcMar>
              <w:top w:w="75" w:type="dxa"/>
              <w:left w:w="150" w:type="dxa"/>
              <w:bottom w:w="75" w:type="dxa"/>
              <w:right w:w="150" w:type="dxa"/>
            </w:tcMar>
            <w:vAlign w:val="center"/>
            <w:hideMark/>
          </w:tcPr>
          <w:p w14:paraId="52619A53"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10×30=300</w:t>
            </w:r>
          </w:p>
        </w:tc>
        <w:tc>
          <w:tcPr>
            <w:tcW w:w="0" w:type="auto"/>
            <w:tcMar>
              <w:top w:w="75" w:type="dxa"/>
              <w:left w:w="150" w:type="dxa"/>
              <w:bottom w:w="75" w:type="dxa"/>
              <w:right w:w="150" w:type="dxa"/>
            </w:tcMar>
            <w:vAlign w:val="center"/>
            <w:hideMark/>
          </w:tcPr>
          <w:p w14:paraId="056A3B52"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第一阶梯上边界</w:t>
            </w:r>
          </w:p>
        </w:tc>
      </w:tr>
      <w:tr w:rsidR="00D06C8F" w:rsidRPr="00D06C8F" w14:paraId="1D9D66F0" w14:textId="77777777" w:rsidTr="00D06C8F">
        <w:tc>
          <w:tcPr>
            <w:tcW w:w="0" w:type="auto"/>
            <w:tcMar>
              <w:top w:w="75" w:type="dxa"/>
              <w:left w:w="150" w:type="dxa"/>
              <w:bottom w:w="75" w:type="dxa"/>
              <w:right w:w="150" w:type="dxa"/>
            </w:tcMar>
            <w:vAlign w:val="center"/>
            <w:hideMark/>
          </w:tcPr>
          <w:p w14:paraId="5C907449"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TC3</w:t>
            </w:r>
          </w:p>
        </w:tc>
        <w:tc>
          <w:tcPr>
            <w:tcW w:w="0" w:type="auto"/>
            <w:tcMar>
              <w:top w:w="75" w:type="dxa"/>
              <w:left w:w="150" w:type="dxa"/>
              <w:bottom w:w="75" w:type="dxa"/>
              <w:right w:w="150" w:type="dxa"/>
            </w:tcMar>
            <w:vAlign w:val="center"/>
            <w:hideMark/>
          </w:tcPr>
          <w:p w14:paraId="2CCA05BD"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11</w:t>
            </w:r>
          </w:p>
        </w:tc>
        <w:tc>
          <w:tcPr>
            <w:tcW w:w="0" w:type="auto"/>
            <w:tcMar>
              <w:top w:w="75" w:type="dxa"/>
              <w:left w:w="150" w:type="dxa"/>
              <w:bottom w:w="75" w:type="dxa"/>
              <w:right w:w="150" w:type="dxa"/>
            </w:tcMar>
            <w:vAlign w:val="center"/>
            <w:hideMark/>
          </w:tcPr>
          <w:p w14:paraId="5D4AE8BE"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327</w:t>
            </w:r>
          </w:p>
        </w:tc>
        <w:tc>
          <w:tcPr>
            <w:tcW w:w="0" w:type="auto"/>
            <w:tcMar>
              <w:top w:w="75" w:type="dxa"/>
              <w:left w:w="150" w:type="dxa"/>
              <w:bottom w:w="75" w:type="dxa"/>
              <w:right w:w="150" w:type="dxa"/>
            </w:tcMar>
            <w:vAlign w:val="center"/>
            <w:hideMark/>
          </w:tcPr>
          <w:p w14:paraId="1DCFACFF"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10×30+1×27=327</w:t>
            </w:r>
          </w:p>
        </w:tc>
        <w:tc>
          <w:tcPr>
            <w:tcW w:w="0" w:type="auto"/>
            <w:tcMar>
              <w:top w:w="75" w:type="dxa"/>
              <w:left w:w="150" w:type="dxa"/>
              <w:bottom w:w="75" w:type="dxa"/>
              <w:right w:w="150" w:type="dxa"/>
            </w:tcMar>
            <w:vAlign w:val="center"/>
            <w:hideMark/>
          </w:tcPr>
          <w:p w14:paraId="432C82A9"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第二阶梯下边界</w:t>
            </w:r>
          </w:p>
        </w:tc>
      </w:tr>
      <w:tr w:rsidR="00D06C8F" w:rsidRPr="00D06C8F" w14:paraId="79EBDC7C" w14:textId="77777777" w:rsidTr="00D06C8F">
        <w:tc>
          <w:tcPr>
            <w:tcW w:w="0" w:type="auto"/>
            <w:tcMar>
              <w:top w:w="75" w:type="dxa"/>
              <w:left w:w="150" w:type="dxa"/>
              <w:bottom w:w="75" w:type="dxa"/>
              <w:right w:w="150" w:type="dxa"/>
            </w:tcMar>
            <w:vAlign w:val="center"/>
            <w:hideMark/>
          </w:tcPr>
          <w:p w14:paraId="3A82BAFD"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TC4</w:t>
            </w:r>
          </w:p>
        </w:tc>
        <w:tc>
          <w:tcPr>
            <w:tcW w:w="0" w:type="auto"/>
            <w:tcMar>
              <w:top w:w="75" w:type="dxa"/>
              <w:left w:w="150" w:type="dxa"/>
              <w:bottom w:w="75" w:type="dxa"/>
              <w:right w:w="150" w:type="dxa"/>
            </w:tcMar>
            <w:vAlign w:val="center"/>
            <w:hideMark/>
          </w:tcPr>
          <w:p w14:paraId="444C3F6C"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20</w:t>
            </w:r>
          </w:p>
        </w:tc>
        <w:tc>
          <w:tcPr>
            <w:tcW w:w="0" w:type="auto"/>
            <w:tcMar>
              <w:top w:w="75" w:type="dxa"/>
              <w:left w:w="150" w:type="dxa"/>
              <w:bottom w:w="75" w:type="dxa"/>
              <w:right w:w="150" w:type="dxa"/>
            </w:tcMar>
            <w:vAlign w:val="center"/>
            <w:hideMark/>
          </w:tcPr>
          <w:p w14:paraId="3C29DEF6"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570</w:t>
            </w:r>
          </w:p>
        </w:tc>
        <w:tc>
          <w:tcPr>
            <w:tcW w:w="0" w:type="auto"/>
            <w:tcMar>
              <w:top w:w="75" w:type="dxa"/>
              <w:left w:w="150" w:type="dxa"/>
              <w:bottom w:w="75" w:type="dxa"/>
              <w:right w:w="150" w:type="dxa"/>
            </w:tcMar>
            <w:vAlign w:val="center"/>
            <w:hideMark/>
          </w:tcPr>
          <w:p w14:paraId="2D5B5D35"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10×30+10×27=570</w:t>
            </w:r>
          </w:p>
        </w:tc>
        <w:tc>
          <w:tcPr>
            <w:tcW w:w="0" w:type="auto"/>
            <w:tcMar>
              <w:top w:w="75" w:type="dxa"/>
              <w:left w:w="150" w:type="dxa"/>
              <w:bottom w:w="75" w:type="dxa"/>
              <w:right w:w="150" w:type="dxa"/>
            </w:tcMar>
            <w:vAlign w:val="center"/>
            <w:hideMark/>
          </w:tcPr>
          <w:p w14:paraId="25138BED"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第二阶梯上边界</w:t>
            </w:r>
          </w:p>
        </w:tc>
      </w:tr>
      <w:tr w:rsidR="00D06C8F" w:rsidRPr="00D06C8F" w14:paraId="5D921AC1" w14:textId="77777777" w:rsidTr="00D06C8F">
        <w:tc>
          <w:tcPr>
            <w:tcW w:w="0" w:type="auto"/>
            <w:tcMar>
              <w:top w:w="75" w:type="dxa"/>
              <w:left w:w="150" w:type="dxa"/>
              <w:bottom w:w="75" w:type="dxa"/>
              <w:right w:w="150" w:type="dxa"/>
            </w:tcMar>
            <w:vAlign w:val="center"/>
            <w:hideMark/>
          </w:tcPr>
          <w:p w14:paraId="687675A2"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TC5</w:t>
            </w:r>
          </w:p>
        </w:tc>
        <w:tc>
          <w:tcPr>
            <w:tcW w:w="0" w:type="auto"/>
            <w:tcMar>
              <w:top w:w="75" w:type="dxa"/>
              <w:left w:w="150" w:type="dxa"/>
              <w:bottom w:w="75" w:type="dxa"/>
              <w:right w:w="150" w:type="dxa"/>
            </w:tcMar>
            <w:vAlign w:val="center"/>
            <w:hideMark/>
          </w:tcPr>
          <w:p w14:paraId="238BB9F8"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21</w:t>
            </w:r>
          </w:p>
        </w:tc>
        <w:tc>
          <w:tcPr>
            <w:tcW w:w="0" w:type="auto"/>
            <w:tcMar>
              <w:top w:w="75" w:type="dxa"/>
              <w:left w:w="150" w:type="dxa"/>
              <w:bottom w:w="75" w:type="dxa"/>
              <w:right w:w="150" w:type="dxa"/>
            </w:tcMar>
            <w:vAlign w:val="center"/>
            <w:hideMark/>
          </w:tcPr>
          <w:p w14:paraId="426A2B12"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595</w:t>
            </w:r>
          </w:p>
        </w:tc>
        <w:tc>
          <w:tcPr>
            <w:tcW w:w="0" w:type="auto"/>
            <w:tcMar>
              <w:top w:w="75" w:type="dxa"/>
              <w:left w:w="150" w:type="dxa"/>
              <w:bottom w:w="75" w:type="dxa"/>
              <w:right w:w="150" w:type="dxa"/>
            </w:tcMar>
            <w:vAlign w:val="center"/>
            <w:hideMark/>
          </w:tcPr>
          <w:p w14:paraId="7E03326B"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10×30+10×27+1×25=595</w:t>
            </w:r>
          </w:p>
        </w:tc>
        <w:tc>
          <w:tcPr>
            <w:tcW w:w="0" w:type="auto"/>
            <w:tcMar>
              <w:top w:w="75" w:type="dxa"/>
              <w:left w:w="150" w:type="dxa"/>
              <w:bottom w:w="75" w:type="dxa"/>
              <w:right w:w="150" w:type="dxa"/>
            </w:tcMar>
            <w:vAlign w:val="center"/>
            <w:hideMark/>
          </w:tcPr>
          <w:p w14:paraId="5BB22DC1"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第三阶梯下边界</w:t>
            </w:r>
          </w:p>
        </w:tc>
      </w:tr>
      <w:tr w:rsidR="00D06C8F" w:rsidRPr="00D06C8F" w14:paraId="2078456D" w14:textId="77777777" w:rsidTr="00D06C8F">
        <w:tc>
          <w:tcPr>
            <w:tcW w:w="0" w:type="auto"/>
            <w:tcMar>
              <w:top w:w="75" w:type="dxa"/>
              <w:left w:w="150" w:type="dxa"/>
              <w:bottom w:w="75" w:type="dxa"/>
              <w:right w:w="150" w:type="dxa"/>
            </w:tcMar>
            <w:vAlign w:val="center"/>
            <w:hideMark/>
          </w:tcPr>
          <w:p w14:paraId="49194F8E"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TC6</w:t>
            </w:r>
          </w:p>
        </w:tc>
        <w:tc>
          <w:tcPr>
            <w:tcW w:w="0" w:type="auto"/>
            <w:tcMar>
              <w:top w:w="75" w:type="dxa"/>
              <w:left w:w="150" w:type="dxa"/>
              <w:bottom w:w="75" w:type="dxa"/>
              <w:right w:w="150" w:type="dxa"/>
            </w:tcMar>
            <w:vAlign w:val="center"/>
            <w:hideMark/>
          </w:tcPr>
          <w:p w14:paraId="6B0DD493"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30</w:t>
            </w:r>
          </w:p>
        </w:tc>
        <w:tc>
          <w:tcPr>
            <w:tcW w:w="0" w:type="auto"/>
            <w:tcMar>
              <w:top w:w="75" w:type="dxa"/>
              <w:left w:w="150" w:type="dxa"/>
              <w:bottom w:w="75" w:type="dxa"/>
              <w:right w:w="150" w:type="dxa"/>
            </w:tcMar>
            <w:vAlign w:val="center"/>
            <w:hideMark/>
          </w:tcPr>
          <w:p w14:paraId="0CA0EB04"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820</w:t>
            </w:r>
          </w:p>
        </w:tc>
        <w:tc>
          <w:tcPr>
            <w:tcW w:w="0" w:type="auto"/>
            <w:tcMar>
              <w:top w:w="75" w:type="dxa"/>
              <w:left w:w="150" w:type="dxa"/>
              <w:bottom w:w="75" w:type="dxa"/>
              <w:right w:w="150" w:type="dxa"/>
            </w:tcMar>
            <w:vAlign w:val="center"/>
            <w:hideMark/>
          </w:tcPr>
          <w:p w14:paraId="1464A33D"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10×30+10×27+10×25=820</w:t>
            </w:r>
          </w:p>
        </w:tc>
        <w:tc>
          <w:tcPr>
            <w:tcW w:w="0" w:type="auto"/>
            <w:tcMar>
              <w:top w:w="75" w:type="dxa"/>
              <w:left w:w="150" w:type="dxa"/>
              <w:bottom w:w="75" w:type="dxa"/>
              <w:right w:w="150" w:type="dxa"/>
            </w:tcMar>
            <w:vAlign w:val="center"/>
            <w:hideMark/>
          </w:tcPr>
          <w:p w14:paraId="73D72A22"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第三阶梯上边界</w:t>
            </w:r>
          </w:p>
        </w:tc>
      </w:tr>
      <w:tr w:rsidR="00D06C8F" w:rsidRPr="00D06C8F" w14:paraId="0877D777" w14:textId="77777777" w:rsidTr="00D06C8F">
        <w:tc>
          <w:tcPr>
            <w:tcW w:w="0" w:type="auto"/>
            <w:tcMar>
              <w:top w:w="75" w:type="dxa"/>
              <w:left w:w="150" w:type="dxa"/>
              <w:bottom w:w="75" w:type="dxa"/>
              <w:right w:w="150" w:type="dxa"/>
            </w:tcMar>
            <w:vAlign w:val="center"/>
            <w:hideMark/>
          </w:tcPr>
          <w:p w14:paraId="410C2FCE"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TC7</w:t>
            </w:r>
          </w:p>
        </w:tc>
        <w:tc>
          <w:tcPr>
            <w:tcW w:w="0" w:type="auto"/>
            <w:tcMar>
              <w:top w:w="75" w:type="dxa"/>
              <w:left w:w="150" w:type="dxa"/>
              <w:bottom w:w="75" w:type="dxa"/>
              <w:right w:w="150" w:type="dxa"/>
            </w:tcMar>
            <w:vAlign w:val="center"/>
            <w:hideMark/>
          </w:tcPr>
          <w:p w14:paraId="0B92B713"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31</w:t>
            </w:r>
          </w:p>
        </w:tc>
        <w:tc>
          <w:tcPr>
            <w:tcW w:w="0" w:type="auto"/>
            <w:tcMar>
              <w:top w:w="75" w:type="dxa"/>
              <w:left w:w="150" w:type="dxa"/>
              <w:bottom w:w="75" w:type="dxa"/>
              <w:right w:w="150" w:type="dxa"/>
            </w:tcMar>
            <w:vAlign w:val="center"/>
            <w:hideMark/>
          </w:tcPr>
          <w:p w14:paraId="16860116"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842</w:t>
            </w:r>
          </w:p>
        </w:tc>
        <w:tc>
          <w:tcPr>
            <w:tcW w:w="0" w:type="auto"/>
            <w:tcMar>
              <w:top w:w="75" w:type="dxa"/>
              <w:left w:w="150" w:type="dxa"/>
              <w:bottom w:w="75" w:type="dxa"/>
              <w:right w:w="150" w:type="dxa"/>
            </w:tcMar>
            <w:vAlign w:val="center"/>
            <w:hideMark/>
          </w:tcPr>
          <w:p w14:paraId="2DE470C6"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10×30+10×27+10×25+1×22=842</w:t>
            </w:r>
          </w:p>
        </w:tc>
        <w:tc>
          <w:tcPr>
            <w:tcW w:w="0" w:type="auto"/>
            <w:tcMar>
              <w:top w:w="75" w:type="dxa"/>
              <w:left w:w="150" w:type="dxa"/>
              <w:bottom w:w="75" w:type="dxa"/>
              <w:right w:w="150" w:type="dxa"/>
            </w:tcMar>
            <w:vAlign w:val="center"/>
            <w:hideMark/>
          </w:tcPr>
          <w:p w14:paraId="2FC73638"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第四阶梯下边界</w:t>
            </w:r>
          </w:p>
        </w:tc>
      </w:tr>
      <w:tr w:rsidR="00D06C8F" w:rsidRPr="00D06C8F" w14:paraId="77560F82" w14:textId="77777777" w:rsidTr="00D06C8F">
        <w:tc>
          <w:tcPr>
            <w:tcW w:w="0" w:type="auto"/>
            <w:tcMar>
              <w:top w:w="75" w:type="dxa"/>
              <w:left w:w="150" w:type="dxa"/>
              <w:bottom w:w="75" w:type="dxa"/>
              <w:right w:w="150" w:type="dxa"/>
            </w:tcMar>
            <w:vAlign w:val="center"/>
            <w:hideMark/>
          </w:tcPr>
          <w:p w14:paraId="7891B0E4"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TC8</w:t>
            </w:r>
          </w:p>
        </w:tc>
        <w:tc>
          <w:tcPr>
            <w:tcW w:w="0" w:type="auto"/>
            <w:tcMar>
              <w:top w:w="75" w:type="dxa"/>
              <w:left w:w="150" w:type="dxa"/>
              <w:bottom w:w="75" w:type="dxa"/>
              <w:right w:w="150" w:type="dxa"/>
            </w:tcMar>
            <w:vAlign w:val="center"/>
            <w:hideMark/>
          </w:tcPr>
          <w:p w14:paraId="083C11AB"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100</w:t>
            </w:r>
          </w:p>
        </w:tc>
        <w:tc>
          <w:tcPr>
            <w:tcW w:w="0" w:type="auto"/>
            <w:tcMar>
              <w:top w:w="75" w:type="dxa"/>
              <w:left w:w="150" w:type="dxa"/>
              <w:bottom w:w="75" w:type="dxa"/>
              <w:right w:w="150" w:type="dxa"/>
            </w:tcMar>
            <w:vAlign w:val="center"/>
            <w:hideMark/>
          </w:tcPr>
          <w:p w14:paraId="037E83E6"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2338</w:t>
            </w:r>
          </w:p>
        </w:tc>
        <w:tc>
          <w:tcPr>
            <w:tcW w:w="0" w:type="auto"/>
            <w:tcMar>
              <w:top w:w="75" w:type="dxa"/>
              <w:left w:w="150" w:type="dxa"/>
              <w:bottom w:w="75" w:type="dxa"/>
              <w:right w:w="150" w:type="dxa"/>
            </w:tcMar>
            <w:vAlign w:val="center"/>
            <w:hideMark/>
          </w:tcPr>
          <w:p w14:paraId="2796B991"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10×30+10×27+10×25+70×22=2338</w:t>
            </w:r>
          </w:p>
        </w:tc>
        <w:tc>
          <w:tcPr>
            <w:tcW w:w="0" w:type="auto"/>
            <w:tcMar>
              <w:top w:w="75" w:type="dxa"/>
              <w:left w:w="150" w:type="dxa"/>
              <w:bottom w:w="75" w:type="dxa"/>
              <w:right w:w="150" w:type="dxa"/>
            </w:tcMar>
            <w:vAlign w:val="center"/>
            <w:hideMark/>
          </w:tcPr>
          <w:p w14:paraId="5C59AD31" w14:textId="77777777" w:rsidR="00D06C8F" w:rsidRPr="00D06C8F" w:rsidRDefault="00D06C8F" w:rsidP="00D06C8F">
            <w:pPr>
              <w:spacing w:line="276" w:lineRule="auto"/>
              <w:rPr>
                <w:rFonts w:ascii="宋体" w:eastAsia="宋体" w:hAnsi="宋体" w:cs="宋体"/>
                <w:szCs w:val="21"/>
              </w:rPr>
            </w:pPr>
            <w:r w:rsidRPr="00D06C8F">
              <w:rPr>
                <w:rFonts w:ascii="宋体" w:eastAsia="宋体" w:hAnsi="宋体" w:cs="宋体"/>
                <w:szCs w:val="21"/>
              </w:rPr>
              <w:t>最大值</w:t>
            </w:r>
          </w:p>
        </w:tc>
      </w:tr>
    </w:tbl>
    <w:p w14:paraId="39A99CFD" w14:textId="77777777" w:rsidR="00D06C8F" w:rsidRDefault="00D06C8F">
      <w:pPr>
        <w:spacing w:line="276" w:lineRule="auto"/>
        <w:rPr>
          <w:rFonts w:ascii="宋体" w:eastAsia="宋体" w:hAnsi="宋体" w:cs="宋体" w:hint="eastAsia"/>
          <w:szCs w:val="21"/>
        </w:rPr>
      </w:pPr>
    </w:p>
    <w:p w14:paraId="417D0333" w14:textId="77777777" w:rsidR="00304E05" w:rsidRDefault="00000000">
      <w:pPr>
        <w:spacing w:line="276" w:lineRule="auto"/>
        <w:rPr>
          <w:sz w:val="20"/>
          <w:szCs w:val="20"/>
        </w:rPr>
      </w:pPr>
      <w:r>
        <w:rPr>
          <w:rFonts w:ascii="宋体" w:eastAsia="宋体" w:hAnsi="宋体" w:cs="宋体"/>
          <w:b/>
          <w:bCs/>
          <w:szCs w:val="21"/>
        </w:rPr>
        <w:t>【问题 3】</w:t>
      </w:r>
    </w:p>
    <w:p w14:paraId="73F094B0" w14:textId="77777777" w:rsidR="00304E05" w:rsidRDefault="00000000">
      <w:pPr>
        <w:spacing w:line="276" w:lineRule="auto"/>
        <w:rPr>
          <w:sz w:val="20"/>
          <w:szCs w:val="20"/>
        </w:rPr>
      </w:pPr>
      <w:r>
        <w:rPr>
          <w:rFonts w:ascii="宋体" w:eastAsia="宋体" w:hAnsi="宋体" w:cs="宋体"/>
          <w:szCs w:val="21"/>
        </w:rPr>
        <w:t>列举除了等价类划分法和边界值分析法以外的三种常见的黑盒测试用例设计方法。</w:t>
      </w:r>
    </w:p>
    <w:p w14:paraId="6F8529FB" w14:textId="4A3E3496" w:rsidR="00304E05" w:rsidRDefault="00D06C8F">
      <w:pPr>
        <w:rPr>
          <w:color w:val="0D0D0D" w:themeColor="text1" w:themeTint="F2"/>
        </w:rPr>
      </w:pPr>
      <w:bookmarkStart w:id="2" w:name="page50"/>
      <w:bookmarkEnd w:id="0"/>
      <w:bookmarkEnd w:id="1"/>
      <w:bookmarkEnd w:id="2"/>
      <w:r>
        <w:rPr>
          <w:rFonts w:hint="eastAsia"/>
          <w:color w:val="0D0D0D" w:themeColor="text1" w:themeTint="F2"/>
        </w:rPr>
        <w:t>答：</w:t>
      </w:r>
    </w:p>
    <w:p w14:paraId="3FF56936" w14:textId="77777777" w:rsidR="00D06C8F" w:rsidRPr="00D06C8F" w:rsidRDefault="00D06C8F" w:rsidP="00D06C8F">
      <w:pPr>
        <w:rPr>
          <w:color w:val="0D0D0D" w:themeColor="text1" w:themeTint="F2"/>
        </w:rPr>
      </w:pPr>
      <w:r w:rsidRPr="00D06C8F">
        <w:rPr>
          <w:color w:val="0D0D0D" w:themeColor="text1" w:themeTint="F2"/>
        </w:rPr>
        <w:t>除了等价类划分法和边界值分析法，常见的黑盒测试用例设计方法还包括：</w:t>
      </w:r>
    </w:p>
    <w:p w14:paraId="44D2152F" w14:textId="77777777" w:rsidR="00D06C8F" w:rsidRPr="00D06C8F" w:rsidRDefault="00D06C8F" w:rsidP="00D06C8F">
      <w:pPr>
        <w:numPr>
          <w:ilvl w:val="0"/>
          <w:numId w:val="6"/>
        </w:numPr>
        <w:rPr>
          <w:color w:val="0D0D0D" w:themeColor="text1" w:themeTint="F2"/>
        </w:rPr>
      </w:pPr>
      <w:r w:rsidRPr="00D06C8F">
        <w:rPr>
          <w:b/>
          <w:bCs/>
          <w:color w:val="0D0D0D" w:themeColor="text1" w:themeTint="F2"/>
        </w:rPr>
        <w:t>判定表法（</w:t>
      </w:r>
      <w:r w:rsidRPr="00D06C8F">
        <w:rPr>
          <w:b/>
          <w:bCs/>
          <w:color w:val="0D0D0D" w:themeColor="text1" w:themeTint="F2"/>
        </w:rPr>
        <w:t>Decision Table Testing</w:t>
      </w:r>
      <w:r w:rsidRPr="00D06C8F">
        <w:rPr>
          <w:b/>
          <w:bCs/>
          <w:color w:val="0D0D0D" w:themeColor="text1" w:themeTint="F2"/>
        </w:rPr>
        <w:t>）</w:t>
      </w:r>
    </w:p>
    <w:p w14:paraId="4A837A60" w14:textId="77777777" w:rsidR="00D06C8F" w:rsidRPr="00D06C8F" w:rsidRDefault="00D06C8F" w:rsidP="00D06C8F">
      <w:pPr>
        <w:numPr>
          <w:ilvl w:val="1"/>
          <w:numId w:val="6"/>
        </w:numPr>
        <w:rPr>
          <w:color w:val="0D0D0D" w:themeColor="text1" w:themeTint="F2"/>
        </w:rPr>
      </w:pPr>
      <w:r w:rsidRPr="00D06C8F">
        <w:rPr>
          <w:color w:val="0D0D0D" w:themeColor="text1" w:themeTint="F2"/>
        </w:rPr>
        <w:t>适用于具有多个输入条件和多种条件组合的情况</w:t>
      </w:r>
    </w:p>
    <w:p w14:paraId="30FA8799" w14:textId="77777777" w:rsidR="00D06C8F" w:rsidRPr="00D06C8F" w:rsidRDefault="00D06C8F" w:rsidP="00D06C8F">
      <w:pPr>
        <w:numPr>
          <w:ilvl w:val="1"/>
          <w:numId w:val="6"/>
        </w:numPr>
        <w:rPr>
          <w:color w:val="0D0D0D" w:themeColor="text1" w:themeTint="F2"/>
        </w:rPr>
      </w:pPr>
      <w:r w:rsidRPr="00D06C8F">
        <w:rPr>
          <w:color w:val="0D0D0D" w:themeColor="text1" w:themeTint="F2"/>
        </w:rPr>
        <w:t>通过列出所有可能的条件组合及其对应的动作来设计测试用例</w:t>
      </w:r>
    </w:p>
    <w:p w14:paraId="1630C071" w14:textId="77777777" w:rsidR="00D06C8F" w:rsidRPr="00D06C8F" w:rsidRDefault="00D06C8F" w:rsidP="00D06C8F">
      <w:pPr>
        <w:numPr>
          <w:ilvl w:val="1"/>
          <w:numId w:val="6"/>
        </w:numPr>
        <w:rPr>
          <w:color w:val="0D0D0D" w:themeColor="text1" w:themeTint="F2"/>
        </w:rPr>
      </w:pPr>
      <w:r w:rsidRPr="00D06C8F">
        <w:rPr>
          <w:color w:val="0D0D0D" w:themeColor="text1" w:themeTint="F2"/>
        </w:rPr>
        <w:t>能够清晰地表达复杂的业务逻辑规则</w:t>
      </w:r>
    </w:p>
    <w:p w14:paraId="675369F1" w14:textId="77777777" w:rsidR="00D06C8F" w:rsidRPr="00D06C8F" w:rsidRDefault="00D06C8F" w:rsidP="00D06C8F">
      <w:pPr>
        <w:numPr>
          <w:ilvl w:val="0"/>
          <w:numId w:val="6"/>
        </w:numPr>
        <w:rPr>
          <w:color w:val="0D0D0D" w:themeColor="text1" w:themeTint="F2"/>
        </w:rPr>
      </w:pPr>
      <w:r w:rsidRPr="00D06C8F">
        <w:rPr>
          <w:b/>
          <w:bCs/>
          <w:color w:val="0D0D0D" w:themeColor="text1" w:themeTint="F2"/>
        </w:rPr>
        <w:t>因果图法（</w:t>
      </w:r>
      <w:r w:rsidRPr="00D06C8F">
        <w:rPr>
          <w:b/>
          <w:bCs/>
          <w:color w:val="0D0D0D" w:themeColor="text1" w:themeTint="F2"/>
        </w:rPr>
        <w:t>Cause-Effect Graphing</w:t>
      </w:r>
      <w:r w:rsidRPr="00D06C8F">
        <w:rPr>
          <w:b/>
          <w:bCs/>
          <w:color w:val="0D0D0D" w:themeColor="text1" w:themeTint="F2"/>
        </w:rPr>
        <w:t>）</w:t>
      </w:r>
    </w:p>
    <w:p w14:paraId="061439EA" w14:textId="77777777" w:rsidR="00D06C8F" w:rsidRPr="00D06C8F" w:rsidRDefault="00D06C8F" w:rsidP="00D06C8F">
      <w:pPr>
        <w:numPr>
          <w:ilvl w:val="1"/>
          <w:numId w:val="6"/>
        </w:numPr>
        <w:rPr>
          <w:color w:val="0D0D0D" w:themeColor="text1" w:themeTint="F2"/>
        </w:rPr>
      </w:pPr>
      <w:r w:rsidRPr="00D06C8F">
        <w:rPr>
          <w:color w:val="0D0D0D" w:themeColor="text1" w:themeTint="F2"/>
        </w:rPr>
        <w:t>用于分析输入条件（原因）与输出结果（结果）之间的因果关系</w:t>
      </w:r>
    </w:p>
    <w:p w14:paraId="50FE870B" w14:textId="77777777" w:rsidR="00D06C8F" w:rsidRPr="00D06C8F" w:rsidRDefault="00D06C8F" w:rsidP="00D06C8F">
      <w:pPr>
        <w:numPr>
          <w:ilvl w:val="1"/>
          <w:numId w:val="6"/>
        </w:numPr>
        <w:rPr>
          <w:color w:val="0D0D0D" w:themeColor="text1" w:themeTint="F2"/>
        </w:rPr>
      </w:pPr>
      <w:r w:rsidRPr="00D06C8F">
        <w:rPr>
          <w:color w:val="0D0D0D" w:themeColor="text1" w:themeTint="F2"/>
        </w:rPr>
        <w:t>通过图形化方式表示输入条件的组合关系</w:t>
      </w:r>
    </w:p>
    <w:p w14:paraId="4F8FA44F" w14:textId="77777777" w:rsidR="00D06C8F" w:rsidRPr="00D06C8F" w:rsidRDefault="00D06C8F" w:rsidP="00D06C8F">
      <w:pPr>
        <w:numPr>
          <w:ilvl w:val="1"/>
          <w:numId w:val="6"/>
        </w:numPr>
        <w:rPr>
          <w:color w:val="0D0D0D" w:themeColor="text1" w:themeTint="F2"/>
        </w:rPr>
      </w:pPr>
      <w:r w:rsidRPr="00D06C8F">
        <w:rPr>
          <w:color w:val="0D0D0D" w:themeColor="text1" w:themeTint="F2"/>
        </w:rPr>
        <w:t>可以转换为判定表来设计测试用例</w:t>
      </w:r>
    </w:p>
    <w:p w14:paraId="549F5971" w14:textId="77777777" w:rsidR="00D06C8F" w:rsidRPr="00D06C8F" w:rsidRDefault="00D06C8F" w:rsidP="00D06C8F">
      <w:pPr>
        <w:numPr>
          <w:ilvl w:val="0"/>
          <w:numId w:val="6"/>
        </w:numPr>
        <w:rPr>
          <w:color w:val="0D0D0D" w:themeColor="text1" w:themeTint="F2"/>
        </w:rPr>
      </w:pPr>
      <w:r w:rsidRPr="00D06C8F">
        <w:rPr>
          <w:b/>
          <w:bCs/>
          <w:color w:val="0D0D0D" w:themeColor="text1" w:themeTint="F2"/>
        </w:rPr>
        <w:t>正交实验法（</w:t>
      </w:r>
      <w:r w:rsidRPr="00D06C8F">
        <w:rPr>
          <w:b/>
          <w:bCs/>
          <w:color w:val="0D0D0D" w:themeColor="text1" w:themeTint="F2"/>
        </w:rPr>
        <w:t>Orthogonal Array Testing</w:t>
      </w:r>
      <w:r w:rsidRPr="00D06C8F">
        <w:rPr>
          <w:b/>
          <w:bCs/>
          <w:color w:val="0D0D0D" w:themeColor="text1" w:themeTint="F2"/>
        </w:rPr>
        <w:t>）</w:t>
      </w:r>
    </w:p>
    <w:p w14:paraId="00372FBA" w14:textId="77777777" w:rsidR="00D06C8F" w:rsidRPr="00D06C8F" w:rsidRDefault="00D06C8F" w:rsidP="00D06C8F">
      <w:pPr>
        <w:numPr>
          <w:ilvl w:val="1"/>
          <w:numId w:val="6"/>
        </w:numPr>
        <w:rPr>
          <w:color w:val="0D0D0D" w:themeColor="text1" w:themeTint="F2"/>
        </w:rPr>
      </w:pPr>
      <w:r w:rsidRPr="00D06C8F">
        <w:rPr>
          <w:color w:val="0D0D0D" w:themeColor="text1" w:themeTint="F2"/>
        </w:rPr>
        <w:lastRenderedPageBreak/>
        <w:t>适用于具有多个参数、每个参数有多个取值的情况</w:t>
      </w:r>
    </w:p>
    <w:p w14:paraId="602EA6B8" w14:textId="77777777" w:rsidR="00D06C8F" w:rsidRPr="00D06C8F" w:rsidRDefault="00D06C8F" w:rsidP="00D06C8F">
      <w:pPr>
        <w:numPr>
          <w:ilvl w:val="1"/>
          <w:numId w:val="6"/>
        </w:numPr>
        <w:rPr>
          <w:color w:val="0D0D0D" w:themeColor="text1" w:themeTint="F2"/>
        </w:rPr>
      </w:pPr>
      <w:r w:rsidRPr="00D06C8F">
        <w:rPr>
          <w:color w:val="0D0D0D" w:themeColor="text1" w:themeTint="F2"/>
        </w:rPr>
        <w:t>通过正交表来选择测试用例，用较少的用例覆盖尽可能多的参数组合</w:t>
      </w:r>
    </w:p>
    <w:p w14:paraId="78BECADE" w14:textId="77777777" w:rsidR="00D06C8F" w:rsidRPr="00D06C8F" w:rsidRDefault="00D06C8F" w:rsidP="00D06C8F">
      <w:pPr>
        <w:numPr>
          <w:ilvl w:val="1"/>
          <w:numId w:val="6"/>
        </w:numPr>
        <w:rPr>
          <w:color w:val="0D0D0D" w:themeColor="text1" w:themeTint="F2"/>
        </w:rPr>
      </w:pPr>
      <w:r w:rsidRPr="00D06C8F">
        <w:rPr>
          <w:color w:val="0D0D0D" w:themeColor="text1" w:themeTint="F2"/>
        </w:rPr>
        <w:t>能够有效减少测试用例数量，提高测试效率</w:t>
      </w:r>
    </w:p>
    <w:p w14:paraId="4A798FB3" w14:textId="77777777" w:rsidR="00D06C8F" w:rsidRPr="00D06C8F" w:rsidRDefault="00D06C8F" w:rsidP="00D06C8F">
      <w:pPr>
        <w:rPr>
          <w:color w:val="0D0D0D" w:themeColor="text1" w:themeTint="F2"/>
        </w:rPr>
      </w:pPr>
      <w:r w:rsidRPr="00D06C8F">
        <w:rPr>
          <w:b/>
          <w:bCs/>
          <w:color w:val="0D0D0D" w:themeColor="text1" w:themeTint="F2"/>
        </w:rPr>
        <w:t>其他常见方法：</w:t>
      </w:r>
    </w:p>
    <w:p w14:paraId="348A92FB" w14:textId="77777777" w:rsidR="00D06C8F" w:rsidRPr="00D06C8F" w:rsidRDefault="00D06C8F" w:rsidP="00D06C8F">
      <w:pPr>
        <w:numPr>
          <w:ilvl w:val="0"/>
          <w:numId w:val="7"/>
        </w:numPr>
        <w:rPr>
          <w:color w:val="0D0D0D" w:themeColor="text1" w:themeTint="F2"/>
        </w:rPr>
      </w:pPr>
      <w:r w:rsidRPr="00D06C8F">
        <w:rPr>
          <w:b/>
          <w:bCs/>
          <w:color w:val="0D0D0D" w:themeColor="text1" w:themeTint="F2"/>
        </w:rPr>
        <w:t>状态转换法</w:t>
      </w:r>
      <w:r w:rsidRPr="00D06C8F">
        <w:rPr>
          <w:color w:val="0D0D0D" w:themeColor="text1" w:themeTint="F2"/>
        </w:rPr>
        <w:t>：适用于测试系统的状态变化和状态转换</w:t>
      </w:r>
    </w:p>
    <w:p w14:paraId="43356F91" w14:textId="77777777" w:rsidR="00D06C8F" w:rsidRPr="00D06C8F" w:rsidRDefault="00D06C8F" w:rsidP="00D06C8F">
      <w:pPr>
        <w:numPr>
          <w:ilvl w:val="0"/>
          <w:numId w:val="7"/>
        </w:numPr>
        <w:rPr>
          <w:color w:val="0D0D0D" w:themeColor="text1" w:themeTint="F2"/>
        </w:rPr>
      </w:pPr>
      <w:r w:rsidRPr="00D06C8F">
        <w:rPr>
          <w:b/>
          <w:bCs/>
          <w:color w:val="0D0D0D" w:themeColor="text1" w:themeTint="F2"/>
        </w:rPr>
        <w:t>场景法</w:t>
      </w:r>
      <w:r w:rsidRPr="00D06C8F">
        <w:rPr>
          <w:color w:val="0D0D0D" w:themeColor="text1" w:themeTint="F2"/>
        </w:rPr>
        <w:t>：基于用户使用场景设计测试用例</w:t>
      </w:r>
    </w:p>
    <w:p w14:paraId="7405D2FB" w14:textId="77777777" w:rsidR="00D06C8F" w:rsidRPr="00D06C8F" w:rsidRDefault="00D06C8F" w:rsidP="00D06C8F">
      <w:pPr>
        <w:numPr>
          <w:ilvl w:val="0"/>
          <w:numId w:val="7"/>
        </w:numPr>
        <w:rPr>
          <w:color w:val="0D0D0D" w:themeColor="text1" w:themeTint="F2"/>
        </w:rPr>
      </w:pPr>
      <w:r w:rsidRPr="00D06C8F">
        <w:rPr>
          <w:b/>
          <w:bCs/>
          <w:color w:val="0D0D0D" w:themeColor="text1" w:themeTint="F2"/>
        </w:rPr>
        <w:t>错误推测法</w:t>
      </w:r>
      <w:r w:rsidRPr="00D06C8F">
        <w:rPr>
          <w:color w:val="0D0D0D" w:themeColor="text1" w:themeTint="F2"/>
        </w:rPr>
        <w:t>：基于经验和直觉推测可能出现的错误</w:t>
      </w:r>
    </w:p>
    <w:p w14:paraId="3B22E9B6" w14:textId="77777777" w:rsidR="00D06C8F" w:rsidRPr="00D06C8F" w:rsidRDefault="00D06C8F">
      <w:pPr>
        <w:rPr>
          <w:rFonts w:hint="eastAsia"/>
          <w:color w:val="0D0D0D" w:themeColor="text1" w:themeTint="F2"/>
        </w:rPr>
      </w:pPr>
    </w:p>
    <w:sectPr w:rsidR="00D06C8F" w:rsidRPr="00D06C8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51763"/>
    <w:multiLevelType w:val="multilevel"/>
    <w:tmpl w:val="AC885F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3C73F0"/>
    <w:multiLevelType w:val="multilevel"/>
    <w:tmpl w:val="1BF28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AA2A24"/>
    <w:multiLevelType w:val="multilevel"/>
    <w:tmpl w:val="25AA2A24"/>
    <w:lvl w:ilvl="0">
      <w:start w:val="1"/>
      <w:numFmt w:val="japaneseCounting"/>
      <w:lvlText w:val="%1、"/>
      <w:lvlJc w:val="left"/>
      <w:pPr>
        <w:ind w:left="420" w:hanging="4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5F661216"/>
    <w:multiLevelType w:val="multilevel"/>
    <w:tmpl w:val="EE3AB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2A854FC"/>
    <w:multiLevelType w:val="multilevel"/>
    <w:tmpl w:val="72A854FC"/>
    <w:lvl w:ilvl="0">
      <w:start w:val="4"/>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758414B4"/>
    <w:multiLevelType w:val="multilevel"/>
    <w:tmpl w:val="C8C6C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93F3264"/>
    <w:multiLevelType w:val="multilevel"/>
    <w:tmpl w:val="AD1C9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672033">
    <w:abstractNumId w:val="2"/>
  </w:num>
  <w:num w:numId="2" w16cid:durableId="705831526">
    <w:abstractNumId w:val="4"/>
  </w:num>
  <w:num w:numId="3" w16cid:durableId="114370435">
    <w:abstractNumId w:val="1"/>
  </w:num>
  <w:num w:numId="4" w16cid:durableId="2073504675">
    <w:abstractNumId w:val="5"/>
  </w:num>
  <w:num w:numId="5" w16cid:durableId="383212208">
    <w:abstractNumId w:val="6"/>
  </w:num>
  <w:num w:numId="6" w16cid:durableId="147406931">
    <w:abstractNumId w:val="0"/>
  </w:num>
  <w:num w:numId="7" w16cid:durableId="7659271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RhMTcwNjIxMWMxZThjODJiZmE3NDcyNzg3OGI4YjYifQ=="/>
  </w:docVars>
  <w:rsids>
    <w:rsidRoot w:val="00A74DC8"/>
    <w:rsid w:val="000006B2"/>
    <w:rsid w:val="00062736"/>
    <w:rsid w:val="001158D8"/>
    <w:rsid w:val="001877F7"/>
    <w:rsid w:val="001A6D86"/>
    <w:rsid w:val="001B08D8"/>
    <w:rsid w:val="0026694B"/>
    <w:rsid w:val="0027505B"/>
    <w:rsid w:val="00297D56"/>
    <w:rsid w:val="00304E05"/>
    <w:rsid w:val="00424487"/>
    <w:rsid w:val="00575A37"/>
    <w:rsid w:val="005D2BF3"/>
    <w:rsid w:val="006752C1"/>
    <w:rsid w:val="006764E8"/>
    <w:rsid w:val="006A7DE2"/>
    <w:rsid w:val="00705C38"/>
    <w:rsid w:val="00780E73"/>
    <w:rsid w:val="0078755A"/>
    <w:rsid w:val="00795B62"/>
    <w:rsid w:val="007F6086"/>
    <w:rsid w:val="00930AB7"/>
    <w:rsid w:val="00A214EB"/>
    <w:rsid w:val="00A56EBC"/>
    <w:rsid w:val="00A74DC8"/>
    <w:rsid w:val="00A82A90"/>
    <w:rsid w:val="00B0111C"/>
    <w:rsid w:val="00CA0FC6"/>
    <w:rsid w:val="00CB7A7F"/>
    <w:rsid w:val="00D06C8F"/>
    <w:rsid w:val="00D675CC"/>
    <w:rsid w:val="00D94F73"/>
    <w:rsid w:val="00E32FFC"/>
    <w:rsid w:val="00E54C93"/>
    <w:rsid w:val="31F6358B"/>
    <w:rsid w:val="38A37F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FB664AF"/>
  <w15:docId w15:val="{9C8D943D-02EE-4848-AC77-4954FCDCEC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qFormat/>
    <w:rPr>
      <w:sz w:val="18"/>
      <w:szCs w:val="18"/>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character" w:styleId="a9">
    <w:name w:val="Hyperlink"/>
    <w:basedOn w:val="a0"/>
    <w:uiPriority w:val="99"/>
    <w:unhideWhenUsed/>
    <w:qFormat/>
    <w:rPr>
      <w:color w:val="0000FF" w:themeColor="hyperlink"/>
      <w:u w:val="single"/>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paragraph" w:styleId="aa">
    <w:name w:val="List Paragraph"/>
    <w:basedOn w:val="a"/>
    <w:uiPriority w:val="34"/>
    <w:qFormat/>
    <w:pPr>
      <w:ind w:firstLineChars="200" w:firstLine="420"/>
    </w:pPr>
  </w:style>
  <w:style w:type="character" w:customStyle="1" w:styleId="a4">
    <w:name w:val="批注框文本 字符"/>
    <w:basedOn w:val="a0"/>
    <w:link w:val="a3"/>
    <w:uiPriority w:val="99"/>
    <w:semiHidden/>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533294">
      <w:bodyDiv w:val="1"/>
      <w:marLeft w:val="0"/>
      <w:marRight w:val="0"/>
      <w:marTop w:val="0"/>
      <w:marBottom w:val="0"/>
      <w:divBdr>
        <w:top w:val="none" w:sz="0" w:space="0" w:color="auto"/>
        <w:left w:val="none" w:sz="0" w:space="0" w:color="auto"/>
        <w:bottom w:val="none" w:sz="0" w:space="0" w:color="auto"/>
        <w:right w:val="none" w:sz="0" w:space="0" w:color="auto"/>
      </w:divBdr>
    </w:div>
    <w:div w:id="397098657">
      <w:bodyDiv w:val="1"/>
      <w:marLeft w:val="0"/>
      <w:marRight w:val="0"/>
      <w:marTop w:val="0"/>
      <w:marBottom w:val="0"/>
      <w:divBdr>
        <w:top w:val="none" w:sz="0" w:space="0" w:color="auto"/>
        <w:left w:val="none" w:sz="0" w:space="0" w:color="auto"/>
        <w:bottom w:val="none" w:sz="0" w:space="0" w:color="auto"/>
        <w:right w:val="none" w:sz="0" w:space="0" w:color="auto"/>
      </w:divBdr>
    </w:div>
    <w:div w:id="906646768">
      <w:bodyDiv w:val="1"/>
      <w:marLeft w:val="0"/>
      <w:marRight w:val="0"/>
      <w:marTop w:val="0"/>
      <w:marBottom w:val="0"/>
      <w:divBdr>
        <w:top w:val="none" w:sz="0" w:space="0" w:color="auto"/>
        <w:left w:val="none" w:sz="0" w:space="0" w:color="auto"/>
        <w:bottom w:val="none" w:sz="0" w:space="0" w:color="auto"/>
        <w:right w:val="none" w:sz="0" w:space="0" w:color="auto"/>
      </w:divBdr>
    </w:div>
    <w:div w:id="921640778">
      <w:bodyDiv w:val="1"/>
      <w:marLeft w:val="0"/>
      <w:marRight w:val="0"/>
      <w:marTop w:val="0"/>
      <w:marBottom w:val="0"/>
      <w:divBdr>
        <w:top w:val="none" w:sz="0" w:space="0" w:color="auto"/>
        <w:left w:val="none" w:sz="0" w:space="0" w:color="auto"/>
        <w:bottom w:val="none" w:sz="0" w:space="0" w:color="auto"/>
        <w:right w:val="none" w:sz="0" w:space="0" w:color="auto"/>
      </w:divBdr>
    </w:div>
    <w:div w:id="1100685103">
      <w:bodyDiv w:val="1"/>
      <w:marLeft w:val="0"/>
      <w:marRight w:val="0"/>
      <w:marTop w:val="0"/>
      <w:marBottom w:val="0"/>
      <w:divBdr>
        <w:top w:val="none" w:sz="0" w:space="0" w:color="auto"/>
        <w:left w:val="none" w:sz="0" w:space="0" w:color="auto"/>
        <w:bottom w:val="none" w:sz="0" w:space="0" w:color="auto"/>
        <w:right w:val="none" w:sz="0" w:space="0" w:color="auto"/>
      </w:divBdr>
    </w:div>
    <w:div w:id="14741733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4</Pages>
  <Words>372</Words>
  <Characters>2125</Characters>
  <Application>Microsoft Office Word</Application>
  <DocSecurity>0</DocSecurity>
  <Lines>17</Lines>
  <Paragraphs>4</Paragraphs>
  <ScaleCrop>false</ScaleCrop>
  <Company>IT</Company>
  <LinksUpToDate>false</LinksUpToDate>
  <CharactersWithSpaces>2493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Sky</dc:creator>
  <cp:lastModifiedBy>梓络 丁</cp:lastModifiedBy>
  <cp:revision>23</cp:revision>
  <dcterms:created xsi:type="dcterms:W3CDTF">2020-03-15T15:21:00Z</dcterms:created>
  <dcterms:modified xsi:type="dcterms:W3CDTF">2026-05-13T04:07:00Z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4603F905AFEF4C33B1B0E3FE947CE994_12</vt:lpwstr>
  </property>
  <property fmtid="{D5CDD505-2E9C-101B-9397-08002B2CF9AE}" pid="4" name="KSOTemplateDocerSaveRecord">
    <vt:lpwstr>eyJoZGlkIjoiZGE5NDJhN2UwN2RmMWFmZTQxYjk1ODFhZDI2ZWQ0NTIiLCJ1c2VySWQiOiI5ODQ3MDI5NTIifQ==</vt:lpwstr>
  </property>
</Properties>
</file>