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874F5" w14:textId="77777777" w:rsidR="00425ED9" w:rsidRDefault="00425ED9" w:rsidP="00E009DD">
      <w:pPr>
        <w:spacing w:after="0" w:line="240" w:lineRule="auto"/>
        <w:rPr>
          <w:rFonts w:cs="Arial"/>
          <w:b/>
          <w:sz w:val="36"/>
          <w:szCs w:val="44"/>
        </w:rPr>
      </w:pPr>
    </w:p>
    <w:p w14:paraId="3B4A7C3B" w14:textId="39770556" w:rsidR="00425ED9" w:rsidRDefault="00425ED9" w:rsidP="00926968">
      <w:pPr>
        <w:spacing w:after="0" w:line="240" w:lineRule="auto"/>
        <w:jc w:val="center"/>
        <w:rPr>
          <w:rFonts w:cs="Arial"/>
          <w:bCs/>
          <w:sz w:val="36"/>
          <w:szCs w:val="44"/>
        </w:rPr>
      </w:pPr>
      <w:r w:rsidRPr="007B172B">
        <w:rPr>
          <w:rFonts w:cs="Arial"/>
          <w:bCs/>
          <w:sz w:val="36"/>
          <w:szCs w:val="44"/>
        </w:rPr>
        <w:t xml:space="preserve">CA1 </w:t>
      </w:r>
      <w:r w:rsidR="007B172B" w:rsidRPr="007B172B">
        <w:rPr>
          <w:rFonts w:cs="Arial"/>
          <w:bCs/>
          <w:sz w:val="36"/>
          <w:szCs w:val="44"/>
        </w:rPr>
        <w:t xml:space="preserve">Machine Learning for Business </w:t>
      </w:r>
    </w:p>
    <w:p w14:paraId="7C903953" w14:textId="77777777" w:rsidR="007B172B" w:rsidRDefault="007B172B" w:rsidP="00926968">
      <w:pPr>
        <w:spacing w:after="0" w:line="240" w:lineRule="auto"/>
        <w:jc w:val="center"/>
        <w:rPr>
          <w:rFonts w:cs="Arial"/>
          <w:bCs/>
          <w:sz w:val="36"/>
          <w:szCs w:val="44"/>
        </w:rPr>
      </w:pPr>
    </w:p>
    <w:p w14:paraId="082A4728" w14:textId="77777777" w:rsidR="007B172B" w:rsidRDefault="007B172B" w:rsidP="00926968">
      <w:pPr>
        <w:spacing w:after="0" w:line="240" w:lineRule="auto"/>
        <w:jc w:val="center"/>
        <w:rPr>
          <w:rFonts w:cs="Arial"/>
          <w:bCs/>
          <w:sz w:val="36"/>
          <w:szCs w:val="44"/>
        </w:rPr>
      </w:pPr>
    </w:p>
    <w:p w14:paraId="5E4FAB39" w14:textId="77777777" w:rsidR="007B172B" w:rsidRDefault="007B172B" w:rsidP="00926968">
      <w:pPr>
        <w:spacing w:after="0" w:line="240" w:lineRule="auto"/>
        <w:jc w:val="center"/>
        <w:rPr>
          <w:rFonts w:cs="Arial"/>
          <w:bCs/>
          <w:sz w:val="36"/>
          <w:szCs w:val="44"/>
        </w:rPr>
      </w:pPr>
    </w:p>
    <w:p w14:paraId="1670AB26" w14:textId="4B7596DE" w:rsidR="007B172B" w:rsidRPr="008D1EE1" w:rsidRDefault="00D62A5B" w:rsidP="00926968">
      <w:pPr>
        <w:spacing w:after="0" w:line="240" w:lineRule="auto"/>
        <w:jc w:val="center"/>
        <w:rPr>
          <w:rFonts w:cs="Arial"/>
          <w:b/>
        </w:rPr>
      </w:pPr>
      <w:r w:rsidRPr="008D1EE1">
        <w:rPr>
          <w:rFonts w:cs="Arial"/>
          <w:b/>
        </w:rPr>
        <w:t>Performing Clustering Algorithm for</w:t>
      </w:r>
      <w:r w:rsidR="001A388D" w:rsidRPr="008D1EE1">
        <w:rPr>
          <w:rFonts w:cs="Arial"/>
          <w:b/>
        </w:rPr>
        <w:t xml:space="preserve"> Education</w:t>
      </w:r>
      <w:r w:rsidRPr="008D1EE1">
        <w:rPr>
          <w:rFonts w:cs="Arial"/>
          <w:b/>
        </w:rPr>
        <w:t xml:space="preserve"> Student Performance </w:t>
      </w:r>
      <w:r w:rsidR="00AC7143" w:rsidRPr="008D1EE1">
        <w:rPr>
          <w:rFonts w:cs="Arial"/>
          <w:b/>
        </w:rPr>
        <w:t xml:space="preserve">and </w:t>
      </w:r>
      <w:r w:rsidR="00C0564F" w:rsidRPr="008D1EE1">
        <w:rPr>
          <w:rFonts w:cs="Arial"/>
          <w:b/>
        </w:rPr>
        <w:t xml:space="preserve">Investigate </w:t>
      </w:r>
      <w:r w:rsidR="007A688C" w:rsidRPr="008D1EE1">
        <w:rPr>
          <w:rFonts w:cs="Arial"/>
          <w:b/>
        </w:rPr>
        <w:t>how Covid 19 pandemic</w:t>
      </w:r>
      <w:r w:rsidR="00B73B35" w:rsidRPr="008D1EE1">
        <w:rPr>
          <w:rFonts w:cs="Arial"/>
          <w:b/>
        </w:rPr>
        <w:t xml:space="preserve"> </w:t>
      </w:r>
      <w:r w:rsidR="007A688C" w:rsidRPr="008D1EE1">
        <w:rPr>
          <w:rFonts w:cs="Arial"/>
          <w:b/>
        </w:rPr>
        <w:t xml:space="preserve">affect the stock market of </w:t>
      </w:r>
      <w:r w:rsidR="00A86EEF" w:rsidRPr="008D1EE1">
        <w:rPr>
          <w:rFonts w:cs="Arial"/>
          <w:b/>
        </w:rPr>
        <w:t>hotel</w:t>
      </w:r>
      <w:r w:rsidR="00B73B35" w:rsidRPr="008D1EE1">
        <w:rPr>
          <w:rFonts w:cs="Arial"/>
          <w:b/>
        </w:rPr>
        <w:t xml:space="preserve"> </w:t>
      </w:r>
      <w:r w:rsidR="001A388D" w:rsidRPr="008D1EE1">
        <w:rPr>
          <w:rFonts w:cs="Arial"/>
          <w:b/>
        </w:rPr>
        <w:t>in</w:t>
      </w:r>
      <w:r w:rsidR="002657CF" w:rsidRPr="008D1EE1">
        <w:rPr>
          <w:rFonts w:cs="Arial"/>
          <w:b/>
        </w:rPr>
        <w:t xml:space="preserve"> </w:t>
      </w:r>
      <w:r w:rsidR="00F01AF7" w:rsidRPr="008D1EE1">
        <w:rPr>
          <w:rFonts w:cs="Arial"/>
          <w:b/>
        </w:rPr>
        <w:t>2020</w:t>
      </w:r>
      <w:r w:rsidR="00E009DD" w:rsidRPr="008D1EE1">
        <w:rPr>
          <w:rFonts w:cs="Arial"/>
          <w:b/>
        </w:rPr>
        <w:t xml:space="preserve"> and </w:t>
      </w:r>
      <w:r w:rsidR="00F01AF7" w:rsidRPr="008D1EE1">
        <w:rPr>
          <w:rFonts w:cs="Arial"/>
          <w:b/>
        </w:rPr>
        <w:t>2021</w:t>
      </w:r>
      <w:r w:rsidR="001255F3" w:rsidRPr="008D1EE1">
        <w:rPr>
          <w:rFonts w:cs="Arial"/>
          <w:b/>
        </w:rPr>
        <w:t xml:space="preserve"> </w:t>
      </w:r>
    </w:p>
    <w:p w14:paraId="50DA9C25" w14:textId="77777777" w:rsidR="007B172B" w:rsidRDefault="007B172B" w:rsidP="00926968">
      <w:pPr>
        <w:spacing w:after="0" w:line="240" w:lineRule="auto"/>
        <w:jc w:val="center"/>
        <w:rPr>
          <w:rFonts w:cs="Arial"/>
          <w:b/>
          <w:sz w:val="36"/>
          <w:szCs w:val="44"/>
        </w:rPr>
      </w:pPr>
    </w:p>
    <w:p w14:paraId="13D27221" w14:textId="77777777" w:rsidR="000E096F" w:rsidRPr="008D1EE1" w:rsidRDefault="000E096F" w:rsidP="00926968">
      <w:pPr>
        <w:spacing w:after="0" w:line="240" w:lineRule="auto"/>
        <w:jc w:val="center"/>
        <w:rPr>
          <w:rFonts w:cs="Arial"/>
          <w:b/>
          <w:sz w:val="36"/>
          <w:szCs w:val="44"/>
        </w:rPr>
      </w:pPr>
    </w:p>
    <w:p w14:paraId="4704CBBF" w14:textId="77777777" w:rsidR="000E096F" w:rsidRDefault="000E096F" w:rsidP="000E096F">
      <w:pPr>
        <w:rPr>
          <w:rFonts w:ascii="Arial" w:hAnsi="Arial" w:cs="Arial"/>
          <w:i/>
          <w:iCs/>
        </w:rPr>
      </w:pPr>
      <w:r>
        <w:rPr>
          <w:rFonts w:ascii="Arial" w:hAnsi="Arial" w:cs="Arial"/>
          <w:i/>
          <w:iCs/>
        </w:rPr>
        <w:t xml:space="preserve">                                                                        By </w:t>
      </w:r>
    </w:p>
    <w:p w14:paraId="1E092652" w14:textId="77777777" w:rsidR="000E096F" w:rsidRDefault="000E096F" w:rsidP="000E096F">
      <w:pPr>
        <w:jc w:val="center"/>
        <w:rPr>
          <w:rFonts w:ascii="Arial" w:hAnsi="Arial" w:cs="Arial"/>
          <w:i/>
          <w:iCs/>
          <w:sz w:val="24"/>
          <w:szCs w:val="24"/>
          <w:lang w:val="da-DK"/>
        </w:rPr>
      </w:pPr>
      <w:r>
        <w:rPr>
          <w:rFonts w:ascii="Arial" w:hAnsi="Arial" w:cs="Arial"/>
          <w:i/>
          <w:iCs/>
          <w:sz w:val="24"/>
          <w:szCs w:val="24"/>
        </w:rPr>
        <w:t xml:space="preserve">Rachel Mae </w:t>
      </w:r>
      <w:r w:rsidRPr="00D47B09">
        <w:rPr>
          <w:rFonts w:ascii="Arial" w:hAnsi="Arial" w:cs="Arial"/>
          <w:i/>
          <w:iCs/>
          <w:sz w:val="24"/>
          <w:szCs w:val="24"/>
        </w:rPr>
        <w:t xml:space="preserve">Lademora </w:t>
      </w:r>
      <w:r>
        <w:rPr>
          <w:rFonts w:ascii="Arial" w:hAnsi="Arial" w:cs="Arial"/>
          <w:i/>
          <w:iCs/>
          <w:sz w:val="24"/>
          <w:szCs w:val="24"/>
        </w:rPr>
        <w:t>–</w:t>
      </w:r>
      <w:r w:rsidRPr="00D47B09">
        <w:rPr>
          <w:rFonts w:ascii="Arial" w:hAnsi="Arial" w:cs="Arial"/>
          <w:i/>
          <w:iCs/>
          <w:sz w:val="24"/>
          <w:szCs w:val="24"/>
        </w:rPr>
        <w:t xml:space="preserve"> 2023</w:t>
      </w:r>
      <w:r w:rsidRPr="00D47B09">
        <w:rPr>
          <w:rFonts w:ascii="Arial" w:hAnsi="Arial" w:cs="Arial"/>
          <w:i/>
          <w:iCs/>
          <w:sz w:val="24"/>
          <w:szCs w:val="24"/>
          <w:lang w:val="da-DK"/>
        </w:rPr>
        <w:t>396</w:t>
      </w:r>
    </w:p>
    <w:p w14:paraId="1E2B40FF" w14:textId="77777777" w:rsidR="000E096F" w:rsidRDefault="000E096F" w:rsidP="000E096F">
      <w:pPr>
        <w:jc w:val="center"/>
        <w:rPr>
          <w:rFonts w:ascii="Arial" w:hAnsi="Arial" w:cs="Arial"/>
          <w:i/>
        </w:rPr>
      </w:pPr>
    </w:p>
    <w:p w14:paraId="7C693F8A" w14:textId="77777777" w:rsidR="000E096F" w:rsidRDefault="000E096F" w:rsidP="000E096F">
      <w:pPr>
        <w:jc w:val="center"/>
        <w:rPr>
          <w:rFonts w:ascii="Arial" w:hAnsi="Arial" w:cs="Arial"/>
          <w:i/>
        </w:rPr>
      </w:pPr>
    </w:p>
    <w:p w14:paraId="6CB78738" w14:textId="77777777" w:rsidR="000E096F" w:rsidRDefault="000E096F" w:rsidP="000E096F">
      <w:pPr>
        <w:jc w:val="center"/>
        <w:rPr>
          <w:rFonts w:ascii="Arial" w:hAnsi="Arial" w:cs="Arial"/>
          <w:i/>
        </w:rPr>
      </w:pPr>
    </w:p>
    <w:p w14:paraId="57CB535F" w14:textId="77777777" w:rsidR="000E096F" w:rsidRDefault="000E096F" w:rsidP="000E096F">
      <w:pPr>
        <w:jc w:val="center"/>
        <w:rPr>
          <w:rFonts w:ascii="Arial" w:hAnsi="Arial" w:cs="Arial"/>
          <w:i/>
        </w:rPr>
      </w:pPr>
    </w:p>
    <w:p w14:paraId="2E4A503C" w14:textId="77777777" w:rsidR="000E096F" w:rsidRPr="00266D3D" w:rsidRDefault="000E096F" w:rsidP="000E096F">
      <w:pPr>
        <w:jc w:val="center"/>
        <w:rPr>
          <w:rFonts w:ascii="Arial" w:hAnsi="Arial" w:cs="Arial"/>
          <w:iCs/>
        </w:rPr>
      </w:pPr>
      <w:r w:rsidRPr="00266D3D">
        <w:rPr>
          <w:rFonts w:ascii="Arial" w:hAnsi="Arial" w:cs="Arial"/>
          <w:iCs/>
        </w:rPr>
        <w:t>Higher Diploma in Science in Data Analytics for Business</w:t>
      </w:r>
    </w:p>
    <w:p w14:paraId="4F2E8604" w14:textId="49E1D4EE" w:rsidR="000E096F" w:rsidRPr="00266D3D" w:rsidRDefault="000E096F" w:rsidP="000E096F">
      <w:pPr>
        <w:jc w:val="center"/>
        <w:rPr>
          <w:rFonts w:ascii="Arial" w:hAnsi="Arial" w:cs="Arial"/>
          <w:iCs/>
        </w:rPr>
      </w:pPr>
      <w:r w:rsidRPr="00266D3D">
        <w:rPr>
          <w:rFonts w:ascii="Arial" w:hAnsi="Arial" w:cs="Arial"/>
          <w:iCs/>
        </w:rPr>
        <w:t xml:space="preserve">Machine Learning for Business </w:t>
      </w:r>
    </w:p>
    <w:p w14:paraId="3FA24D03" w14:textId="77777777" w:rsidR="00374130" w:rsidRPr="00266D3D" w:rsidRDefault="00374130" w:rsidP="00374130">
      <w:pPr>
        <w:spacing w:line="240" w:lineRule="auto"/>
        <w:jc w:val="center"/>
        <w:rPr>
          <w:rStyle w:val="Strong"/>
          <w:rFonts w:cstheme="minorHAnsi"/>
          <w:b w:val="0"/>
          <w:bCs w:val="0"/>
          <w:iCs/>
          <w:color w:val="1D2125"/>
          <w:shd w:val="clear" w:color="auto" w:fill="FFFFFF"/>
        </w:rPr>
      </w:pPr>
      <w:proofErr w:type="spellStart"/>
      <w:r w:rsidRPr="00266D3D">
        <w:rPr>
          <w:rStyle w:val="Strong"/>
          <w:rFonts w:cstheme="minorHAnsi"/>
          <w:b w:val="0"/>
          <w:bCs w:val="0"/>
          <w:iCs/>
          <w:color w:val="1D2125"/>
          <w:shd w:val="clear" w:color="auto" w:fill="FFFFFF"/>
        </w:rPr>
        <w:t>Dr.</w:t>
      </w:r>
      <w:proofErr w:type="spellEnd"/>
      <w:r w:rsidRPr="00266D3D">
        <w:rPr>
          <w:rStyle w:val="Strong"/>
          <w:rFonts w:cstheme="minorHAnsi"/>
          <w:b w:val="0"/>
          <w:bCs w:val="0"/>
          <w:iCs/>
          <w:color w:val="1D2125"/>
          <w:shd w:val="clear" w:color="auto" w:fill="FFFFFF"/>
        </w:rPr>
        <w:t xml:space="preserve"> Muhammad Iqbal </w:t>
      </w:r>
    </w:p>
    <w:p w14:paraId="245E1088" w14:textId="659DAE3C" w:rsidR="00374130" w:rsidRPr="00266D3D" w:rsidRDefault="00266D3D" w:rsidP="00374130">
      <w:pPr>
        <w:spacing w:line="240" w:lineRule="auto"/>
        <w:jc w:val="center"/>
        <w:rPr>
          <w:rStyle w:val="Strong"/>
          <w:rFonts w:cstheme="minorHAnsi"/>
          <w:b w:val="0"/>
          <w:bCs w:val="0"/>
          <w:iCs/>
          <w:color w:val="1D2125"/>
          <w:shd w:val="clear" w:color="auto" w:fill="FFFFFF"/>
        </w:rPr>
      </w:pPr>
      <w:r w:rsidRPr="00266D3D">
        <w:rPr>
          <w:rStyle w:val="Strong"/>
          <w:rFonts w:cstheme="minorHAnsi"/>
          <w:b w:val="0"/>
          <w:bCs w:val="0"/>
          <w:iCs/>
          <w:color w:val="1D2125"/>
          <w:shd w:val="clear" w:color="auto" w:fill="FFFFFF"/>
        </w:rPr>
        <w:t xml:space="preserve">CCT College </w:t>
      </w:r>
    </w:p>
    <w:p w14:paraId="34955423" w14:textId="446A558B" w:rsidR="00266D3D" w:rsidRPr="00266D3D" w:rsidRDefault="00266D3D" w:rsidP="00374130">
      <w:pPr>
        <w:spacing w:line="240" w:lineRule="auto"/>
        <w:jc w:val="center"/>
        <w:rPr>
          <w:rFonts w:cstheme="minorHAnsi"/>
          <w:b/>
          <w:bCs/>
          <w:iCs/>
          <w:color w:val="1D2125"/>
          <w:shd w:val="clear" w:color="auto" w:fill="FFFFFF"/>
        </w:rPr>
      </w:pPr>
      <w:r w:rsidRPr="00266D3D">
        <w:rPr>
          <w:rStyle w:val="Strong"/>
          <w:rFonts w:cstheme="minorHAnsi"/>
          <w:b w:val="0"/>
          <w:bCs w:val="0"/>
          <w:iCs/>
          <w:color w:val="1D2125"/>
          <w:shd w:val="clear" w:color="auto" w:fill="FFFFFF"/>
        </w:rPr>
        <w:t xml:space="preserve">Dublin, Ireland </w:t>
      </w:r>
    </w:p>
    <w:p w14:paraId="74467E47" w14:textId="77777777" w:rsidR="007B172B" w:rsidRDefault="007B172B" w:rsidP="00926968">
      <w:pPr>
        <w:spacing w:after="0" w:line="240" w:lineRule="auto"/>
        <w:jc w:val="center"/>
        <w:rPr>
          <w:rFonts w:cs="Arial"/>
          <w:bCs/>
          <w:sz w:val="36"/>
          <w:szCs w:val="44"/>
        </w:rPr>
      </w:pPr>
    </w:p>
    <w:p w14:paraId="4B54C4A9" w14:textId="77777777" w:rsidR="007B172B" w:rsidRDefault="007B172B" w:rsidP="00926968">
      <w:pPr>
        <w:spacing w:after="0" w:line="240" w:lineRule="auto"/>
        <w:jc w:val="center"/>
        <w:rPr>
          <w:rFonts w:cs="Arial"/>
          <w:bCs/>
          <w:sz w:val="36"/>
          <w:szCs w:val="44"/>
        </w:rPr>
      </w:pPr>
    </w:p>
    <w:p w14:paraId="1BCC8AFA" w14:textId="77777777" w:rsidR="007B172B" w:rsidRPr="007B172B" w:rsidRDefault="007B172B" w:rsidP="00926968">
      <w:pPr>
        <w:spacing w:after="0" w:line="240" w:lineRule="auto"/>
        <w:jc w:val="center"/>
        <w:rPr>
          <w:rFonts w:cs="Arial"/>
          <w:bCs/>
        </w:rPr>
      </w:pPr>
    </w:p>
    <w:p w14:paraId="3AEF7BF7" w14:textId="77777777" w:rsidR="00425ED9" w:rsidRDefault="00425ED9" w:rsidP="00926968">
      <w:pPr>
        <w:spacing w:after="0" w:line="240" w:lineRule="auto"/>
        <w:jc w:val="center"/>
        <w:rPr>
          <w:rFonts w:cs="Arial"/>
          <w:b/>
          <w:sz w:val="36"/>
          <w:szCs w:val="44"/>
        </w:rPr>
      </w:pPr>
    </w:p>
    <w:p w14:paraId="3B0CF869" w14:textId="77777777" w:rsidR="00425ED9" w:rsidRDefault="00425ED9" w:rsidP="00926968">
      <w:pPr>
        <w:spacing w:after="0" w:line="240" w:lineRule="auto"/>
        <w:jc w:val="center"/>
        <w:rPr>
          <w:rFonts w:cs="Arial"/>
          <w:b/>
          <w:sz w:val="36"/>
          <w:szCs w:val="44"/>
        </w:rPr>
      </w:pPr>
    </w:p>
    <w:p w14:paraId="2B3B8B3F" w14:textId="77777777" w:rsidR="00425ED9" w:rsidRDefault="00425ED9" w:rsidP="00926968">
      <w:pPr>
        <w:spacing w:after="0" w:line="240" w:lineRule="auto"/>
        <w:jc w:val="center"/>
        <w:rPr>
          <w:rFonts w:cs="Arial"/>
          <w:b/>
          <w:sz w:val="36"/>
          <w:szCs w:val="44"/>
        </w:rPr>
      </w:pPr>
    </w:p>
    <w:p w14:paraId="5AD9960E" w14:textId="77777777" w:rsidR="00425ED9" w:rsidRDefault="00425ED9" w:rsidP="00926968">
      <w:pPr>
        <w:spacing w:after="0" w:line="240" w:lineRule="auto"/>
        <w:jc w:val="center"/>
        <w:rPr>
          <w:rFonts w:cs="Arial"/>
          <w:b/>
          <w:sz w:val="36"/>
          <w:szCs w:val="44"/>
        </w:rPr>
      </w:pPr>
    </w:p>
    <w:p w14:paraId="0C806A5B" w14:textId="77777777" w:rsidR="00425ED9" w:rsidRDefault="00425ED9" w:rsidP="00926968">
      <w:pPr>
        <w:spacing w:after="0" w:line="240" w:lineRule="auto"/>
        <w:jc w:val="center"/>
        <w:rPr>
          <w:rFonts w:cs="Arial"/>
          <w:b/>
          <w:sz w:val="36"/>
          <w:szCs w:val="44"/>
        </w:rPr>
      </w:pPr>
    </w:p>
    <w:p w14:paraId="12C80338" w14:textId="77777777" w:rsidR="00425ED9" w:rsidRDefault="00425ED9" w:rsidP="00926968">
      <w:pPr>
        <w:spacing w:after="0" w:line="240" w:lineRule="auto"/>
        <w:jc w:val="center"/>
        <w:rPr>
          <w:rFonts w:cs="Arial"/>
          <w:b/>
          <w:sz w:val="36"/>
          <w:szCs w:val="44"/>
        </w:rPr>
      </w:pPr>
    </w:p>
    <w:p w14:paraId="3A7DF495" w14:textId="77777777" w:rsidR="00425ED9" w:rsidRDefault="00425ED9" w:rsidP="00926968">
      <w:pPr>
        <w:spacing w:after="0" w:line="240" w:lineRule="auto"/>
        <w:jc w:val="center"/>
        <w:rPr>
          <w:rFonts w:cs="Arial"/>
          <w:b/>
          <w:sz w:val="36"/>
          <w:szCs w:val="44"/>
        </w:rPr>
      </w:pPr>
    </w:p>
    <w:p w14:paraId="2303C78C" w14:textId="77777777" w:rsidR="00425ED9" w:rsidRDefault="00425ED9" w:rsidP="00926968">
      <w:pPr>
        <w:spacing w:after="0" w:line="240" w:lineRule="auto"/>
        <w:jc w:val="center"/>
        <w:rPr>
          <w:rFonts w:cs="Arial"/>
          <w:b/>
          <w:sz w:val="36"/>
          <w:szCs w:val="44"/>
        </w:rPr>
      </w:pPr>
    </w:p>
    <w:p w14:paraId="3A3C8530" w14:textId="77777777" w:rsidR="00425ED9" w:rsidRDefault="00425ED9" w:rsidP="00926968">
      <w:pPr>
        <w:spacing w:after="0" w:line="240" w:lineRule="auto"/>
        <w:jc w:val="center"/>
        <w:rPr>
          <w:rFonts w:cs="Arial"/>
          <w:b/>
          <w:sz w:val="36"/>
          <w:szCs w:val="44"/>
        </w:rPr>
      </w:pPr>
    </w:p>
    <w:p w14:paraId="5FDBFFB3" w14:textId="77777777" w:rsidR="000E096F" w:rsidRDefault="000E096F" w:rsidP="00266D3D">
      <w:pPr>
        <w:spacing w:after="0" w:line="240" w:lineRule="auto"/>
        <w:rPr>
          <w:rFonts w:cs="Arial"/>
          <w:b/>
          <w:sz w:val="36"/>
          <w:szCs w:val="44"/>
        </w:rPr>
      </w:pPr>
    </w:p>
    <w:p w14:paraId="1F9978F8" w14:textId="3F8102EE" w:rsidR="00926968" w:rsidRDefault="00926968" w:rsidP="00926968">
      <w:pPr>
        <w:spacing w:after="0" w:line="240" w:lineRule="auto"/>
        <w:jc w:val="center"/>
        <w:rPr>
          <w:rFonts w:cs="Arial"/>
          <w:b/>
          <w:sz w:val="36"/>
          <w:szCs w:val="44"/>
        </w:rPr>
      </w:pPr>
      <w:r>
        <w:rPr>
          <w:rFonts w:cs="Arial"/>
          <w:b/>
          <w:sz w:val="36"/>
          <w:szCs w:val="44"/>
        </w:rPr>
        <w:t>CCT College Dublin</w:t>
      </w:r>
    </w:p>
    <w:p w14:paraId="5DC27950" w14:textId="77777777" w:rsidR="00926968" w:rsidRDefault="00926968" w:rsidP="00926968">
      <w:pPr>
        <w:spacing w:after="0" w:line="240" w:lineRule="auto"/>
        <w:rPr>
          <w:rFonts w:cs="Arial"/>
          <w:b/>
          <w:sz w:val="28"/>
          <w:szCs w:val="44"/>
        </w:rPr>
      </w:pPr>
    </w:p>
    <w:p w14:paraId="08B4ED40" w14:textId="77777777" w:rsidR="00926968" w:rsidRDefault="00926968" w:rsidP="00926968">
      <w:pPr>
        <w:pBdr>
          <w:bottom w:val="single" w:sz="12" w:space="1" w:color="auto"/>
        </w:pBdr>
        <w:spacing w:after="0" w:line="240" w:lineRule="auto"/>
        <w:jc w:val="center"/>
        <w:rPr>
          <w:rFonts w:cs="Arial"/>
          <w:b/>
          <w:sz w:val="28"/>
          <w:szCs w:val="44"/>
        </w:rPr>
      </w:pPr>
      <w:r>
        <w:rPr>
          <w:rFonts w:cs="Arial"/>
          <w:b/>
          <w:sz w:val="28"/>
          <w:szCs w:val="44"/>
        </w:rPr>
        <w:t>Assessment Cover Page</w:t>
      </w:r>
    </w:p>
    <w:p w14:paraId="1FFE550B" w14:textId="77777777" w:rsidR="00926968" w:rsidRDefault="00926968" w:rsidP="00926968">
      <w:pPr>
        <w:pBdr>
          <w:bottom w:val="single" w:sz="12" w:space="1" w:color="auto"/>
        </w:pBdr>
        <w:spacing w:after="0" w:line="240" w:lineRule="auto"/>
        <w:jc w:val="center"/>
        <w:rPr>
          <w:rFonts w:cs="Arial"/>
          <w:bCs/>
          <w:i/>
          <w:iCs/>
          <w:color w:val="FF0000"/>
        </w:rPr>
      </w:pPr>
      <w:r>
        <w:rPr>
          <w:rFonts w:cs="Arial"/>
          <w:bCs/>
          <w:i/>
          <w:iCs/>
          <w:color w:val="FF0000"/>
        </w:rPr>
        <w:t xml:space="preserve">To be provided separately as a word doc for </w:t>
      </w:r>
      <w:r w:rsidRPr="00DA0F83">
        <w:rPr>
          <w:rFonts w:cs="Arial"/>
          <w:bCs/>
          <w:i/>
          <w:iCs/>
          <w:color w:val="FF0000"/>
        </w:rPr>
        <w:t>students to include with every submission</w:t>
      </w:r>
    </w:p>
    <w:p w14:paraId="7B114196" w14:textId="77777777" w:rsidR="00926968" w:rsidRDefault="00926968" w:rsidP="00926968">
      <w:pPr>
        <w:pBdr>
          <w:bottom w:val="single" w:sz="12" w:space="1" w:color="auto"/>
        </w:pBdr>
        <w:spacing w:after="0" w:line="240" w:lineRule="auto"/>
        <w:jc w:val="center"/>
        <w:rPr>
          <w:rFonts w:cs="Arial"/>
          <w:b/>
          <w:sz w:val="28"/>
          <w:szCs w:val="44"/>
        </w:rPr>
      </w:pPr>
    </w:p>
    <w:p w14:paraId="600E1957" w14:textId="77777777" w:rsidR="00926968" w:rsidRDefault="00926968" w:rsidP="00926968"/>
    <w:tbl>
      <w:tblPr>
        <w:tblStyle w:val="TableGrid"/>
        <w:tblW w:w="0" w:type="auto"/>
        <w:tblInd w:w="0" w:type="dxa"/>
        <w:tblLook w:val="04A0" w:firstRow="1" w:lastRow="0" w:firstColumn="1" w:lastColumn="0" w:noHBand="0" w:noVBand="1"/>
      </w:tblPr>
      <w:tblGrid>
        <w:gridCol w:w="2263"/>
        <w:gridCol w:w="6753"/>
      </w:tblGrid>
      <w:tr w:rsidR="0069345E" w14:paraId="4BBD1757" w14:textId="77777777" w:rsidTr="00926968">
        <w:tc>
          <w:tcPr>
            <w:tcW w:w="2263" w:type="dxa"/>
            <w:tcBorders>
              <w:top w:val="single" w:sz="4" w:space="0" w:color="auto"/>
              <w:left w:val="single" w:sz="4" w:space="0" w:color="auto"/>
              <w:bottom w:val="single" w:sz="4" w:space="0" w:color="auto"/>
              <w:right w:val="single" w:sz="4" w:space="0" w:color="auto"/>
            </w:tcBorders>
          </w:tcPr>
          <w:p w14:paraId="17EF1692" w14:textId="77777777" w:rsidR="0069345E" w:rsidRDefault="0069345E" w:rsidP="0069345E">
            <w:pPr>
              <w:spacing w:line="240" w:lineRule="auto"/>
              <w:rPr>
                <w:b/>
                <w:bCs/>
              </w:rPr>
            </w:pPr>
            <w:r>
              <w:rPr>
                <w:b/>
                <w:bCs/>
              </w:rPr>
              <w:t>Module Title:</w:t>
            </w:r>
          </w:p>
          <w:p w14:paraId="4A418B19" w14:textId="77777777" w:rsidR="0069345E" w:rsidRDefault="0069345E" w:rsidP="0069345E">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4F82106D" w14:textId="28CAD65F" w:rsidR="0069345E" w:rsidRDefault="0069345E" w:rsidP="0069345E">
            <w:pPr>
              <w:spacing w:line="240" w:lineRule="auto"/>
            </w:pPr>
            <w:r>
              <w:rPr>
                <w:iCs/>
              </w:rPr>
              <w:t>Machine Learning for Business</w:t>
            </w:r>
          </w:p>
        </w:tc>
      </w:tr>
      <w:tr w:rsidR="0069345E" w14:paraId="68D347D8" w14:textId="77777777" w:rsidTr="00926968">
        <w:tc>
          <w:tcPr>
            <w:tcW w:w="2263" w:type="dxa"/>
            <w:tcBorders>
              <w:top w:val="single" w:sz="4" w:space="0" w:color="auto"/>
              <w:left w:val="single" w:sz="4" w:space="0" w:color="auto"/>
              <w:bottom w:val="single" w:sz="4" w:space="0" w:color="auto"/>
              <w:right w:val="single" w:sz="4" w:space="0" w:color="auto"/>
            </w:tcBorders>
          </w:tcPr>
          <w:p w14:paraId="3035341B" w14:textId="77777777" w:rsidR="0069345E" w:rsidRDefault="0069345E" w:rsidP="0069345E">
            <w:pPr>
              <w:spacing w:line="240" w:lineRule="auto"/>
              <w:rPr>
                <w:b/>
                <w:bCs/>
              </w:rPr>
            </w:pPr>
            <w:r>
              <w:rPr>
                <w:b/>
                <w:bCs/>
              </w:rPr>
              <w:t>Assessment Title:</w:t>
            </w:r>
          </w:p>
          <w:p w14:paraId="041CBEF0" w14:textId="77777777" w:rsidR="0069345E" w:rsidRDefault="0069345E" w:rsidP="0069345E">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5DD5A978" w14:textId="290B0572" w:rsidR="0069345E" w:rsidRDefault="0069345E" w:rsidP="0069345E">
            <w:pPr>
              <w:spacing w:line="240" w:lineRule="auto"/>
              <w:rPr>
                <w:iCs/>
              </w:rPr>
            </w:pPr>
            <w:r>
              <w:rPr>
                <w:rFonts w:cstheme="minorHAnsi"/>
                <w:iCs/>
              </w:rPr>
              <w:t xml:space="preserve">CA1 </w:t>
            </w:r>
          </w:p>
        </w:tc>
      </w:tr>
      <w:tr w:rsidR="0069345E" w14:paraId="41204372" w14:textId="77777777" w:rsidTr="00926968">
        <w:tc>
          <w:tcPr>
            <w:tcW w:w="2263" w:type="dxa"/>
            <w:tcBorders>
              <w:top w:val="single" w:sz="4" w:space="0" w:color="auto"/>
              <w:left w:val="single" w:sz="4" w:space="0" w:color="auto"/>
              <w:bottom w:val="single" w:sz="4" w:space="0" w:color="auto"/>
              <w:right w:val="single" w:sz="4" w:space="0" w:color="auto"/>
            </w:tcBorders>
          </w:tcPr>
          <w:p w14:paraId="0C780EDA" w14:textId="77777777" w:rsidR="0069345E" w:rsidRDefault="0069345E" w:rsidP="0069345E">
            <w:pPr>
              <w:spacing w:line="240" w:lineRule="auto"/>
              <w:rPr>
                <w:b/>
                <w:bCs/>
              </w:rPr>
            </w:pPr>
            <w:r>
              <w:rPr>
                <w:b/>
                <w:bCs/>
              </w:rPr>
              <w:t>Lecturer Name:</w:t>
            </w:r>
          </w:p>
          <w:p w14:paraId="74DE6B74" w14:textId="77777777" w:rsidR="0069345E" w:rsidRDefault="0069345E" w:rsidP="0069345E">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13CD2C11" w14:textId="5B7B18BD" w:rsidR="0069345E" w:rsidRPr="00EA466A" w:rsidRDefault="00EA466A" w:rsidP="0069345E">
            <w:pPr>
              <w:spacing w:line="240" w:lineRule="auto"/>
              <w:rPr>
                <w:rFonts w:cstheme="minorHAnsi"/>
                <w:color w:val="1D2125"/>
                <w:shd w:val="clear" w:color="auto" w:fill="FFFFFF"/>
              </w:rPr>
            </w:pPr>
            <w:proofErr w:type="spellStart"/>
            <w:r w:rsidRPr="00EA466A">
              <w:rPr>
                <w:rStyle w:val="Strong"/>
                <w:rFonts w:cstheme="minorHAnsi"/>
                <w:b w:val="0"/>
                <w:bCs w:val="0"/>
                <w:color w:val="1D2125"/>
                <w:shd w:val="clear" w:color="auto" w:fill="FFFFFF"/>
              </w:rPr>
              <w:t>D</w:t>
            </w:r>
            <w:r w:rsidRPr="00EA466A">
              <w:rPr>
                <w:rStyle w:val="Strong"/>
                <w:rFonts w:cstheme="minorHAnsi"/>
                <w:color w:val="1D2125"/>
                <w:shd w:val="clear" w:color="auto" w:fill="FFFFFF"/>
              </w:rPr>
              <w:t>r.</w:t>
            </w:r>
            <w:proofErr w:type="spellEnd"/>
            <w:r w:rsidRPr="00EA466A">
              <w:rPr>
                <w:rStyle w:val="Strong"/>
                <w:rFonts w:cstheme="minorHAnsi"/>
                <w:color w:val="1D2125"/>
                <w:shd w:val="clear" w:color="auto" w:fill="FFFFFF"/>
              </w:rPr>
              <w:t xml:space="preserve"> Muhammad Iqbal </w:t>
            </w:r>
          </w:p>
        </w:tc>
      </w:tr>
      <w:tr w:rsidR="0069345E" w14:paraId="655CB169" w14:textId="77777777" w:rsidTr="00926968">
        <w:tc>
          <w:tcPr>
            <w:tcW w:w="2263" w:type="dxa"/>
            <w:tcBorders>
              <w:top w:val="single" w:sz="4" w:space="0" w:color="auto"/>
              <w:left w:val="single" w:sz="4" w:space="0" w:color="auto"/>
              <w:bottom w:val="single" w:sz="4" w:space="0" w:color="auto"/>
              <w:right w:val="single" w:sz="4" w:space="0" w:color="auto"/>
            </w:tcBorders>
          </w:tcPr>
          <w:p w14:paraId="0DC839E5" w14:textId="77777777" w:rsidR="0069345E" w:rsidRDefault="0069345E" w:rsidP="0069345E">
            <w:pPr>
              <w:spacing w:line="240" w:lineRule="auto"/>
              <w:rPr>
                <w:b/>
                <w:bCs/>
              </w:rPr>
            </w:pPr>
            <w:r>
              <w:rPr>
                <w:b/>
                <w:bCs/>
              </w:rPr>
              <w:t>Student Full Name:</w:t>
            </w:r>
          </w:p>
          <w:p w14:paraId="5561B29F" w14:textId="77777777" w:rsidR="0069345E" w:rsidRDefault="0069345E" w:rsidP="0069345E">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200E72F4" w14:textId="77777777" w:rsidR="0069345E" w:rsidRDefault="0069345E" w:rsidP="0069345E">
            <w:pPr>
              <w:spacing w:line="240" w:lineRule="auto"/>
            </w:pPr>
            <w:r>
              <w:t xml:space="preserve">Rachel Mae Lademora </w:t>
            </w:r>
          </w:p>
        </w:tc>
      </w:tr>
      <w:tr w:rsidR="0069345E" w14:paraId="71718B6C" w14:textId="77777777" w:rsidTr="00926968">
        <w:tc>
          <w:tcPr>
            <w:tcW w:w="2263" w:type="dxa"/>
            <w:tcBorders>
              <w:top w:val="single" w:sz="4" w:space="0" w:color="auto"/>
              <w:left w:val="single" w:sz="4" w:space="0" w:color="auto"/>
              <w:bottom w:val="single" w:sz="4" w:space="0" w:color="auto"/>
              <w:right w:val="single" w:sz="4" w:space="0" w:color="auto"/>
            </w:tcBorders>
          </w:tcPr>
          <w:p w14:paraId="300F00E2" w14:textId="77777777" w:rsidR="0069345E" w:rsidRDefault="0069345E" w:rsidP="0069345E">
            <w:pPr>
              <w:spacing w:line="240" w:lineRule="auto"/>
              <w:rPr>
                <w:b/>
                <w:bCs/>
              </w:rPr>
            </w:pPr>
            <w:r>
              <w:rPr>
                <w:b/>
                <w:bCs/>
              </w:rPr>
              <w:t>Student Number:</w:t>
            </w:r>
          </w:p>
          <w:p w14:paraId="4AA19B9E" w14:textId="77777777" w:rsidR="0069345E" w:rsidRDefault="0069345E" w:rsidP="0069345E">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4DBDB1C" w14:textId="77777777" w:rsidR="0069345E" w:rsidRDefault="0069345E" w:rsidP="0069345E">
            <w:pPr>
              <w:spacing w:line="240" w:lineRule="auto"/>
              <w:rPr>
                <w:rFonts w:cstheme="minorHAnsi"/>
              </w:rPr>
            </w:pPr>
            <w:r>
              <w:rPr>
                <w:rFonts w:cstheme="minorHAnsi"/>
                <w:color w:val="1D2125"/>
                <w:shd w:val="clear" w:color="auto" w:fill="FFFFFF"/>
              </w:rPr>
              <w:t>2023396@student.cct.ie</w:t>
            </w:r>
          </w:p>
        </w:tc>
      </w:tr>
      <w:tr w:rsidR="0069345E" w14:paraId="172FE82E" w14:textId="77777777" w:rsidTr="00926968">
        <w:tc>
          <w:tcPr>
            <w:tcW w:w="2263" w:type="dxa"/>
            <w:tcBorders>
              <w:top w:val="single" w:sz="4" w:space="0" w:color="auto"/>
              <w:left w:val="single" w:sz="4" w:space="0" w:color="auto"/>
              <w:bottom w:val="single" w:sz="4" w:space="0" w:color="auto"/>
              <w:right w:val="single" w:sz="4" w:space="0" w:color="auto"/>
            </w:tcBorders>
          </w:tcPr>
          <w:p w14:paraId="2BFEAEAA" w14:textId="77777777" w:rsidR="0069345E" w:rsidRDefault="0069345E" w:rsidP="0069345E">
            <w:pPr>
              <w:spacing w:line="240" w:lineRule="auto"/>
              <w:rPr>
                <w:b/>
                <w:bCs/>
              </w:rPr>
            </w:pPr>
            <w:r>
              <w:rPr>
                <w:b/>
                <w:bCs/>
              </w:rPr>
              <w:t>Assessment Due Date:</w:t>
            </w:r>
          </w:p>
          <w:p w14:paraId="647F701F" w14:textId="77777777" w:rsidR="0069345E" w:rsidRDefault="0069345E" w:rsidP="0069345E">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07FD303A" w14:textId="21EFF484" w:rsidR="0069345E" w:rsidRDefault="0069345E" w:rsidP="0069345E">
            <w:pPr>
              <w:spacing w:line="240" w:lineRule="auto"/>
            </w:pPr>
            <w:r>
              <w:t>April 2</w:t>
            </w:r>
            <w:r w:rsidR="00F51168">
              <w:t>3</w:t>
            </w:r>
            <w:r>
              <w:t>, 2023</w:t>
            </w:r>
          </w:p>
        </w:tc>
      </w:tr>
      <w:tr w:rsidR="0069345E" w14:paraId="0D0193AD" w14:textId="77777777" w:rsidTr="00926968">
        <w:tc>
          <w:tcPr>
            <w:tcW w:w="2263" w:type="dxa"/>
            <w:tcBorders>
              <w:top w:val="single" w:sz="4" w:space="0" w:color="auto"/>
              <w:left w:val="single" w:sz="4" w:space="0" w:color="auto"/>
              <w:bottom w:val="single" w:sz="4" w:space="0" w:color="auto"/>
              <w:right w:val="single" w:sz="4" w:space="0" w:color="auto"/>
            </w:tcBorders>
          </w:tcPr>
          <w:p w14:paraId="23EAEEA6" w14:textId="77777777" w:rsidR="0069345E" w:rsidRDefault="0069345E" w:rsidP="0069345E">
            <w:pPr>
              <w:spacing w:line="240" w:lineRule="auto"/>
              <w:rPr>
                <w:b/>
                <w:bCs/>
              </w:rPr>
            </w:pPr>
            <w:r>
              <w:rPr>
                <w:b/>
                <w:bCs/>
              </w:rPr>
              <w:t>Date of Submission:</w:t>
            </w:r>
          </w:p>
          <w:p w14:paraId="06D22A27" w14:textId="77777777" w:rsidR="0069345E" w:rsidRDefault="0069345E" w:rsidP="0069345E">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47A7D776" w14:textId="6AE0EB42" w:rsidR="0069345E" w:rsidRDefault="0069345E" w:rsidP="0069345E">
            <w:pPr>
              <w:spacing w:line="240" w:lineRule="auto"/>
            </w:pPr>
            <w:r>
              <w:t>April 2</w:t>
            </w:r>
            <w:r w:rsidR="00F51168">
              <w:t>3</w:t>
            </w:r>
            <w:r>
              <w:t>,2023</w:t>
            </w:r>
          </w:p>
        </w:tc>
      </w:tr>
    </w:tbl>
    <w:p w14:paraId="108B041B" w14:textId="77777777" w:rsidR="00926968" w:rsidRDefault="00926968" w:rsidP="00926968"/>
    <w:p w14:paraId="40293263" w14:textId="77777777" w:rsidR="00926968" w:rsidRDefault="00926968" w:rsidP="00926968">
      <w:pPr>
        <w:pBdr>
          <w:bottom w:val="single" w:sz="12" w:space="31" w:color="auto"/>
        </w:pBdr>
        <w:spacing w:after="0" w:line="240" w:lineRule="auto"/>
        <w:rPr>
          <w:rFonts w:cs="Arial"/>
          <w:b/>
          <w:sz w:val="20"/>
        </w:rPr>
      </w:pPr>
    </w:p>
    <w:p w14:paraId="077ECABF" w14:textId="77777777" w:rsidR="00926968" w:rsidRDefault="00926968" w:rsidP="00926968">
      <w:pPr>
        <w:pBdr>
          <w:bottom w:val="single" w:sz="12" w:space="31" w:color="auto"/>
        </w:pBdr>
        <w:spacing w:after="0" w:line="240" w:lineRule="auto"/>
        <w:rPr>
          <w:rFonts w:cs="Arial"/>
          <w:b/>
          <w:sz w:val="20"/>
        </w:rPr>
      </w:pPr>
    </w:p>
    <w:p w14:paraId="2634BF81" w14:textId="77777777" w:rsidR="00926968" w:rsidRDefault="00926968" w:rsidP="00926968">
      <w:pPr>
        <w:spacing w:after="0" w:line="240" w:lineRule="auto"/>
        <w:rPr>
          <w:rFonts w:cs="Arial"/>
          <w:b/>
          <w:sz w:val="20"/>
        </w:rPr>
      </w:pPr>
    </w:p>
    <w:p w14:paraId="50A38198" w14:textId="77777777" w:rsidR="00926968" w:rsidRDefault="00926968" w:rsidP="00926968">
      <w:pPr>
        <w:spacing w:after="0" w:line="240" w:lineRule="auto"/>
        <w:rPr>
          <w:rFonts w:cs="Arial"/>
          <w:b/>
          <w:sz w:val="20"/>
        </w:rPr>
      </w:pPr>
      <w:r>
        <w:rPr>
          <w:rFonts w:cs="Arial"/>
          <w:b/>
          <w:sz w:val="20"/>
        </w:rPr>
        <w:t xml:space="preserve">Declaration </w:t>
      </w:r>
    </w:p>
    <w:p w14:paraId="2BAF73DE" w14:textId="77777777" w:rsidR="00926968" w:rsidRDefault="00926968" w:rsidP="00926968">
      <w:pPr>
        <w:spacing w:after="0" w:line="240" w:lineRule="auto"/>
        <w:rPr>
          <w:rFonts w:cs="Arial"/>
          <w:sz w:val="20"/>
        </w:rPr>
      </w:pPr>
      <w:r>
        <w:rPr>
          <w:rFonts w:cs="Arial"/>
          <w:sz w:val="20"/>
        </w:rPr>
        <w:tab/>
      </w:r>
      <w:r>
        <w:rPr>
          <w:rFonts w:cs="Arial"/>
          <w:sz w:val="20"/>
        </w:rPr>
        <w:tab/>
      </w:r>
      <w:r>
        <w:rPr>
          <w:rFonts w:cs="Arial"/>
          <w:sz w:val="20"/>
        </w:rPr>
        <w:tab/>
      </w:r>
    </w:p>
    <w:tbl>
      <w:tblPr>
        <w:tblStyle w:val="TableGrid"/>
        <w:tblW w:w="0" w:type="auto"/>
        <w:tblInd w:w="0" w:type="dxa"/>
        <w:tblLook w:val="04A0" w:firstRow="1" w:lastRow="0" w:firstColumn="1" w:lastColumn="0" w:noHBand="0" w:noVBand="1"/>
      </w:tblPr>
      <w:tblGrid>
        <w:gridCol w:w="9016"/>
      </w:tblGrid>
      <w:tr w:rsidR="00926968" w14:paraId="24E8CE52" w14:textId="77777777" w:rsidTr="00926968">
        <w:trPr>
          <w:trHeight w:val="1111"/>
        </w:trPr>
        <w:tc>
          <w:tcPr>
            <w:tcW w:w="9016" w:type="dxa"/>
            <w:tcBorders>
              <w:top w:val="single" w:sz="4" w:space="0" w:color="auto"/>
              <w:left w:val="single" w:sz="4" w:space="0" w:color="auto"/>
              <w:bottom w:val="single" w:sz="4" w:space="0" w:color="auto"/>
              <w:right w:val="single" w:sz="4" w:space="0" w:color="auto"/>
            </w:tcBorders>
          </w:tcPr>
          <w:p w14:paraId="04FCE8B7" w14:textId="77777777" w:rsidR="00926968" w:rsidRDefault="00926968">
            <w:pPr>
              <w:spacing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75785885" w14:textId="77777777" w:rsidR="00926968" w:rsidRDefault="00926968">
            <w:pPr>
              <w:spacing w:line="240" w:lineRule="auto"/>
              <w:rPr>
                <w:rFonts w:cs="Arial"/>
                <w:sz w:val="20"/>
              </w:rPr>
            </w:pPr>
          </w:p>
        </w:tc>
      </w:tr>
    </w:tbl>
    <w:p w14:paraId="123FD7C3" w14:textId="77777777" w:rsidR="00926968" w:rsidRDefault="00926968" w:rsidP="00926968">
      <w:pPr>
        <w:spacing w:after="0" w:line="240" w:lineRule="auto"/>
        <w:rPr>
          <w:rFonts w:cs="Arial"/>
          <w:sz w:val="20"/>
        </w:rPr>
      </w:pPr>
    </w:p>
    <w:p w14:paraId="3645219E" w14:textId="77777777" w:rsidR="00926968" w:rsidRDefault="00926968" w:rsidP="00926968">
      <w:pPr>
        <w:spacing w:after="0" w:line="240" w:lineRule="auto"/>
        <w:rPr>
          <w:rFonts w:cs="Arial"/>
          <w:sz w:val="20"/>
        </w:rPr>
      </w:pPr>
    </w:p>
    <w:p w14:paraId="101AA17E" w14:textId="77777777" w:rsidR="002657AD" w:rsidRDefault="002657AD" w:rsidP="00926968">
      <w:pPr>
        <w:spacing w:after="0" w:line="240" w:lineRule="auto"/>
        <w:rPr>
          <w:rFonts w:cs="Arial"/>
          <w:sz w:val="20"/>
        </w:rPr>
      </w:pPr>
    </w:p>
    <w:p w14:paraId="14221F87" w14:textId="77777777" w:rsidR="002657AD" w:rsidRDefault="002657AD" w:rsidP="00926968">
      <w:pPr>
        <w:spacing w:after="0" w:line="240" w:lineRule="auto"/>
        <w:rPr>
          <w:rFonts w:cs="Arial"/>
          <w:sz w:val="20"/>
        </w:rPr>
      </w:pPr>
    </w:p>
    <w:p w14:paraId="79609543" w14:textId="77777777" w:rsidR="002657AD" w:rsidRDefault="002657AD" w:rsidP="00926968">
      <w:pPr>
        <w:spacing w:after="0" w:line="240" w:lineRule="auto"/>
        <w:rPr>
          <w:rFonts w:cs="Arial"/>
          <w:sz w:val="20"/>
        </w:rPr>
      </w:pPr>
    </w:p>
    <w:p w14:paraId="230ECE0A" w14:textId="77777777" w:rsidR="002657AD" w:rsidRDefault="002657AD" w:rsidP="00926968">
      <w:pPr>
        <w:spacing w:after="0" w:line="240" w:lineRule="auto"/>
        <w:rPr>
          <w:rFonts w:cs="Arial"/>
          <w:sz w:val="20"/>
        </w:rPr>
      </w:pPr>
    </w:p>
    <w:p w14:paraId="343BC96B" w14:textId="77777777" w:rsidR="002657AD" w:rsidRDefault="002657AD" w:rsidP="00926968">
      <w:pPr>
        <w:spacing w:after="0" w:line="240" w:lineRule="auto"/>
        <w:rPr>
          <w:rFonts w:cs="Arial"/>
          <w:sz w:val="20"/>
        </w:rPr>
      </w:pPr>
    </w:p>
    <w:p w14:paraId="5ADE6A6B" w14:textId="77777777" w:rsidR="002657AD" w:rsidRDefault="002657AD" w:rsidP="00926968">
      <w:pPr>
        <w:spacing w:after="0" w:line="240" w:lineRule="auto"/>
        <w:rPr>
          <w:rFonts w:cs="Arial"/>
          <w:sz w:val="20"/>
        </w:rPr>
      </w:pPr>
    </w:p>
    <w:p w14:paraId="62F8560F" w14:textId="77777777" w:rsidR="002657AD" w:rsidRDefault="002657AD" w:rsidP="00926968">
      <w:pPr>
        <w:spacing w:after="0" w:line="240" w:lineRule="auto"/>
        <w:rPr>
          <w:rFonts w:cs="Arial"/>
          <w:sz w:val="20"/>
        </w:rPr>
      </w:pPr>
    </w:p>
    <w:p w14:paraId="692D0538" w14:textId="77777777" w:rsidR="002657AD" w:rsidRDefault="002657AD" w:rsidP="00926968">
      <w:pPr>
        <w:spacing w:after="0" w:line="240" w:lineRule="auto"/>
        <w:rPr>
          <w:rFonts w:cs="Arial"/>
          <w:sz w:val="20"/>
        </w:rPr>
      </w:pPr>
    </w:p>
    <w:p w14:paraId="263FC1C8" w14:textId="77777777" w:rsidR="002657AD" w:rsidRDefault="002657AD" w:rsidP="00926968">
      <w:pPr>
        <w:spacing w:after="0" w:line="240" w:lineRule="auto"/>
        <w:rPr>
          <w:rFonts w:cs="Arial"/>
          <w:sz w:val="20"/>
        </w:rPr>
      </w:pPr>
    </w:p>
    <w:p w14:paraId="69E4D528" w14:textId="77777777" w:rsidR="002657AD" w:rsidRDefault="002657AD" w:rsidP="00926968">
      <w:pPr>
        <w:spacing w:after="0" w:line="240" w:lineRule="auto"/>
        <w:rPr>
          <w:rFonts w:cs="Arial"/>
          <w:sz w:val="20"/>
        </w:rPr>
      </w:pPr>
    </w:p>
    <w:p w14:paraId="40DB218F" w14:textId="77777777" w:rsidR="002657AD" w:rsidRDefault="002657AD" w:rsidP="00926968">
      <w:pPr>
        <w:spacing w:after="0" w:line="240" w:lineRule="auto"/>
        <w:rPr>
          <w:rFonts w:cs="Arial"/>
          <w:sz w:val="20"/>
        </w:rPr>
      </w:pPr>
    </w:p>
    <w:p w14:paraId="5FE9072C" w14:textId="77777777" w:rsidR="002657AD" w:rsidRDefault="002657AD" w:rsidP="00926968">
      <w:pPr>
        <w:spacing w:after="0" w:line="240" w:lineRule="auto"/>
        <w:rPr>
          <w:rFonts w:cs="Arial"/>
          <w:sz w:val="20"/>
        </w:rPr>
      </w:pPr>
    </w:p>
    <w:p w14:paraId="698AC9A0" w14:textId="77777777" w:rsidR="002657AD" w:rsidRDefault="002657AD" w:rsidP="00926968">
      <w:pPr>
        <w:spacing w:after="0" w:line="240" w:lineRule="auto"/>
        <w:rPr>
          <w:rFonts w:cs="Arial"/>
          <w:sz w:val="20"/>
        </w:rPr>
      </w:pPr>
    </w:p>
    <w:sdt>
      <w:sdtPr>
        <w:rPr>
          <w:rFonts w:asciiTheme="minorHAnsi" w:eastAsiaTheme="minorEastAsia" w:hAnsiTheme="minorHAnsi" w:cs="Times New Roman"/>
          <w:color w:val="auto"/>
          <w:sz w:val="22"/>
          <w:szCs w:val="22"/>
        </w:rPr>
        <w:id w:val="-267313374"/>
        <w:docPartObj>
          <w:docPartGallery w:val="Table of Contents"/>
          <w:docPartUnique/>
        </w:docPartObj>
      </w:sdtPr>
      <w:sdtContent>
        <w:p w14:paraId="54E263AF" w14:textId="77777777" w:rsidR="003A1CE7" w:rsidRDefault="003A1CE7" w:rsidP="003A1CE7">
          <w:pPr>
            <w:pStyle w:val="TOCHeading"/>
          </w:pPr>
          <w:r>
            <w:t>Table of Contents</w:t>
          </w:r>
        </w:p>
        <w:p w14:paraId="0C1724B7" w14:textId="77777777" w:rsidR="003A1CE7" w:rsidRDefault="003A1CE7" w:rsidP="003A1CE7">
          <w:pPr>
            <w:pStyle w:val="TOC1"/>
          </w:pPr>
          <w:r>
            <w:t>Business Understanding</w:t>
          </w:r>
          <w:r>
            <w:ptab w:relativeTo="margin" w:alignment="right" w:leader="dot"/>
          </w:r>
          <w:r>
            <w:rPr>
              <w:b/>
              <w:bCs/>
            </w:rPr>
            <w:t>1</w:t>
          </w:r>
        </w:p>
        <w:p w14:paraId="6EE848C9" w14:textId="77777777" w:rsidR="003A1CE7" w:rsidRDefault="003A1CE7" w:rsidP="003A1CE7">
          <w:pPr>
            <w:pStyle w:val="TOC2"/>
            <w:ind w:left="0"/>
          </w:pPr>
          <w:r>
            <w:t>Data Understanding</w:t>
          </w:r>
          <w:r>
            <w:ptab w:relativeTo="margin" w:alignment="right" w:leader="dot"/>
          </w:r>
          <w:r>
            <w:t>2</w:t>
          </w:r>
        </w:p>
        <w:p w14:paraId="603D2BB9" w14:textId="77777777" w:rsidR="003A1CE7" w:rsidRDefault="003A1CE7" w:rsidP="003A1CE7">
          <w:pPr>
            <w:pStyle w:val="TOC3"/>
            <w:ind w:left="0"/>
          </w:pPr>
          <w:r>
            <w:t>Data Preparation</w:t>
          </w:r>
          <w:r>
            <w:ptab w:relativeTo="margin" w:alignment="right" w:leader="dot"/>
          </w:r>
          <w:r>
            <w:t>3</w:t>
          </w:r>
        </w:p>
        <w:p w14:paraId="25C336D8" w14:textId="77777777" w:rsidR="003A1CE7" w:rsidRDefault="003A1CE7" w:rsidP="003A1CE7">
          <w:pPr>
            <w:pStyle w:val="TOC1"/>
          </w:pPr>
          <w:r>
            <w:t>Modelling</w:t>
          </w:r>
          <w:r>
            <w:ptab w:relativeTo="margin" w:alignment="right" w:leader="dot"/>
          </w:r>
          <w:r>
            <w:rPr>
              <w:b/>
              <w:bCs/>
            </w:rPr>
            <w:t>4</w:t>
          </w:r>
        </w:p>
        <w:p w14:paraId="4D1BBFC1" w14:textId="77777777" w:rsidR="003A1CE7" w:rsidRDefault="003A1CE7" w:rsidP="003A1CE7">
          <w:pPr>
            <w:pStyle w:val="TOC2"/>
            <w:ind w:left="0"/>
          </w:pPr>
          <w:r>
            <w:t>Evaluation</w:t>
          </w:r>
          <w:r>
            <w:ptab w:relativeTo="margin" w:alignment="right" w:leader="dot"/>
          </w:r>
          <w:r>
            <w:t>5</w:t>
          </w:r>
        </w:p>
        <w:p w14:paraId="3C982D4C" w14:textId="77777777" w:rsidR="003A1CE7" w:rsidRDefault="003A1CE7" w:rsidP="003A1CE7">
          <w:pPr>
            <w:pStyle w:val="TOC2"/>
            <w:ind w:left="0"/>
          </w:pPr>
          <w:r>
            <w:t>References</w:t>
          </w:r>
          <w:r>
            <w:ptab w:relativeTo="margin" w:alignment="right" w:leader="dot"/>
          </w:r>
          <w:r>
            <w:t>6</w:t>
          </w:r>
        </w:p>
      </w:sdtContent>
    </w:sdt>
    <w:p w14:paraId="350EA2D0" w14:textId="77777777" w:rsidR="003A1CE7" w:rsidRDefault="003A1CE7" w:rsidP="003A1CE7">
      <w:pPr>
        <w:spacing w:after="0" w:line="240" w:lineRule="auto"/>
        <w:rPr>
          <w:rFonts w:cs="Arial"/>
        </w:rPr>
      </w:pPr>
    </w:p>
    <w:p w14:paraId="3368A07A" w14:textId="77777777" w:rsidR="003A1CE7" w:rsidRDefault="003A1CE7" w:rsidP="00926968">
      <w:pPr>
        <w:spacing w:after="0" w:line="240" w:lineRule="auto"/>
        <w:rPr>
          <w:rFonts w:ascii="Arial" w:hAnsi="Arial" w:cs="Arial"/>
          <w:b/>
          <w:bCs/>
        </w:rPr>
      </w:pPr>
    </w:p>
    <w:p w14:paraId="0D63CB36" w14:textId="77777777" w:rsidR="003A1CE7" w:rsidRDefault="003A1CE7" w:rsidP="00926968">
      <w:pPr>
        <w:spacing w:after="0" w:line="240" w:lineRule="auto"/>
        <w:rPr>
          <w:rFonts w:ascii="Arial" w:hAnsi="Arial" w:cs="Arial"/>
          <w:b/>
          <w:bCs/>
        </w:rPr>
      </w:pPr>
    </w:p>
    <w:p w14:paraId="2DA604A2" w14:textId="77777777" w:rsidR="003A1CE7" w:rsidRDefault="003A1CE7" w:rsidP="00926968">
      <w:pPr>
        <w:spacing w:after="0" w:line="240" w:lineRule="auto"/>
        <w:rPr>
          <w:rFonts w:ascii="Arial" w:hAnsi="Arial" w:cs="Arial"/>
          <w:b/>
          <w:bCs/>
        </w:rPr>
      </w:pPr>
    </w:p>
    <w:p w14:paraId="5C107A3C" w14:textId="77777777" w:rsidR="003A1CE7" w:rsidRDefault="003A1CE7" w:rsidP="00926968">
      <w:pPr>
        <w:spacing w:after="0" w:line="240" w:lineRule="auto"/>
        <w:rPr>
          <w:rFonts w:ascii="Arial" w:hAnsi="Arial" w:cs="Arial"/>
          <w:b/>
          <w:bCs/>
        </w:rPr>
      </w:pPr>
    </w:p>
    <w:p w14:paraId="29B81B9D" w14:textId="77777777" w:rsidR="003A1CE7" w:rsidRDefault="003A1CE7" w:rsidP="00926968">
      <w:pPr>
        <w:spacing w:after="0" w:line="240" w:lineRule="auto"/>
        <w:rPr>
          <w:rFonts w:ascii="Arial" w:hAnsi="Arial" w:cs="Arial"/>
          <w:b/>
          <w:bCs/>
        </w:rPr>
      </w:pPr>
    </w:p>
    <w:p w14:paraId="2B0E3081" w14:textId="77777777" w:rsidR="003A1CE7" w:rsidRDefault="003A1CE7" w:rsidP="00926968">
      <w:pPr>
        <w:spacing w:after="0" w:line="240" w:lineRule="auto"/>
        <w:rPr>
          <w:rFonts w:ascii="Arial" w:hAnsi="Arial" w:cs="Arial"/>
          <w:b/>
          <w:bCs/>
        </w:rPr>
      </w:pPr>
    </w:p>
    <w:p w14:paraId="21BA56B6" w14:textId="77777777" w:rsidR="003A1CE7" w:rsidRDefault="003A1CE7" w:rsidP="00926968">
      <w:pPr>
        <w:spacing w:after="0" w:line="240" w:lineRule="auto"/>
        <w:rPr>
          <w:rFonts w:ascii="Arial" w:hAnsi="Arial" w:cs="Arial"/>
          <w:b/>
          <w:bCs/>
        </w:rPr>
      </w:pPr>
    </w:p>
    <w:p w14:paraId="1E3F75D5" w14:textId="77777777" w:rsidR="003A1CE7" w:rsidRDefault="003A1CE7" w:rsidP="00926968">
      <w:pPr>
        <w:spacing w:after="0" w:line="240" w:lineRule="auto"/>
        <w:rPr>
          <w:rFonts w:ascii="Arial" w:hAnsi="Arial" w:cs="Arial"/>
          <w:b/>
          <w:bCs/>
        </w:rPr>
      </w:pPr>
    </w:p>
    <w:p w14:paraId="017D5E88" w14:textId="77777777" w:rsidR="003A1CE7" w:rsidRDefault="003A1CE7" w:rsidP="00926968">
      <w:pPr>
        <w:spacing w:after="0" w:line="240" w:lineRule="auto"/>
        <w:rPr>
          <w:rFonts w:ascii="Arial" w:hAnsi="Arial" w:cs="Arial"/>
          <w:b/>
          <w:bCs/>
        </w:rPr>
      </w:pPr>
    </w:p>
    <w:p w14:paraId="3B0E2121" w14:textId="77777777" w:rsidR="003A1CE7" w:rsidRDefault="003A1CE7" w:rsidP="00926968">
      <w:pPr>
        <w:spacing w:after="0" w:line="240" w:lineRule="auto"/>
        <w:rPr>
          <w:rFonts w:ascii="Arial" w:hAnsi="Arial" w:cs="Arial"/>
          <w:b/>
          <w:bCs/>
        </w:rPr>
      </w:pPr>
    </w:p>
    <w:p w14:paraId="7ECA4F3D" w14:textId="77777777" w:rsidR="003A1CE7" w:rsidRDefault="003A1CE7" w:rsidP="00926968">
      <w:pPr>
        <w:spacing w:after="0" w:line="240" w:lineRule="auto"/>
        <w:rPr>
          <w:rFonts w:ascii="Arial" w:hAnsi="Arial" w:cs="Arial"/>
          <w:b/>
          <w:bCs/>
        </w:rPr>
      </w:pPr>
    </w:p>
    <w:p w14:paraId="1427ADDD" w14:textId="77777777" w:rsidR="003A1CE7" w:rsidRDefault="003A1CE7" w:rsidP="00926968">
      <w:pPr>
        <w:spacing w:after="0" w:line="240" w:lineRule="auto"/>
        <w:rPr>
          <w:rFonts w:ascii="Arial" w:hAnsi="Arial" w:cs="Arial"/>
          <w:b/>
          <w:bCs/>
        </w:rPr>
      </w:pPr>
    </w:p>
    <w:p w14:paraId="7BF38722" w14:textId="77777777" w:rsidR="003A1CE7" w:rsidRDefault="003A1CE7" w:rsidP="00926968">
      <w:pPr>
        <w:spacing w:after="0" w:line="240" w:lineRule="auto"/>
        <w:rPr>
          <w:rFonts w:ascii="Arial" w:hAnsi="Arial" w:cs="Arial"/>
          <w:b/>
          <w:bCs/>
        </w:rPr>
      </w:pPr>
    </w:p>
    <w:p w14:paraId="75D17428" w14:textId="77777777" w:rsidR="003A1CE7" w:rsidRDefault="003A1CE7" w:rsidP="00926968">
      <w:pPr>
        <w:spacing w:after="0" w:line="240" w:lineRule="auto"/>
        <w:rPr>
          <w:rFonts w:ascii="Arial" w:hAnsi="Arial" w:cs="Arial"/>
          <w:b/>
          <w:bCs/>
        </w:rPr>
      </w:pPr>
    </w:p>
    <w:p w14:paraId="6FCA9B6C" w14:textId="77777777" w:rsidR="003A1CE7" w:rsidRDefault="003A1CE7" w:rsidP="00926968">
      <w:pPr>
        <w:spacing w:after="0" w:line="240" w:lineRule="auto"/>
        <w:rPr>
          <w:rFonts w:ascii="Arial" w:hAnsi="Arial" w:cs="Arial"/>
          <w:b/>
          <w:bCs/>
        </w:rPr>
      </w:pPr>
    </w:p>
    <w:p w14:paraId="475CF5A5" w14:textId="77777777" w:rsidR="003A1CE7" w:rsidRDefault="003A1CE7" w:rsidP="00926968">
      <w:pPr>
        <w:spacing w:after="0" w:line="240" w:lineRule="auto"/>
        <w:rPr>
          <w:rFonts w:ascii="Arial" w:hAnsi="Arial" w:cs="Arial"/>
          <w:b/>
          <w:bCs/>
        </w:rPr>
      </w:pPr>
    </w:p>
    <w:p w14:paraId="7E473C6C" w14:textId="77777777" w:rsidR="003A1CE7" w:rsidRDefault="003A1CE7" w:rsidP="00926968">
      <w:pPr>
        <w:spacing w:after="0" w:line="240" w:lineRule="auto"/>
        <w:rPr>
          <w:rFonts w:ascii="Arial" w:hAnsi="Arial" w:cs="Arial"/>
          <w:b/>
          <w:bCs/>
        </w:rPr>
      </w:pPr>
    </w:p>
    <w:p w14:paraId="492E3D68" w14:textId="77777777" w:rsidR="003A1CE7" w:rsidRDefault="003A1CE7" w:rsidP="00926968">
      <w:pPr>
        <w:spacing w:after="0" w:line="240" w:lineRule="auto"/>
        <w:rPr>
          <w:rFonts w:ascii="Arial" w:hAnsi="Arial" w:cs="Arial"/>
          <w:b/>
          <w:bCs/>
        </w:rPr>
      </w:pPr>
    </w:p>
    <w:p w14:paraId="4636155C" w14:textId="77777777" w:rsidR="003A1CE7" w:rsidRDefault="003A1CE7" w:rsidP="00926968">
      <w:pPr>
        <w:spacing w:after="0" w:line="240" w:lineRule="auto"/>
        <w:rPr>
          <w:rFonts w:ascii="Arial" w:hAnsi="Arial" w:cs="Arial"/>
          <w:b/>
          <w:bCs/>
        </w:rPr>
      </w:pPr>
    </w:p>
    <w:p w14:paraId="20217932" w14:textId="77777777" w:rsidR="003A1CE7" w:rsidRDefault="003A1CE7" w:rsidP="00926968">
      <w:pPr>
        <w:spacing w:after="0" w:line="240" w:lineRule="auto"/>
        <w:rPr>
          <w:rFonts w:ascii="Arial" w:hAnsi="Arial" w:cs="Arial"/>
          <w:b/>
          <w:bCs/>
        </w:rPr>
      </w:pPr>
    </w:p>
    <w:p w14:paraId="2BE7AA84" w14:textId="77777777" w:rsidR="003A1CE7" w:rsidRDefault="003A1CE7" w:rsidP="00926968">
      <w:pPr>
        <w:spacing w:after="0" w:line="240" w:lineRule="auto"/>
        <w:rPr>
          <w:rFonts w:ascii="Arial" w:hAnsi="Arial" w:cs="Arial"/>
          <w:b/>
          <w:bCs/>
        </w:rPr>
      </w:pPr>
    </w:p>
    <w:p w14:paraId="206FCCAD" w14:textId="77777777" w:rsidR="003A1CE7" w:rsidRDefault="003A1CE7" w:rsidP="00926968">
      <w:pPr>
        <w:spacing w:after="0" w:line="240" w:lineRule="auto"/>
        <w:rPr>
          <w:rFonts w:ascii="Arial" w:hAnsi="Arial" w:cs="Arial"/>
          <w:b/>
          <w:bCs/>
        </w:rPr>
      </w:pPr>
    </w:p>
    <w:p w14:paraId="6D665E3B" w14:textId="77777777" w:rsidR="003A1CE7" w:rsidRDefault="003A1CE7" w:rsidP="00926968">
      <w:pPr>
        <w:spacing w:after="0" w:line="240" w:lineRule="auto"/>
        <w:rPr>
          <w:rFonts w:ascii="Arial" w:hAnsi="Arial" w:cs="Arial"/>
          <w:b/>
          <w:bCs/>
        </w:rPr>
      </w:pPr>
    </w:p>
    <w:p w14:paraId="47AACBA8" w14:textId="77777777" w:rsidR="003A1CE7" w:rsidRDefault="003A1CE7" w:rsidP="00926968">
      <w:pPr>
        <w:spacing w:after="0" w:line="240" w:lineRule="auto"/>
        <w:rPr>
          <w:rFonts w:ascii="Arial" w:hAnsi="Arial" w:cs="Arial"/>
          <w:b/>
          <w:bCs/>
        </w:rPr>
      </w:pPr>
    </w:p>
    <w:p w14:paraId="6DCF79B5" w14:textId="77777777" w:rsidR="003A1CE7" w:rsidRDefault="003A1CE7" w:rsidP="00926968">
      <w:pPr>
        <w:spacing w:after="0" w:line="240" w:lineRule="auto"/>
        <w:rPr>
          <w:rFonts w:ascii="Arial" w:hAnsi="Arial" w:cs="Arial"/>
          <w:b/>
          <w:bCs/>
        </w:rPr>
      </w:pPr>
    </w:p>
    <w:p w14:paraId="187D0E0C" w14:textId="77777777" w:rsidR="003A1CE7" w:rsidRDefault="003A1CE7" w:rsidP="00926968">
      <w:pPr>
        <w:spacing w:after="0" w:line="240" w:lineRule="auto"/>
        <w:rPr>
          <w:rFonts w:ascii="Arial" w:hAnsi="Arial" w:cs="Arial"/>
          <w:b/>
          <w:bCs/>
        </w:rPr>
      </w:pPr>
    </w:p>
    <w:p w14:paraId="17385440" w14:textId="77777777" w:rsidR="003A1CE7" w:rsidRDefault="003A1CE7" w:rsidP="00926968">
      <w:pPr>
        <w:spacing w:after="0" w:line="240" w:lineRule="auto"/>
        <w:rPr>
          <w:rFonts w:ascii="Arial" w:hAnsi="Arial" w:cs="Arial"/>
          <w:b/>
          <w:bCs/>
        </w:rPr>
      </w:pPr>
    </w:p>
    <w:p w14:paraId="41B48220" w14:textId="77777777" w:rsidR="003A1CE7" w:rsidRDefault="003A1CE7" w:rsidP="00926968">
      <w:pPr>
        <w:spacing w:after="0" w:line="240" w:lineRule="auto"/>
        <w:rPr>
          <w:rFonts w:ascii="Arial" w:hAnsi="Arial" w:cs="Arial"/>
          <w:b/>
          <w:bCs/>
        </w:rPr>
      </w:pPr>
    </w:p>
    <w:p w14:paraId="68A27F6D" w14:textId="77777777" w:rsidR="003A1CE7" w:rsidRDefault="003A1CE7" w:rsidP="00926968">
      <w:pPr>
        <w:spacing w:after="0" w:line="240" w:lineRule="auto"/>
        <w:rPr>
          <w:rFonts w:ascii="Arial" w:hAnsi="Arial" w:cs="Arial"/>
          <w:b/>
          <w:bCs/>
        </w:rPr>
      </w:pPr>
    </w:p>
    <w:p w14:paraId="2BB0F15A" w14:textId="77777777" w:rsidR="003A1CE7" w:rsidRDefault="003A1CE7" w:rsidP="00926968">
      <w:pPr>
        <w:spacing w:after="0" w:line="240" w:lineRule="auto"/>
        <w:rPr>
          <w:rFonts w:ascii="Arial" w:hAnsi="Arial" w:cs="Arial"/>
          <w:b/>
          <w:bCs/>
        </w:rPr>
      </w:pPr>
    </w:p>
    <w:p w14:paraId="16B36599" w14:textId="77777777" w:rsidR="003A1CE7" w:rsidRDefault="003A1CE7" w:rsidP="00926968">
      <w:pPr>
        <w:spacing w:after="0" w:line="240" w:lineRule="auto"/>
        <w:rPr>
          <w:rFonts w:ascii="Arial" w:hAnsi="Arial" w:cs="Arial"/>
          <w:b/>
          <w:bCs/>
        </w:rPr>
      </w:pPr>
    </w:p>
    <w:p w14:paraId="611DF1F0" w14:textId="77777777" w:rsidR="003A1CE7" w:rsidRDefault="003A1CE7" w:rsidP="00926968">
      <w:pPr>
        <w:spacing w:after="0" w:line="240" w:lineRule="auto"/>
        <w:rPr>
          <w:rFonts w:ascii="Arial" w:hAnsi="Arial" w:cs="Arial"/>
          <w:b/>
          <w:bCs/>
        </w:rPr>
      </w:pPr>
    </w:p>
    <w:p w14:paraId="6755AC28" w14:textId="77777777" w:rsidR="003A1CE7" w:rsidRDefault="003A1CE7" w:rsidP="00926968">
      <w:pPr>
        <w:spacing w:after="0" w:line="240" w:lineRule="auto"/>
        <w:rPr>
          <w:rFonts w:ascii="Arial" w:hAnsi="Arial" w:cs="Arial"/>
          <w:b/>
          <w:bCs/>
        </w:rPr>
      </w:pPr>
    </w:p>
    <w:p w14:paraId="790ECF73" w14:textId="77777777" w:rsidR="003A1CE7" w:rsidRDefault="003A1CE7" w:rsidP="00926968">
      <w:pPr>
        <w:spacing w:after="0" w:line="240" w:lineRule="auto"/>
        <w:rPr>
          <w:rFonts w:ascii="Arial" w:hAnsi="Arial" w:cs="Arial"/>
          <w:b/>
          <w:bCs/>
        </w:rPr>
      </w:pPr>
    </w:p>
    <w:p w14:paraId="5BD9C228" w14:textId="77777777" w:rsidR="003A1CE7" w:rsidRDefault="003A1CE7" w:rsidP="00926968">
      <w:pPr>
        <w:spacing w:after="0" w:line="240" w:lineRule="auto"/>
        <w:rPr>
          <w:rFonts w:ascii="Arial" w:hAnsi="Arial" w:cs="Arial"/>
          <w:b/>
          <w:bCs/>
        </w:rPr>
      </w:pPr>
    </w:p>
    <w:p w14:paraId="5FC91A91" w14:textId="77777777" w:rsidR="003A1CE7" w:rsidRDefault="003A1CE7" w:rsidP="00926968">
      <w:pPr>
        <w:spacing w:after="0" w:line="240" w:lineRule="auto"/>
        <w:rPr>
          <w:rFonts w:ascii="Arial" w:hAnsi="Arial" w:cs="Arial"/>
          <w:b/>
          <w:bCs/>
        </w:rPr>
      </w:pPr>
    </w:p>
    <w:p w14:paraId="2DFBCDE4" w14:textId="77777777" w:rsidR="003A1CE7" w:rsidRDefault="003A1CE7" w:rsidP="00926968">
      <w:pPr>
        <w:spacing w:after="0" w:line="240" w:lineRule="auto"/>
        <w:rPr>
          <w:rFonts w:ascii="Arial" w:hAnsi="Arial" w:cs="Arial"/>
          <w:b/>
          <w:bCs/>
        </w:rPr>
      </w:pPr>
    </w:p>
    <w:p w14:paraId="67A3D487" w14:textId="77777777" w:rsidR="003A1CE7" w:rsidRDefault="003A1CE7" w:rsidP="00926968">
      <w:pPr>
        <w:spacing w:after="0" w:line="240" w:lineRule="auto"/>
        <w:rPr>
          <w:rFonts w:ascii="Arial" w:hAnsi="Arial" w:cs="Arial"/>
          <w:b/>
          <w:bCs/>
        </w:rPr>
      </w:pPr>
    </w:p>
    <w:p w14:paraId="6069EF96" w14:textId="77777777" w:rsidR="003A1CE7" w:rsidRDefault="003A1CE7" w:rsidP="00926968">
      <w:pPr>
        <w:spacing w:after="0" w:line="240" w:lineRule="auto"/>
        <w:rPr>
          <w:rFonts w:ascii="Arial" w:hAnsi="Arial" w:cs="Arial"/>
          <w:b/>
          <w:bCs/>
        </w:rPr>
      </w:pPr>
    </w:p>
    <w:p w14:paraId="7433DDEE" w14:textId="77777777" w:rsidR="003A1CE7" w:rsidRDefault="003A1CE7" w:rsidP="00926968">
      <w:pPr>
        <w:spacing w:after="0" w:line="240" w:lineRule="auto"/>
        <w:rPr>
          <w:rFonts w:ascii="Arial" w:hAnsi="Arial" w:cs="Arial"/>
          <w:b/>
          <w:bCs/>
        </w:rPr>
      </w:pPr>
    </w:p>
    <w:p w14:paraId="1BE0D5E3" w14:textId="77777777" w:rsidR="003A1CE7" w:rsidRDefault="003A1CE7" w:rsidP="00926968">
      <w:pPr>
        <w:spacing w:after="0" w:line="240" w:lineRule="auto"/>
        <w:rPr>
          <w:rFonts w:ascii="Arial" w:hAnsi="Arial" w:cs="Arial"/>
          <w:b/>
          <w:bCs/>
        </w:rPr>
      </w:pPr>
    </w:p>
    <w:p w14:paraId="1865FC7F" w14:textId="77777777" w:rsidR="003A1CE7" w:rsidRDefault="003A1CE7" w:rsidP="00926968">
      <w:pPr>
        <w:spacing w:after="0" w:line="240" w:lineRule="auto"/>
        <w:rPr>
          <w:rFonts w:ascii="Arial" w:hAnsi="Arial" w:cs="Arial"/>
          <w:b/>
          <w:bCs/>
        </w:rPr>
      </w:pPr>
    </w:p>
    <w:p w14:paraId="33E2870E" w14:textId="77777777" w:rsidR="003A1CE7" w:rsidRPr="003B1550" w:rsidRDefault="003A1CE7" w:rsidP="00926968">
      <w:pPr>
        <w:spacing w:after="0" w:line="240" w:lineRule="auto"/>
        <w:rPr>
          <w:rFonts w:ascii="Arial" w:hAnsi="Arial" w:cs="Arial"/>
          <w:b/>
          <w:bCs/>
        </w:rPr>
      </w:pPr>
    </w:p>
    <w:p w14:paraId="3F4ED335" w14:textId="17080E02" w:rsidR="002657AD" w:rsidRPr="003B1550" w:rsidRDefault="00191304" w:rsidP="00926968">
      <w:pPr>
        <w:spacing w:after="0" w:line="240" w:lineRule="auto"/>
        <w:rPr>
          <w:rFonts w:ascii="Arial" w:hAnsi="Arial" w:cs="Arial"/>
          <w:b/>
          <w:bCs/>
        </w:rPr>
      </w:pPr>
      <w:r w:rsidRPr="003B1550">
        <w:rPr>
          <w:rFonts w:ascii="Arial" w:hAnsi="Arial" w:cs="Arial"/>
          <w:b/>
          <w:bCs/>
        </w:rPr>
        <w:t xml:space="preserve">Introduction </w:t>
      </w:r>
    </w:p>
    <w:p w14:paraId="17258251" w14:textId="77777777" w:rsidR="00F46AAA" w:rsidRPr="003B1550" w:rsidRDefault="00F46AAA" w:rsidP="00926968">
      <w:pPr>
        <w:spacing w:after="0" w:line="240" w:lineRule="auto"/>
        <w:rPr>
          <w:rFonts w:ascii="Arial" w:hAnsi="Arial" w:cs="Arial"/>
          <w:b/>
          <w:bCs/>
        </w:rPr>
      </w:pPr>
    </w:p>
    <w:p w14:paraId="59E4DF3E" w14:textId="37AD09BC" w:rsidR="00725EFF" w:rsidRPr="003B1550" w:rsidRDefault="00D820C9" w:rsidP="00AE7996">
      <w:pPr>
        <w:spacing w:line="240" w:lineRule="auto"/>
        <w:rPr>
          <w:rFonts w:ascii="Arial" w:hAnsi="Arial" w:cs="Arial"/>
        </w:rPr>
      </w:pPr>
      <w:r w:rsidRPr="003B1550">
        <w:rPr>
          <w:rFonts w:ascii="Arial" w:hAnsi="Arial" w:cs="Arial"/>
        </w:rPr>
        <w:t xml:space="preserve">       </w:t>
      </w:r>
      <w:r w:rsidR="0082500D" w:rsidRPr="003B1550">
        <w:rPr>
          <w:rFonts w:ascii="Arial" w:hAnsi="Arial" w:cs="Arial"/>
        </w:rPr>
        <w:t>In data science, clustering analysis is a basic method for organizing related data points into clusters. Measuring how similar or distinct various clusters are to one another is a crucial component of clustering analysis. This assessment is essential for assessing the quality of clustering solutions and figuring out the data's underlying structure.</w:t>
      </w:r>
    </w:p>
    <w:p w14:paraId="2DBE506E" w14:textId="70C1EB88" w:rsidR="007437E9" w:rsidRPr="003B1550" w:rsidRDefault="00725EFF" w:rsidP="00AE7996">
      <w:pPr>
        <w:spacing w:line="240" w:lineRule="auto"/>
        <w:rPr>
          <w:rFonts w:ascii="Arial" w:eastAsia="Times New Roman" w:hAnsi="Arial" w:cs="Arial"/>
          <w:lang w:eastAsia="en-IE"/>
        </w:rPr>
      </w:pPr>
      <w:r w:rsidRPr="003B1550">
        <w:rPr>
          <w:rFonts w:ascii="Arial" w:hAnsi="Arial" w:cs="Arial"/>
        </w:rPr>
        <w:t xml:space="preserve">      </w:t>
      </w:r>
      <w:r w:rsidR="00D820C9" w:rsidRPr="003B1550">
        <w:rPr>
          <w:rFonts w:ascii="Arial" w:hAnsi="Arial" w:cs="Arial"/>
        </w:rPr>
        <w:t xml:space="preserve">These days, education is the primary factor in shaping us for a brighter future. An important way to determine whether a student does well in school, particularly in class, is to examine the student's performance in multiple areas. How well children do on each test they take in school will be determined by their test scores for each topic. </w:t>
      </w:r>
      <w:r w:rsidR="0034641B" w:rsidRPr="003B1550">
        <w:rPr>
          <w:rFonts w:ascii="Arial" w:hAnsi="Arial" w:cs="Arial"/>
        </w:rPr>
        <w:t xml:space="preserve">(Rasul and </w:t>
      </w:r>
      <w:proofErr w:type="spellStart"/>
      <w:r w:rsidR="0034641B" w:rsidRPr="003B1550">
        <w:rPr>
          <w:rFonts w:ascii="Arial" w:hAnsi="Arial" w:cs="Arial"/>
        </w:rPr>
        <w:t>Bukhsh</w:t>
      </w:r>
      <w:proofErr w:type="spellEnd"/>
      <w:r w:rsidR="0034641B" w:rsidRPr="003B1550">
        <w:rPr>
          <w:rFonts w:ascii="Arial" w:hAnsi="Arial" w:cs="Arial"/>
        </w:rPr>
        <w:t>, 2011)</w:t>
      </w:r>
      <w:r w:rsidR="00D820C9" w:rsidRPr="003B1550">
        <w:rPr>
          <w:rFonts w:ascii="Arial" w:hAnsi="Arial" w:cs="Arial"/>
        </w:rPr>
        <w:t>. This will make it easier for the teachers to assign the student correctly in the event that their test results show a lower or higher score.</w:t>
      </w:r>
    </w:p>
    <w:p w14:paraId="15F28D7F" w14:textId="3E1CF1B9" w:rsidR="00A13701" w:rsidRPr="003B1550" w:rsidRDefault="001F1E24" w:rsidP="00EC1C6F">
      <w:pPr>
        <w:spacing w:line="240" w:lineRule="auto"/>
        <w:rPr>
          <w:rFonts w:ascii="Arial" w:eastAsia="Times New Roman" w:hAnsi="Arial" w:cs="Arial"/>
          <w:lang w:eastAsia="en-IE"/>
        </w:rPr>
      </w:pPr>
      <w:r w:rsidRPr="003B1550">
        <w:rPr>
          <w:rFonts w:ascii="Arial" w:hAnsi="Arial" w:cs="Arial"/>
        </w:rPr>
        <w:t xml:space="preserve">        </w:t>
      </w:r>
      <w:r w:rsidRPr="003B1550">
        <w:rPr>
          <w:rFonts w:ascii="Arial" w:hAnsi="Arial" w:cs="Arial"/>
        </w:rPr>
        <w:t>Deciding how stock prices affect the hotel segment is one of the most important topics in stocks.  This may be connected to the increase in stock prices toward the end of 2019. The COVID-19 pandemic caused significant issues for people all around the world. It significantly reduces the hotel industry's revenue.</w:t>
      </w:r>
      <w:r w:rsidRPr="003B1550">
        <w:rPr>
          <w:rFonts w:ascii="Arial" w:hAnsi="Arial" w:cs="Arial"/>
        </w:rPr>
        <w:t xml:space="preserve"> </w:t>
      </w:r>
      <w:r w:rsidR="00EC1C6F" w:rsidRPr="003B1550">
        <w:rPr>
          <w:rFonts w:ascii="Arial" w:eastAsia="Times New Roman" w:hAnsi="Arial" w:cs="Arial"/>
          <w:lang w:eastAsia="en-IE"/>
        </w:rPr>
        <w:t>(Carter et al., 2021)</w:t>
      </w:r>
    </w:p>
    <w:p w14:paraId="6F5E4860" w14:textId="77777777" w:rsidR="00C344B8" w:rsidRPr="003B1550" w:rsidRDefault="00C344B8" w:rsidP="00EC1C6F">
      <w:pPr>
        <w:spacing w:line="240" w:lineRule="auto"/>
        <w:rPr>
          <w:rFonts w:ascii="Arial" w:eastAsia="Times New Roman" w:hAnsi="Arial" w:cs="Arial"/>
          <w:lang w:eastAsia="en-IE"/>
        </w:rPr>
      </w:pPr>
    </w:p>
    <w:p w14:paraId="2F6C54E0" w14:textId="5E8E0539" w:rsidR="00A13701" w:rsidRPr="003B1550" w:rsidRDefault="002F5E53" w:rsidP="00EC1C6F">
      <w:pPr>
        <w:spacing w:line="240" w:lineRule="auto"/>
        <w:rPr>
          <w:rFonts w:ascii="Arial" w:eastAsia="Times New Roman" w:hAnsi="Arial" w:cs="Arial"/>
          <w:b/>
          <w:bCs/>
          <w:lang w:eastAsia="en-IE"/>
        </w:rPr>
      </w:pPr>
      <w:r w:rsidRPr="003B1550">
        <w:rPr>
          <w:rFonts w:ascii="Arial" w:eastAsia="Times New Roman" w:hAnsi="Arial" w:cs="Arial"/>
          <w:b/>
          <w:bCs/>
          <w:lang w:eastAsia="en-IE"/>
        </w:rPr>
        <w:t>Mo</w:t>
      </w:r>
      <w:r w:rsidR="00186A8E" w:rsidRPr="003B1550">
        <w:rPr>
          <w:rFonts w:ascii="Arial" w:eastAsia="Times New Roman" w:hAnsi="Arial" w:cs="Arial"/>
          <w:b/>
          <w:bCs/>
          <w:lang w:eastAsia="en-IE"/>
        </w:rPr>
        <w:t>tivation:</w:t>
      </w:r>
    </w:p>
    <w:p w14:paraId="407C2AA8" w14:textId="3681881C" w:rsidR="00837AC4" w:rsidRPr="003B1550" w:rsidRDefault="00AC37DD" w:rsidP="00837AC4">
      <w:pPr>
        <w:spacing w:line="240" w:lineRule="auto"/>
        <w:rPr>
          <w:rFonts w:ascii="Arial" w:eastAsia="Times New Roman" w:hAnsi="Arial" w:cs="Arial"/>
          <w:lang w:eastAsia="en-IE"/>
        </w:rPr>
      </w:pPr>
      <w:r w:rsidRPr="003B1550">
        <w:rPr>
          <w:rFonts w:ascii="Arial" w:eastAsia="Times New Roman" w:hAnsi="Arial" w:cs="Arial"/>
          <w:b/>
          <w:bCs/>
          <w:lang w:eastAsia="en-IE"/>
        </w:rPr>
        <w:t xml:space="preserve">    </w:t>
      </w:r>
      <w:r w:rsidR="00837AC4" w:rsidRPr="003B1550">
        <w:rPr>
          <w:rFonts w:ascii="Arial" w:eastAsia="Times New Roman" w:hAnsi="Arial" w:cs="Arial"/>
          <w:lang w:eastAsia="en-IE"/>
        </w:rPr>
        <w:t>Effectively quantifying the cluster's similarity and dissimilarity is essential when clustering is being used.</w:t>
      </w:r>
      <w:r w:rsidR="00FC1360" w:rsidRPr="003B1550">
        <w:rPr>
          <w:rFonts w:ascii="Arial" w:eastAsia="Times New Roman" w:hAnsi="Arial" w:cs="Arial"/>
          <w:lang w:eastAsia="en-IE"/>
        </w:rPr>
        <w:t xml:space="preserve"> I</w:t>
      </w:r>
      <w:r w:rsidR="00837AC4" w:rsidRPr="003B1550">
        <w:rPr>
          <w:rFonts w:ascii="Arial" w:eastAsia="Times New Roman" w:hAnsi="Arial" w:cs="Arial"/>
          <w:lang w:eastAsia="en-IE"/>
        </w:rPr>
        <w:t xml:space="preserve"> </w:t>
      </w:r>
      <w:r w:rsidR="00837AC4" w:rsidRPr="003B1550">
        <w:rPr>
          <w:rFonts w:ascii="Arial" w:eastAsia="Times New Roman" w:hAnsi="Arial" w:cs="Arial"/>
          <w:lang w:eastAsia="en-IE"/>
        </w:rPr>
        <w:t>analyse</w:t>
      </w:r>
      <w:r w:rsidR="00837AC4" w:rsidRPr="003B1550">
        <w:rPr>
          <w:rFonts w:ascii="Arial" w:eastAsia="Times New Roman" w:hAnsi="Arial" w:cs="Arial"/>
          <w:lang w:eastAsia="en-IE"/>
        </w:rPr>
        <w:t xml:space="preserve"> the clustering algorithm and ascertain its strength when the clustering is completed. Have in-depth understanding of stock analysis; this will help you predict the future value of the stocks by showing you which month and year they have the best growth and drop fluctuation.</w:t>
      </w:r>
    </w:p>
    <w:p w14:paraId="054EADEC" w14:textId="77777777" w:rsidR="00B525CD" w:rsidRPr="003B1550" w:rsidRDefault="00B525CD" w:rsidP="00837AC4">
      <w:pPr>
        <w:spacing w:line="240" w:lineRule="auto"/>
        <w:rPr>
          <w:rFonts w:ascii="Arial" w:eastAsia="Times New Roman" w:hAnsi="Arial" w:cs="Arial"/>
          <w:lang w:eastAsia="en-IE"/>
        </w:rPr>
      </w:pPr>
    </w:p>
    <w:p w14:paraId="0DE76A96" w14:textId="5E661E3D" w:rsidR="00B03667" w:rsidRPr="003B1550" w:rsidRDefault="00B03667" w:rsidP="00837AC4">
      <w:pPr>
        <w:spacing w:line="240" w:lineRule="auto"/>
        <w:rPr>
          <w:rFonts w:ascii="Arial" w:eastAsia="Times New Roman" w:hAnsi="Arial" w:cs="Arial"/>
          <w:b/>
          <w:bCs/>
          <w:lang w:eastAsia="en-IE"/>
        </w:rPr>
      </w:pPr>
      <w:r w:rsidRPr="003B1550">
        <w:rPr>
          <w:rFonts w:ascii="Arial" w:eastAsia="Times New Roman" w:hAnsi="Arial" w:cs="Arial"/>
          <w:b/>
          <w:bCs/>
          <w:lang w:eastAsia="en-IE"/>
        </w:rPr>
        <w:t>Description of the Problem Domain:</w:t>
      </w:r>
    </w:p>
    <w:p w14:paraId="53C981B1" w14:textId="5786B3D5" w:rsidR="00C13F02" w:rsidRPr="003B1550" w:rsidRDefault="00DB4051" w:rsidP="00837AC4">
      <w:pPr>
        <w:spacing w:line="240" w:lineRule="auto"/>
        <w:rPr>
          <w:rFonts w:ascii="Arial" w:eastAsia="Times New Roman" w:hAnsi="Arial" w:cs="Arial"/>
          <w:lang w:eastAsia="en-IE"/>
        </w:rPr>
      </w:pPr>
      <w:r w:rsidRPr="003B1550">
        <w:rPr>
          <w:rFonts w:ascii="Arial" w:eastAsia="Times New Roman" w:hAnsi="Arial" w:cs="Arial"/>
          <w:lang w:eastAsia="en-IE"/>
        </w:rPr>
        <w:t xml:space="preserve">  </w:t>
      </w:r>
      <w:r w:rsidR="00FC1360" w:rsidRPr="003B1550">
        <w:rPr>
          <w:rFonts w:ascii="Arial" w:eastAsia="Times New Roman" w:hAnsi="Arial" w:cs="Arial"/>
          <w:lang w:eastAsia="en-IE"/>
        </w:rPr>
        <w:t xml:space="preserve"> </w:t>
      </w:r>
      <w:r w:rsidR="003F58A5" w:rsidRPr="003B1550">
        <w:rPr>
          <w:rFonts w:ascii="Arial" w:eastAsia="Times New Roman" w:hAnsi="Arial" w:cs="Arial"/>
          <w:lang w:eastAsia="en-IE"/>
        </w:rPr>
        <w:t>Implementing cluster analysis is needed to have a deep understanding of the data and to observe patterns if the dataset is properly segmented. One of the major problems with the real-world dataset is the outliers. The outliers have a bad effect upon executing the clustering because it will cause noise or improperly cluster the X label numerical variables. (Hassan, 2023). In performing the ARIMA time series, it is necessary to determine residuals because this can also cause noise or outliers to the forecasting value that can affect the evaluation results, such as r2 scores and the root mean square error.</w:t>
      </w:r>
    </w:p>
    <w:p w14:paraId="1AE65C1B" w14:textId="7E46D507" w:rsidR="00B03667" w:rsidRPr="003B1550" w:rsidRDefault="00F6147D" w:rsidP="00837AC4">
      <w:pPr>
        <w:spacing w:line="240" w:lineRule="auto"/>
        <w:rPr>
          <w:rFonts w:ascii="Arial" w:eastAsia="Times New Roman" w:hAnsi="Arial" w:cs="Arial"/>
          <w:b/>
          <w:bCs/>
          <w:lang w:eastAsia="en-IE"/>
        </w:rPr>
      </w:pPr>
      <w:r w:rsidRPr="003B1550">
        <w:rPr>
          <w:rFonts w:ascii="Arial" w:eastAsia="Times New Roman" w:hAnsi="Arial" w:cs="Arial"/>
          <w:b/>
          <w:bCs/>
          <w:lang w:eastAsia="en-IE"/>
        </w:rPr>
        <w:t xml:space="preserve">   </w:t>
      </w:r>
    </w:p>
    <w:p w14:paraId="418ADE9B" w14:textId="77777777" w:rsidR="00B03667" w:rsidRPr="003B1550" w:rsidRDefault="00B03667" w:rsidP="00837AC4">
      <w:pPr>
        <w:spacing w:line="240" w:lineRule="auto"/>
        <w:rPr>
          <w:rFonts w:ascii="Arial" w:eastAsia="Times New Roman" w:hAnsi="Arial" w:cs="Arial"/>
          <w:b/>
          <w:bCs/>
          <w:lang w:eastAsia="en-IE"/>
        </w:rPr>
      </w:pPr>
    </w:p>
    <w:p w14:paraId="6F510527" w14:textId="77777777" w:rsidR="00B525CD" w:rsidRPr="003B1550" w:rsidRDefault="00B525CD" w:rsidP="00837AC4">
      <w:pPr>
        <w:spacing w:line="240" w:lineRule="auto"/>
        <w:rPr>
          <w:rFonts w:ascii="Arial" w:eastAsia="Times New Roman" w:hAnsi="Arial" w:cs="Arial"/>
          <w:lang w:eastAsia="en-IE"/>
        </w:rPr>
      </w:pPr>
    </w:p>
    <w:p w14:paraId="2C045212" w14:textId="77777777" w:rsidR="00A667FF" w:rsidRPr="003B1550" w:rsidRDefault="00A667FF" w:rsidP="00837AC4">
      <w:pPr>
        <w:spacing w:line="240" w:lineRule="auto"/>
        <w:rPr>
          <w:rFonts w:ascii="Arial" w:eastAsia="Times New Roman" w:hAnsi="Arial" w:cs="Arial"/>
          <w:lang w:eastAsia="en-IE"/>
        </w:rPr>
      </w:pPr>
    </w:p>
    <w:p w14:paraId="2A892F28" w14:textId="77777777" w:rsidR="00A667FF" w:rsidRPr="003B1550" w:rsidRDefault="00A667FF" w:rsidP="00837AC4">
      <w:pPr>
        <w:spacing w:line="240" w:lineRule="auto"/>
        <w:rPr>
          <w:rFonts w:ascii="Arial" w:eastAsia="Times New Roman" w:hAnsi="Arial" w:cs="Arial"/>
          <w:lang w:eastAsia="en-IE"/>
        </w:rPr>
      </w:pPr>
    </w:p>
    <w:p w14:paraId="70EC4DCA" w14:textId="767D559B" w:rsidR="00186A8E" w:rsidRPr="003B1550" w:rsidRDefault="00186A8E" w:rsidP="00EC1C6F">
      <w:pPr>
        <w:spacing w:line="240" w:lineRule="auto"/>
        <w:rPr>
          <w:rFonts w:ascii="Arial" w:eastAsia="Times New Roman" w:hAnsi="Arial" w:cs="Arial"/>
          <w:lang w:eastAsia="en-IE"/>
        </w:rPr>
      </w:pPr>
      <w:r w:rsidRPr="003B1550">
        <w:rPr>
          <w:rFonts w:ascii="Arial" w:eastAsia="Times New Roman" w:hAnsi="Arial" w:cs="Arial"/>
          <w:lang w:eastAsia="en-IE"/>
        </w:rPr>
        <w:t xml:space="preserve">  </w:t>
      </w:r>
    </w:p>
    <w:p w14:paraId="70081A4A" w14:textId="65ADE744" w:rsidR="00D94140" w:rsidRPr="003B1550" w:rsidRDefault="00D94140" w:rsidP="00EC1C6F">
      <w:pPr>
        <w:spacing w:line="240" w:lineRule="auto"/>
        <w:rPr>
          <w:rFonts w:ascii="Arial" w:eastAsia="Times New Roman" w:hAnsi="Arial" w:cs="Arial"/>
          <w:lang w:eastAsia="en-IE"/>
        </w:rPr>
      </w:pPr>
    </w:p>
    <w:p w14:paraId="2DB77E9F" w14:textId="67B355A2" w:rsidR="001E3C02" w:rsidRPr="003B1550" w:rsidRDefault="001E3C02" w:rsidP="00926968">
      <w:pPr>
        <w:spacing w:after="0" w:line="240" w:lineRule="auto"/>
        <w:rPr>
          <w:rFonts w:ascii="Arial" w:hAnsi="Arial" w:cs="Arial"/>
        </w:rPr>
      </w:pPr>
      <w:r w:rsidRPr="003B1550">
        <w:rPr>
          <w:rFonts w:ascii="Arial" w:hAnsi="Arial" w:cs="Arial"/>
        </w:rPr>
        <w:t xml:space="preserve">  </w:t>
      </w:r>
      <w:r w:rsidR="00671FFD" w:rsidRPr="003B1550">
        <w:rPr>
          <w:rFonts w:ascii="Arial" w:hAnsi="Arial" w:cs="Arial"/>
        </w:rPr>
        <w:t xml:space="preserve"> </w:t>
      </w:r>
    </w:p>
    <w:p w14:paraId="3984F75C" w14:textId="77777777" w:rsidR="00671FFD" w:rsidRPr="003B1550" w:rsidRDefault="00671FFD" w:rsidP="00926968">
      <w:pPr>
        <w:spacing w:after="0" w:line="240" w:lineRule="auto"/>
        <w:rPr>
          <w:rFonts w:ascii="Arial" w:hAnsi="Arial" w:cs="Arial"/>
        </w:rPr>
      </w:pPr>
    </w:p>
    <w:p w14:paraId="392C3F3F" w14:textId="10EC0671" w:rsidR="00680629" w:rsidRPr="003B1550" w:rsidRDefault="00680629" w:rsidP="00926968">
      <w:pPr>
        <w:spacing w:after="0" w:line="240" w:lineRule="auto"/>
        <w:rPr>
          <w:rFonts w:ascii="Arial" w:hAnsi="Arial" w:cs="Arial"/>
        </w:rPr>
      </w:pPr>
    </w:p>
    <w:p w14:paraId="316028B5" w14:textId="6963FECB" w:rsidR="00371652" w:rsidRPr="003B1550" w:rsidRDefault="00680629" w:rsidP="00926968">
      <w:pPr>
        <w:spacing w:after="0" w:line="240" w:lineRule="auto"/>
        <w:rPr>
          <w:rFonts w:ascii="Arial" w:hAnsi="Arial" w:cs="Arial"/>
        </w:rPr>
      </w:pPr>
      <w:r w:rsidRPr="003B1550">
        <w:rPr>
          <w:rFonts w:ascii="Arial" w:hAnsi="Arial" w:cs="Arial"/>
        </w:rPr>
        <w:t xml:space="preserve">  </w:t>
      </w:r>
    </w:p>
    <w:p w14:paraId="3096B53B" w14:textId="7FCE269B" w:rsidR="00923129" w:rsidRPr="003B1550" w:rsidRDefault="00923129" w:rsidP="00926968">
      <w:pPr>
        <w:spacing w:after="0" w:line="240" w:lineRule="auto"/>
        <w:rPr>
          <w:rFonts w:ascii="Arial" w:hAnsi="Arial" w:cs="Arial"/>
        </w:rPr>
      </w:pPr>
    </w:p>
    <w:p w14:paraId="1B3CF2C9" w14:textId="10C3E3CC" w:rsidR="007E1BBC" w:rsidRPr="003B1550" w:rsidRDefault="00BD714F" w:rsidP="00F44B22">
      <w:pPr>
        <w:spacing w:after="0" w:line="240" w:lineRule="auto"/>
        <w:rPr>
          <w:rFonts w:ascii="Arial" w:hAnsi="Arial" w:cs="Arial"/>
          <w:b/>
          <w:bCs/>
        </w:rPr>
      </w:pPr>
      <w:r w:rsidRPr="003B1550">
        <w:rPr>
          <w:rFonts w:ascii="Arial" w:hAnsi="Arial" w:cs="Arial"/>
          <w:b/>
          <w:bCs/>
        </w:rPr>
        <w:t>Project objectives:</w:t>
      </w:r>
    </w:p>
    <w:p w14:paraId="0C2170CC" w14:textId="77777777" w:rsidR="00BD714F" w:rsidRPr="003B1550" w:rsidRDefault="00BD714F" w:rsidP="00F44B22">
      <w:pPr>
        <w:spacing w:after="0" w:line="240" w:lineRule="auto"/>
        <w:rPr>
          <w:rFonts w:ascii="Arial" w:hAnsi="Arial" w:cs="Arial"/>
          <w:b/>
          <w:bCs/>
        </w:rPr>
      </w:pPr>
    </w:p>
    <w:p w14:paraId="1059F389" w14:textId="5C579FD3" w:rsidR="001F1CF8" w:rsidRPr="003B1550" w:rsidRDefault="00460C63" w:rsidP="00460C63">
      <w:pPr>
        <w:spacing w:after="0" w:line="240" w:lineRule="auto"/>
        <w:jc w:val="both"/>
        <w:rPr>
          <w:rFonts w:ascii="Arial" w:hAnsi="Arial" w:cs="Arial"/>
        </w:rPr>
      </w:pPr>
      <w:r w:rsidRPr="003B1550">
        <w:rPr>
          <w:rFonts w:ascii="Arial" w:hAnsi="Arial" w:cs="Arial"/>
        </w:rPr>
        <w:t xml:space="preserve">        </w:t>
      </w:r>
      <w:r w:rsidR="00923C49" w:rsidRPr="003B1550">
        <w:rPr>
          <w:rFonts w:ascii="Arial" w:hAnsi="Arial" w:cs="Arial"/>
        </w:rPr>
        <w:t xml:space="preserve">This project </w:t>
      </w:r>
      <w:r w:rsidR="00D07009" w:rsidRPr="003B1550">
        <w:rPr>
          <w:rFonts w:ascii="Arial" w:hAnsi="Arial" w:cs="Arial"/>
        </w:rPr>
        <w:t>primary objectives</w:t>
      </w:r>
      <w:r w:rsidR="00923C49" w:rsidRPr="003B1550">
        <w:rPr>
          <w:rFonts w:ascii="Arial" w:hAnsi="Arial" w:cs="Arial"/>
        </w:rPr>
        <w:t xml:space="preserve"> </w:t>
      </w:r>
      <w:r w:rsidR="008C257B" w:rsidRPr="003B1550">
        <w:rPr>
          <w:rFonts w:ascii="Arial" w:hAnsi="Arial" w:cs="Arial"/>
        </w:rPr>
        <w:t>are</w:t>
      </w:r>
      <w:r w:rsidR="00923C49" w:rsidRPr="003B1550">
        <w:rPr>
          <w:rFonts w:ascii="Arial" w:hAnsi="Arial" w:cs="Arial"/>
        </w:rPr>
        <w:t xml:space="preserve"> to evaluate and identify the clustering technique that best captures the similarity and dissimilarity between various clusters. Using the time series autoregressive integrated moving average (ARIMA) model, one may predict future values by identifying trends, residuals, and seasonality in the stocks market dataset. The goal of this research is to assess the most effective clustering algorithms for segmentation as well as the precise values of p, d, and q for the ARIMA model.</w:t>
      </w:r>
    </w:p>
    <w:p w14:paraId="34484364" w14:textId="4E6A2599" w:rsidR="005F5A01" w:rsidRPr="003B1550" w:rsidRDefault="005F5A01" w:rsidP="00460C63">
      <w:pPr>
        <w:spacing w:after="0" w:line="240" w:lineRule="auto"/>
        <w:jc w:val="both"/>
        <w:rPr>
          <w:rFonts w:ascii="Arial" w:hAnsi="Arial" w:cs="Arial"/>
        </w:rPr>
      </w:pPr>
    </w:p>
    <w:p w14:paraId="343615C1" w14:textId="70E2E8D9" w:rsidR="00B609F8" w:rsidRPr="003B1550" w:rsidRDefault="00B609F8" w:rsidP="005B11DF">
      <w:pPr>
        <w:spacing w:after="0" w:line="240" w:lineRule="auto"/>
        <w:rPr>
          <w:rFonts w:ascii="Arial" w:hAnsi="Arial" w:cs="Arial"/>
          <w:b/>
          <w:bCs/>
        </w:rPr>
      </w:pPr>
      <w:r w:rsidRPr="003B1550">
        <w:rPr>
          <w:rFonts w:ascii="Arial" w:hAnsi="Arial" w:cs="Arial"/>
          <w:b/>
          <w:bCs/>
        </w:rPr>
        <w:t xml:space="preserve">                </w:t>
      </w:r>
      <w:r w:rsidR="00460C63" w:rsidRPr="003B1550">
        <w:rPr>
          <w:rFonts w:ascii="Arial" w:hAnsi="Arial" w:cs="Arial"/>
          <w:b/>
          <w:bCs/>
        </w:rPr>
        <w:t>Secondary Objective</w:t>
      </w:r>
      <w:r w:rsidR="00287B0D" w:rsidRPr="003B1550">
        <w:rPr>
          <w:rFonts w:ascii="Arial" w:hAnsi="Arial" w:cs="Arial"/>
          <w:b/>
          <w:bCs/>
        </w:rPr>
        <w:t xml:space="preserve"> will address </w:t>
      </w:r>
      <w:r w:rsidR="00717A32" w:rsidRPr="003B1550">
        <w:rPr>
          <w:rFonts w:ascii="Arial" w:hAnsi="Arial" w:cs="Arial"/>
          <w:b/>
          <w:bCs/>
        </w:rPr>
        <w:t>these questions</w:t>
      </w:r>
      <w:r w:rsidR="00287B0D" w:rsidRPr="003B1550">
        <w:rPr>
          <w:rFonts w:ascii="Arial" w:hAnsi="Arial" w:cs="Arial"/>
          <w:b/>
          <w:bCs/>
        </w:rPr>
        <w:t>:</w:t>
      </w:r>
    </w:p>
    <w:p w14:paraId="4FBB93CB" w14:textId="389C484C" w:rsidR="007A1272" w:rsidRPr="003B1550" w:rsidRDefault="007A1272" w:rsidP="00F44B22">
      <w:pPr>
        <w:spacing w:after="0" w:line="240" w:lineRule="auto"/>
        <w:rPr>
          <w:rFonts w:ascii="Arial" w:hAnsi="Arial" w:cs="Arial"/>
        </w:rPr>
      </w:pPr>
    </w:p>
    <w:p w14:paraId="0FB46C3C" w14:textId="71349C3C" w:rsidR="00385786" w:rsidRPr="003B1550" w:rsidRDefault="00FB72A2" w:rsidP="00385786">
      <w:pPr>
        <w:pStyle w:val="ListParagraph"/>
        <w:numPr>
          <w:ilvl w:val="0"/>
          <w:numId w:val="2"/>
        </w:numPr>
        <w:spacing w:after="0" w:line="240" w:lineRule="auto"/>
        <w:rPr>
          <w:rFonts w:ascii="Arial" w:hAnsi="Arial" w:cs="Arial"/>
        </w:rPr>
      </w:pPr>
      <w:r w:rsidRPr="003B1550">
        <w:rPr>
          <w:rFonts w:ascii="Arial" w:hAnsi="Arial" w:cs="Arial"/>
        </w:rPr>
        <w:t xml:space="preserve">Use the clustering criteria to implement and determine the distinction between the Davies-Bouldin index and silhouette </w:t>
      </w:r>
      <w:r w:rsidR="00C129BB" w:rsidRPr="003B1550">
        <w:rPr>
          <w:rFonts w:ascii="Arial" w:hAnsi="Arial" w:cs="Arial"/>
        </w:rPr>
        <w:t>score.</w:t>
      </w:r>
      <w:r w:rsidR="00E73DD8" w:rsidRPr="003B1550">
        <w:rPr>
          <w:rFonts w:ascii="Arial" w:hAnsi="Arial" w:cs="Arial"/>
        </w:rPr>
        <w:t xml:space="preserve"> </w:t>
      </w:r>
    </w:p>
    <w:p w14:paraId="44AB56F0" w14:textId="32B4DB47" w:rsidR="00EE2EF8" w:rsidRPr="003B1550" w:rsidRDefault="0075627F" w:rsidP="00385786">
      <w:pPr>
        <w:pStyle w:val="ListParagraph"/>
        <w:numPr>
          <w:ilvl w:val="0"/>
          <w:numId w:val="2"/>
        </w:numPr>
        <w:spacing w:after="0" w:line="240" w:lineRule="auto"/>
        <w:rPr>
          <w:rFonts w:ascii="Arial" w:hAnsi="Arial" w:cs="Arial"/>
        </w:rPr>
      </w:pPr>
      <w:r w:rsidRPr="003B1550">
        <w:rPr>
          <w:rFonts w:ascii="Arial" w:hAnsi="Arial" w:cs="Arial"/>
        </w:rPr>
        <w:t xml:space="preserve">From the student performance dataset, compare the outcomes of the Davies-Bouldin index and silhouette score clustering algorithms. </w:t>
      </w:r>
      <w:r w:rsidR="00164346" w:rsidRPr="003B1550">
        <w:rPr>
          <w:rFonts w:ascii="Arial" w:hAnsi="Arial" w:cs="Arial"/>
        </w:rPr>
        <w:t xml:space="preserve"> </w:t>
      </w:r>
    </w:p>
    <w:p w14:paraId="248F8A42" w14:textId="55CBEA18" w:rsidR="00164346" w:rsidRPr="003B1550" w:rsidRDefault="0075627F" w:rsidP="00385786">
      <w:pPr>
        <w:pStyle w:val="ListParagraph"/>
        <w:numPr>
          <w:ilvl w:val="0"/>
          <w:numId w:val="2"/>
        </w:numPr>
        <w:spacing w:after="0" w:line="240" w:lineRule="auto"/>
        <w:rPr>
          <w:rFonts w:ascii="Arial" w:hAnsi="Arial" w:cs="Arial"/>
        </w:rPr>
      </w:pPr>
      <w:r w:rsidRPr="003B1550">
        <w:rPr>
          <w:rFonts w:ascii="Arial" w:hAnsi="Arial" w:cs="Arial"/>
        </w:rPr>
        <w:t xml:space="preserve">Determine </w:t>
      </w:r>
      <w:r w:rsidR="00C129BB" w:rsidRPr="003B1550">
        <w:rPr>
          <w:rFonts w:ascii="Arial" w:hAnsi="Arial" w:cs="Arial"/>
        </w:rPr>
        <w:t>the stock</w:t>
      </w:r>
      <w:r w:rsidR="001A6B9B" w:rsidRPr="003B1550">
        <w:rPr>
          <w:rFonts w:ascii="Arial" w:hAnsi="Arial" w:cs="Arial"/>
        </w:rPr>
        <w:t xml:space="preserve"> market </w:t>
      </w:r>
      <w:r w:rsidR="00C129BB" w:rsidRPr="003B1550">
        <w:rPr>
          <w:rFonts w:ascii="Arial" w:hAnsi="Arial" w:cs="Arial"/>
        </w:rPr>
        <w:t>dataset seasonality</w:t>
      </w:r>
      <w:r w:rsidRPr="003B1550">
        <w:rPr>
          <w:rFonts w:ascii="Arial" w:hAnsi="Arial" w:cs="Arial"/>
        </w:rPr>
        <w:t>, trend, and residuals</w:t>
      </w:r>
      <w:r w:rsidR="001A6B9B" w:rsidRPr="003B1550">
        <w:rPr>
          <w:rFonts w:ascii="Arial" w:hAnsi="Arial" w:cs="Arial"/>
        </w:rPr>
        <w:t xml:space="preserve">. </w:t>
      </w:r>
    </w:p>
    <w:p w14:paraId="1A7ADBEB" w14:textId="4A40235E" w:rsidR="007B1E6D" w:rsidRPr="003B1550" w:rsidRDefault="007B1E6D" w:rsidP="00A0547E">
      <w:pPr>
        <w:spacing w:after="0" w:line="240" w:lineRule="auto"/>
        <w:rPr>
          <w:rFonts w:ascii="Arial" w:hAnsi="Arial" w:cs="Arial"/>
        </w:rPr>
      </w:pPr>
    </w:p>
    <w:p w14:paraId="2BD4990B" w14:textId="77777777" w:rsidR="00E5129A" w:rsidRPr="003B1550" w:rsidRDefault="00E5129A" w:rsidP="00A0547E">
      <w:pPr>
        <w:spacing w:after="0" w:line="240" w:lineRule="auto"/>
        <w:rPr>
          <w:rFonts w:ascii="Arial" w:hAnsi="Arial" w:cs="Arial"/>
        </w:rPr>
      </w:pPr>
    </w:p>
    <w:p w14:paraId="1C0C88D7" w14:textId="77777777" w:rsidR="00E5129A" w:rsidRPr="003B1550" w:rsidRDefault="00E5129A" w:rsidP="00A0547E">
      <w:pPr>
        <w:spacing w:after="0" w:line="240" w:lineRule="auto"/>
        <w:rPr>
          <w:rFonts w:ascii="Arial" w:hAnsi="Arial" w:cs="Arial"/>
        </w:rPr>
      </w:pPr>
    </w:p>
    <w:p w14:paraId="648F618C" w14:textId="73D09CAC" w:rsidR="00E5129A" w:rsidRPr="003B1550" w:rsidRDefault="00E5129A" w:rsidP="00A0547E">
      <w:pPr>
        <w:spacing w:after="0" w:line="240" w:lineRule="auto"/>
        <w:rPr>
          <w:rFonts w:ascii="Arial" w:hAnsi="Arial" w:cs="Arial"/>
          <w:b/>
          <w:bCs/>
        </w:rPr>
      </w:pPr>
      <w:r w:rsidRPr="003B1550">
        <w:rPr>
          <w:rFonts w:ascii="Arial" w:hAnsi="Arial" w:cs="Arial"/>
          <w:b/>
          <w:bCs/>
        </w:rPr>
        <w:t>Rational</w:t>
      </w:r>
      <w:r w:rsidR="006E3DF2" w:rsidRPr="003B1550">
        <w:rPr>
          <w:rFonts w:ascii="Arial" w:hAnsi="Arial" w:cs="Arial"/>
          <w:b/>
          <w:bCs/>
        </w:rPr>
        <w:t>e for chosen dataset:</w:t>
      </w:r>
    </w:p>
    <w:p w14:paraId="399E15F9" w14:textId="77777777" w:rsidR="003B2039" w:rsidRPr="003B1550" w:rsidRDefault="003B2039" w:rsidP="00A0547E">
      <w:pPr>
        <w:spacing w:after="0" w:line="240" w:lineRule="auto"/>
        <w:rPr>
          <w:rFonts w:ascii="Arial" w:hAnsi="Arial" w:cs="Arial"/>
        </w:rPr>
      </w:pPr>
      <w:r w:rsidRPr="003B1550">
        <w:rPr>
          <w:rFonts w:ascii="Arial" w:hAnsi="Arial" w:cs="Arial"/>
        </w:rPr>
        <w:t xml:space="preserve">          </w:t>
      </w:r>
    </w:p>
    <w:p w14:paraId="31284615" w14:textId="0D8ED3F3" w:rsidR="00A0547E" w:rsidRPr="003B1550" w:rsidRDefault="003B2039" w:rsidP="00A0547E">
      <w:pPr>
        <w:spacing w:after="0" w:line="240" w:lineRule="auto"/>
        <w:rPr>
          <w:rFonts w:ascii="Arial" w:hAnsi="Arial" w:cs="Arial"/>
        </w:rPr>
      </w:pPr>
      <w:r w:rsidRPr="003B1550">
        <w:rPr>
          <w:rFonts w:ascii="Arial" w:hAnsi="Arial" w:cs="Arial"/>
        </w:rPr>
        <w:t xml:space="preserve">       </w:t>
      </w:r>
      <w:r w:rsidRPr="003B1550">
        <w:rPr>
          <w:rFonts w:ascii="Arial" w:hAnsi="Arial" w:cs="Arial"/>
        </w:rPr>
        <w:t xml:space="preserve">In order to gain insight into the pattern for accurately segmenting the points in each cluster that I will </w:t>
      </w:r>
      <w:r w:rsidR="00FF5D45" w:rsidRPr="003B1550">
        <w:rPr>
          <w:rFonts w:ascii="Arial" w:hAnsi="Arial" w:cs="Arial"/>
        </w:rPr>
        <w:t>execute;</w:t>
      </w:r>
      <w:r w:rsidRPr="003B1550">
        <w:rPr>
          <w:rFonts w:ascii="Arial" w:hAnsi="Arial" w:cs="Arial"/>
        </w:rPr>
        <w:t xml:space="preserve"> I have chosen to use the education dataset student performance for my data analysis of clustering in this project. In addition, I utilize the hotel stock market dataset to calculate the extent of the COVID-19 pandemic</w:t>
      </w:r>
      <w:r w:rsidR="00E844A9" w:rsidRPr="003B1550">
        <w:rPr>
          <w:rFonts w:ascii="Arial" w:hAnsi="Arial" w:cs="Arial"/>
        </w:rPr>
        <w:t xml:space="preserve"> </w:t>
      </w:r>
      <w:r w:rsidRPr="003B1550">
        <w:rPr>
          <w:rFonts w:ascii="Arial" w:hAnsi="Arial" w:cs="Arial"/>
        </w:rPr>
        <w:t>impact on inflation. It will determine which month sees a significant drop in hotel stock, as some hotels are forced to close as a result of the COVID-19 epidemic.</w:t>
      </w:r>
    </w:p>
    <w:p w14:paraId="5AF64A38" w14:textId="77777777" w:rsidR="00A0547E" w:rsidRPr="003B1550" w:rsidRDefault="00A0547E" w:rsidP="00A0547E">
      <w:pPr>
        <w:spacing w:after="0" w:line="240" w:lineRule="auto"/>
        <w:rPr>
          <w:rFonts w:ascii="Arial" w:hAnsi="Arial" w:cs="Arial"/>
        </w:rPr>
      </w:pPr>
    </w:p>
    <w:p w14:paraId="7E626E6D" w14:textId="77777777" w:rsidR="00910BBF" w:rsidRPr="003B1550" w:rsidRDefault="00910BBF" w:rsidP="00A0547E">
      <w:pPr>
        <w:spacing w:after="0" w:line="240" w:lineRule="auto"/>
        <w:rPr>
          <w:rFonts w:ascii="Arial" w:hAnsi="Arial" w:cs="Arial"/>
        </w:rPr>
      </w:pPr>
    </w:p>
    <w:p w14:paraId="47E169F1" w14:textId="77777777" w:rsidR="00910BBF" w:rsidRPr="003B1550" w:rsidRDefault="00910BBF" w:rsidP="00A0547E">
      <w:pPr>
        <w:spacing w:after="0" w:line="240" w:lineRule="auto"/>
        <w:rPr>
          <w:rFonts w:ascii="Arial" w:hAnsi="Arial" w:cs="Arial"/>
        </w:rPr>
      </w:pPr>
    </w:p>
    <w:p w14:paraId="3FD0F806" w14:textId="77777777" w:rsidR="00FF5D45" w:rsidRPr="003B1550" w:rsidRDefault="00FF5D45" w:rsidP="00A0547E">
      <w:pPr>
        <w:spacing w:after="0" w:line="240" w:lineRule="auto"/>
        <w:rPr>
          <w:rFonts w:ascii="Arial" w:hAnsi="Arial" w:cs="Arial"/>
        </w:rPr>
      </w:pPr>
    </w:p>
    <w:p w14:paraId="647A80B1" w14:textId="77777777" w:rsidR="00FF5D45" w:rsidRPr="003B1550" w:rsidRDefault="00FF5D45" w:rsidP="00A0547E">
      <w:pPr>
        <w:spacing w:after="0" w:line="240" w:lineRule="auto"/>
        <w:rPr>
          <w:rFonts w:ascii="Arial" w:hAnsi="Arial" w:cs="Arial"/>
        </w:rPr>
      </w:pPr>
    </w:p>
    <w:p w14:paraId="293CA97D" w14:textId="77777777" w:rsidR="00FF5D45" w:rsidRPr="003B1550" w:rsidRDefault="00FF5D45" w:rsidP="00A0547E">
      <w:pPr>
        <w:spacing w:after="0" w:line="240" w:lineRule="auto"/>
        <w:rPr>
          <w:rFonts w:ascii="Arial" w:hAnsi="Arial" w:cs="Arial"/>
        </w:rPr>
      </w:pPr>
    </w:p>
    <w:p w14:paraId="62926345" w14:textId="77777777" w:rsidR="00FF5D45" w:rsidRPr="003B1550" w:rsidRDefault="00FF5D45" w:rsidP="00A0547E">
      <w:pPr>
        <w:spacing w:after="0" w:line="240" w:lineRule="auto"/>
        <w:rPr>
          <w:rFonts w:ascii="Arial" w:hAnsi="Arial" w:cs="Arial"/>
        </w:rPr>
      </w:pPr>
    </w:p>
    <w:p w14:paraId="3BA85F96" w14:textId="77777777" w:rsidR="00FF5D45" w:rsidRPr="003B1550" w:rsidRDefault="00FF5D45" w:rsidP="00A0547E">
      <w:pPr>
        <w:spacing w:after="0" w:line="240" w:lineRule="auto"/>
        <w:rPr>
          <w:rFonts w:ascii="Arial" w:hAnsi="Arial" w:cs="Arial"/>
        </w:rPr>
      </w:pPr>
    </w:p>
    <w:p w14:paraId="3D4F1772" w14:textId="77777777" w:rsidR="00FF5D45" w:rsidRPr="003B1550" w:rsidRDefault="00FF5D45" w:rsidP="00A0547E">
      <w:pPr>
        <w:spacing w:after="0" w:line="240" w:lineRule="auto"/>
        <w:rPr>
          <w:rFonts w:ascii="Arial" w:hAnsi="Arial" w:cs="Arial"/>
        </w:rPr>
      </w:pPr>
    </w:p>
    <w:p w14:paraId="1639B4A7" w14:textId="77777777" w:rsidR="00FF5D45" w:rsidRPr="003B1550" w:rsidRDefault="00FF5D45" w:rsidP="00A0547E">
      <w:pPr>
        <w:spacing w:after="0" w:line="240" w:lineRule="auto"/>
        <w:rPr>
          <w:rFonts w:ascii="Arial" w:hAnsi="Arial" w:cs="Arial"/>
        </w:rPr>
      </w:pPr>
    </w:p>
    <w:p w14:paraId="69535198" w14:textId="77777777" w:rsidR="00FF5D45" w:rsidRPr="003B1550" w:rsidRDefault="00FF5D45" w:rsidP="00A0547E">
      <w:pPr>
        <w:spacing w:after="0" w:line="240" w:lineRule="auto"/>
        <w:rPr>
          <w:rFonts w:ascii="Arial" w:hAnsi="Arial" w:cs="Arial"/>
        </w:rPr>
      </w:pPr>
    </w:p>
    <w:p w14:paraId="6AFAA39C" w14:textId="77777777" w:rsidR="00FF5D45" w:rsidRPr="003B1550" w:rsidRDefault="00FF5D45" w:rsidP="00A0547E">
      <w:pPr>
        <w:spacing w:after="0" w:line="240" w:lineRule="auto"/>
        <w:rPr>
          <w:rFonts w:ascii="Arial" w:hAnsi="Arial" w:cs="Arial"/>
        </w:rPr>
      </w:pPr>
    </w:p>
    <w:p w14:paraId="0347C3D1" w14:textId="77777777" w:rsidR="00FF5D45" w:rsidRPr="003B1550" w:rsidRDefault="00FF5D45" w:rsidP="00A0547E">
      <w:pPr>
        <w:spacing w:after="0" w:line="240" w:lineRule="auto"/>
        <w:rPr>
          <w:rFonts w:ascii="Arial" w:hAnsi="Arial" w:cs="Arial"/>
        </w:rPr>
      </w:pPr>
    </w:p>
    <w:p w14:paraId="716C215E" w14:textId="77777777" w:rsidR="00910BBF" w:rsidRPr="003B1550" w:rsidRDefault="00910BBF" w:rsidP="00A0547E">
      <w:pPr>
        <w:spacing w:after="0" w:line="240" w:lineRule="auto"/>
        <w:rPr>
          <w:rFonts w:ascii="Arial" w:hAnsi="Arial" w:cs="Arial"/>
        </w:rPr>
      </w:pPr>
    </w:p>
    <w:p w14:paraId="7B1C0DFE" w14:textId="77777777" w:rsidR="00910BBF" w:rsidRPr="003B1550" w:rsidRDefault="00910BBF" w:rsidP="00A0547E">
      <w:pPr>
        <w:spacing w:after="0" w:line="240" w:lineRule="auto"/>
        <w:rPr>
          <w:rFonts w:ascii="Arial" w:hAnsi="Arial" w:cs="Arial"/>
        </w:rPr>
      </w:pPr>
    </w:p>
    <w:p w14:paraId="21E4C811" w14:textId="38D01774" w:rsidR="00910BBF" w:rsidRPr="003B1550" w:rsidRDefault="00287B0D" w:rsidP="00A0547E">
      <w:pPr>
        <w:spacing w:after="0" w:line="240" w:lineRule="auto"/>
        <w:rPr>
          <w:rFonts w:ascii="Arial" w:hAnsi="Arial" w:cs="Arial"/>
        </w:rPr>
      </w:pPr>
      <w:r w:rsidRPr="003B1550">
        <w:rPr>
          <w:rFonts w:ascii="Arial" w:hAnsi="Arial" w:cs="Arial"/>
        </w:rPr>
        <w:lastRenderedPageBreak/>
        <w:t xml:space="preserve">Task II </w:t>
      </w:r>
    </w:p>
    <w:p w14:paraId="488F2ADF" w14:textId="5B8E0354" w:rsidR="00287B0D" w:rsidRPr="003B1550" w:rsidRDefault="00287B0D" w:rsidP="00A0547E">
      <w:pPr>
        <w:spacing w:after="0" w:line="240" w:lineRule="auto"/>
        <w:rPr>
          <w:rFonts w:ascii="Arial" w:hAnsi="Arial" w:cs="Arial"/>
        </w:rPr>
      </w:pPr>
      <w:r w:rsidRPr="003B1550">
        <w:rPr>
          <w:rFonts w:ascii="Arial" w:hAnsi="Arial" w:cs="Arial"/>
        </w:rPr>
        <w:t xml:space="preserve"> </w:t>
      </w:r>
      <w:r w:rsidR="00C13F02" w:rsidRPr="003B1550">
        <w:rPr>
          <w:rFonts w:ascii="Arial" w:hAnsi="Arial" w:cs="Arial"/>
        </w:rPr>
        <w:t xml:space="preserve"> </w:t>
      </w:r>
    </w:p>
    <w:p w14:paraId="4DF59188" w14:textId="5733EE76" w:rsidR="00F130BC" w:rsidRPr="00107EB2" w:rsidRDefault="00C13F02" w:rsidP="00107EB2">
      <w:pPr>
        <w:pStyle w:val="ListParagraph"/>
        <w:numPr>
          <w:ilvl w:val="0"/>
          <w:numId w:val="8"/>
        </w:numPr>
        <w:spacing w:after="0" w:line="240" w:lineRule="auto"/>
        <w:rPr>
          <w:rFonts w:ascii="Arial" w:hAnsi="Arial" w:cs="Arial"/>
          <w:b/>
          <w:bCs/>
        </w:rPr>
      </w:pPr>
      <w:r w:rsidRPr="00107EB2">
        <w:rPr>
          <w:rFonts w:ascii="Arial" w:hAnsi="Arial" w:cs="Arial"/>
          <w:b/>
          <w:bCs/>
        </w:rPr>
        <w:t xml:space="preserve">Which clustering algorithms would you consider for segmentation, and why? </w:t>
      </w:r>
    </w:p>
    <w:p w14:paraId="147CCDB8" w14:textId="77777777" w:rsidR="00F130BC" w:rsidRPr="003B1550" w:rsidRDefault="00F130BC" w:rsidP="00A0547E">
      <w:pPr>
        <w:spacing w:after="0" w:line="240" w:lineRule="auto"/>
        <w:rPr>
          <w:rFonts w:ascii="Arial" w:hAnsi="Arial" w:cs="Arial"/>
        </w:rPr>
      </w:pPr>
    </w:p>
    <w:p w14:paraId="2F0F4A76" w14:textId="0D180429" w:rsidR="0002735F" w:rsidRPr="0002735F" w:rsidRDefault="0002735F" w:rsidP="0002735F">
      <w:pPr>
        <w:spacing w:after="0" w:line="240" w:lineRule="auto"/>
        <w:rPr>
          <w:rFonts w:ascii="Arial" w:eastAsia="Times New Roman" w:hAnsi="Arial" w:cs="Arial"/>
          <w:lang w:eastAsia="en-IE"/>
        </w:rPr>
      </w:pPr>
      <w:r w:rsidRPr="003B1550">
        <w:rPr>
          <w:rFonts w:ascii="Arial" w:eastAsia="Times New Roman" w:hAnsi="Arial" w:cs="Arial"/>
          <w:lang w:eastAsia="en-IE"/>
        </w:rPr>
        <w:t xml:space="preserve">       </w:t>
      </w:r>
      <w:r w:rsidRPr="0002735F">
        <w:rPr>
          <w:rFonts w:ascii="Arial" w:eastAsia="Times New Roman" w:hAnsi="Arial" w:cs="Arial"/>
          <w:lang w:eastAsia="en-IE"/>
        </w:rPr>
        <w:t xml:space="preserve">The clustering algorithm that I </w:t>
      </w:r>
      <w:r w:rsidR="00632B35" w:rsidRPr="003B1550">
        <w:rPr>
          <w:rFonts w:ascii="Arial" w:eastAsia="Times New Roman" w:hAnsi="Arial" w:cs="Arial"/>
          <w:lang w:eastAsia="en-IE"/>
        </w:rPr>
        <w:t>analysed</w:t>
      </w:r>
      <w:r w:rsidRPr="0002735F">
        <w:rPr>
          <w:rFonts w:ascii="Arial" w:eastAsia="Times New Roman" w:hAnsi="Arial" w:cs="Arial"/>
          <w:lang w:eastAsia="en-IE"/>
        </w:rPr>
        <w:t xml:space="preserve"> to be considered for segmentation is DBSCAN clustering. The DBSCAN clustering gives me a well-informed, detailed cluster of the student performance dataset using the X labels as numerical variables. In order for me to achieve this accurate circle type of clustering point, I used to convert the columns from integers to strings using the preprocessing function shown in Figure 1. The parameters of the DBSCAN that I used to execute to determine which has the highest number of </w:t>
      </w:r>
      <w:r w:rsidR="003B1550" w:rsidRPr="0002735F">
        <w:rPr>
          <w:rFonts w:ascii="Arial" w:eastAsia="Times New Roman" w:hAnsi="Arial" w:cs="Arial"/>
          <w:lang w:eastAsia="en-IE"/>
        </w:rPr>
        <w:t>epsilons</w:t>
      </w:r>
      <w:r w:rsidRPr="0002735F">
        <w:rPr>
          <w:rFonts w:ascii="Arial" w:eastAsia="Times New Roman" w:hAnsi="Arial" w:cs="Arial"/>
          <w:lang w:eastAsia="en-IE"/>
        </w:rPr>
        <w:t xml:space="preserve"> to find out the circumference of the </w:t>
      </w:r>
      <w:r w:rsidR="00632B35" w:rsidRPr="003B1550">
        <w:rPr>
          <w:rFonts w:ascii="Arial" w:eastAsia="Times New Roman" w:hAnsi="Arial" w:cs="Arial"/>
          <w:lang w:eastAsia="en-IE"/>
        </w:rPr>
        <w:t>neighbours</w:t>
      </w:r>
      <w:r w:rsidRPr="0002735F">
        <w:rPr>
          <w:rFonts w:ascii="Arial" w:eastAsia="Times New Roman" w:hAnsi="Arial" w:cs="Arial"/>
          <w:lang w:eastAsia="en-IE"/>
        </w:rPr>
        <w:t xml:space="preserve"> in the points. This is shown in figure 2. The DBSCAN is setting an epsilon value of 40 and a minimum sample score of 5, as clearly shown in figure 3. Implementing DBSCAN with these parameters resulted in proper segmentation of the dataset, even in the presence of noise or outliers (visualized in Figure 4). Density-based spatial clustering of applications with noise (DBSCAN) ability to identify dense regions of data points makes it particularly effective for segmentation tasks where the underlying structure of the data may be irregular or non-linear</w:t>
      </w:r>
      <w:r w:rsidRPr="003B1550">
        <w:rPr>
          <w:rFonts w:ascii="Arial" w:eastAsia="Times New Roman" w:hAnsi="Arial" w:cs="Arial"/>
          <w:lang w:eastAsia="en-IE"/>
        </w:rPr>
        <w:t xml:space="preserve">. </w:t>
      </w:r>
    </w:p>
    <w:p w14:paraId="729DB174" w14:textId="196D0853" w:rsidR="00F130BC" w:rsidRDefault="00552F4F" w:rsidP="00A0547E">
      <w:pPr>
        <w:spacing w:after="0" w:line="240" w:lineRule="auto"/>
      </w:pPr>
      <w:r w:rsidRPr="00552F4F">
        <w:drawing>
          <wp:inline distT="0" distB="0" distL="0" distR="0" wp14:anchorId="06E51D17" wp14:editId="4E04991D">
            <wp:extent cx="5731510" cy="1182370"/>
            <wp:effectExtent l="0" t="0" r="2540" b="0"/>
            <wp:docPr id="1488403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03210" name=""/>
                    <pic:cNvPicPr/>
                  </pic:nvPicPr>
                  <pic:blipFill>
                    <a:blip r:embed="rId8"/>
                    <a:stretch>
                      <a:fillRect/>
                    </a:stretch>
                  </pic:blipFill>
                  <pic:spPr>
                    <a:xfrm>
                      <a:off x="0" y="0"/>
                      <a:ext cx="5731510" cy="1182370"/>
                    </a:xfrm>
                    <a:prstGeom prst="rect">
                      <a:avLst/>
                    </a:prstGeom>
                  </pic:spPr>
                </pic:pic>
              </a:graphicData>
            </a:graphic>
          </wp:inline>
        </w:drawing>
      </w:r>
    </w:p>
    <w:p w14:paraId="7051F2F5" w14:textId="6BBC03C6" w:rsidR="00F130BC" w:rsidRDefault="00552F4F" w:rsidP="00A0547E">
      <w:pPr>
        <w:spacing w:after="0" w:line="240" w:lineRule="auto"/>
      </w:pPr>
      <w:r>
        <w:t xml:space="preserve">        Figure 1.  </w:t>
      </w:r>
      <w:r w:rsidR="0068177A">
        <w:t>C</w:t>
      </w:r>
      <w:r w:rsidR="004E7CDB">
        <w:t xml:space="preserve">ode </w:t>
      </w:r>
      <w:r w:rsidR="007E3AD1">
        <w:t xml:space="preserve">function for converting the integer column to </w:t>
      </w:r>
      <w:r w:rsidR="0068177A">
        <w:t xml:space="preserve">string. </w:t>
      </w:r>
      <w:r w:rsidR="004E7CDB">
        <w:t xml:space="preserve"> </w:t>
      </w:r>
    </w:p>
    <w:p w14:paraId="18F67B1B" w14:textId="21689CB1" w:rsidR="00F130BC" w:rsidRDefault="00FF5D45" w:rsidP="00A0547E">
      <w:pPr>
        <w:spacing w:after="0" w:line="240" w:lineRule="auto"/>
      </w:pPr>
      <w:r w:rsidRPr="00FF5D45">
        <w:drawing>
          <wp:inline distT="0" distB="0" distL="0" distR="0" wp14:anchorId="45500360" wp14:editId="5A8E45EA">
            <wp:extent cx="5731510" cy="1193165"/>
            <wp:effectExtent l="0" t="0" r="2540" b="6985"/>
            <wp:docPr id="1761613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613132" name=""/>
                    <pic:cNvPicPr/>
                  </pic:nvPicPr>
                  <pic:blipFill>
                    <a:blip r:embed="rId9"/>
                    <a:stretch>
                      <a:fillRect/>
                    </a:stretch>
                  </pic:blipFill>
                  <pic:spPr>
                    <a:xfrm>
                      <a:off x="0" y="0"/>
                      <a:ext cx="5731510" cy="1193165"/>
                    </a:xfrm>
                    <a:prstGeom prst="rect">
                      <a:avLst/>
                    </a:prstGeom>
                  </pic:spPr>
                </pic:pic>
              </a:graphicData>
            </a:graphic>
          </wp:inline>
        </w:drawing>
      </w:r>
    </w:p>
    <w:p w14:paraId="3A29DB9B" w14:textId="0A87100F" w:rsidR="00FF5D45" w:rsidRDefault="00FF5D45" w:rsidP="00FF5D45">
      <w:pPr>
        <w:tabs>
          <w:tab w:val="left" w:pos="900"/>
        </w:tabs>
      </w:pPr>
      <w:r>
        <w:tab/>
        <w:t xml:space="preserve">Figure 2. </w:t>
      </w:r>
      <w:r w:rsidR="00286432">
        <w:t xml:space="preserve">Using </w:t>
      </w:r>
      <w:r w:rsidR="00A50440">
        <w:t>parameters</w:t>
      </w:r>
      <w:r w:rsidR="00286432">
        <w:t xml:space="preserve"> in DBSCAN. </w:t>
      </w:r>
      <w:r w:rsidR="00A50440">
        <w:t xml:space="preserve"> </w:t>
      </w:r>
    </w:p>
    <w:p w14:paraId="23D5A9E3" w14:textId="271B150C" w:rsidR="0090193E" w:rsidRDefault="0090193E" w:rsidP="0090193E">
      <w:pPr>
        <w:tabs>
          <w:tab w:val="left" w:pos="900"/>
        </w:tabs>
      </w:pPr>
      <w:r w:rsidRPr="0090193E">
        <w:drawing>
          <wp:inline distT="0" distB="0" distL="0" distR="0" wp14:anchorId="4222EE47" wp14:editId="29759FFD">
            <wp:extent cx="5731510" cy="1282700"/>
            <wp:effectExtent l="0" t="0" r="2540" b="0"/>
            <wp:docPr id="1280699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699976" name=""/>
                    <pic:cNvPicPr/>
                  </pic:nvPicPr>
                  <pic:blipFill>
                    <a:blip r:embed="rId10"/>
                    <a:stretch>
                      <a:fillRect/>
                    </a:stretch>
                  </pic:blipFill>
                  <pic:spPr>
                    <a:xfrm>
                      <a:off x="0" y="0"/>
                      <a:ext cx="5731510" cy="1282700"/>
                    </a:xfrm>
                    <a:prstGeom prst="rect">
                      <a:avLst/>
                    </a:prstGeom>
                  </pic:spPr>
                </pic:pic>
              </a:graphicData>
            </a:graphic>
          </wp:inline>
        </w:drawing>
      </w:r>
    </w:p>
    <w:p w14:paraId="77F4F689" w14:textId="7F632478" w:rsidR="0090193E" w:rsidRPr="0090193E" w:rsidRDefault="0090193E" w:rsidP="0090193E">
      <w:pPr>
        <w:tabs>
          <w:tab w:val="left" w:pos="900"/>
        </w:tabs>
      </w:pPr>
      <w:r>
        <w:t xml:space="preserve">Figure 3. Setting </w:t>
      </w:r>
      <w:r w:rsidR="00B6195A">
        <w:t>the epsilon</w:t>
      </w:r>
      <w:r w:rsidR="00CF6515">
        <w:t xml:space="preserve"> value and min sample </w:t>
      </w:r>
      <w:r w:rsidR="00CD0AC4">
        <w:t xml:space="preserve">for DBSCAN prediction. </w:t>
      </w:r>
    </w:p>
    <w:p w14:paraId="1C241523" w14:textId="2084CB4E" w:rsidR="00F130BC" w:rsidRDefault="000070B0" w:rsidP="00A0547E">
      <w:pPr>
        <w:spacing w:after="0" w:line="240" w:lineRule="auto"/>
      </w:pPr>
      <w:r w:rsidRPr="000070B0">
        <w:lastRenderedPageBreak/>
        <w:drawing>
          <wp:inline distT="0" distB="0" distL="0" distR="0" wp14:anchorId="217837A5" wp14:editId="1BFB7349">
            <wp:extent cx="4038808" cy="5226319"/>
            <wp:effectExtent l="0" t="0" r="0" b="0"/>
            <wp:docPr id="1337787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787505" name=""/>
                    <pic:cNvPicPr/>
                  </pic:nvPicPr>
                  <pic:blipFill>
                    <a:blip r:embed="rId11"/>
                    <a:stretch>
                      <a:fillRect/>
                    </a:stretch>
                  </pic:blipFill>
                  <pic:spPr>
                    <a:xfrm>
                      <a:off x="0" y="0"/>
                      <a:ext cx="4038808" cy="5226319"/>
                    </a:xfrm>
                    <a:prstGeom prst="rect">
                      <a:avLst/>
                    </a:prstGeom>
                  </pic:spPr>
                </pic:pic>
              </a:graphicData>
            </a:graphic>
          </wp:inline>
        </w:drawing>
      </w:r>
    </w:p>
    <w:p w14:paraId="1A7F3628" w14:textId="5118D663" w:rsidR="0025383F" w:rsidRDefault="0025383F" w:rsidP="00A0547E">
      <w:pPr>
        <w:spacing w:after="0" w:line="240" w:lineRule="auto"/>
      </w:pPr>
      <w:r>
        <w:t>Figure 4</w:t>
      </w:r>
      <w:r w:rsidR="00332457">
        <w:t>.  Visualizing the most informative</w:t>
      </w:r>
      <w:r w:rsidR="00205DA0">
        <w:t xml:space="preserve"> clustering segmentation. </w:t>
      </w:r>
    </w:p>
    <w:p w14:paraId="02CD5FCB" w14:textId="77777777" w:rsidR="00F130BC" w:rsidRDefault="00F130BC" w:rsidP="00A0547E">
      <w:pPr>
        <w:spacing w:after="0" w:line="240" w:lineRule="auto"/>
      </w:pPr>
    </w:p>
    <w:p w14:paraId="32E311E5" w14:textId="4739189D" w:rsidR="00C13F02" w:rsidRPr="00107EB2" w:rsidRDefault="00C13F02" w:rsidP="00107EB2">
      <w:pPr>
        <w:pStyle w:val="ListParagraph"/>
        <w:numPr>
          <w:ilvl w:val="0"/>
          <w:numId w:val="8"/>
        </w:numPr>
        <w:spacing w:after="0" w:line="240" w:lineRule="auto"/>
        <w:rPr>
          <w:rFonts w:ascii="Arial" w:hAnsi="Arial" w:cs="Arial"/>
          <w:b/>
          <w:bCs/>
        </w:rPr>
      </w:pPr>
      <w:r w:rsidRPr="00107EB2">
        <w:rPr>
          <w:rFonts w:ascii="Arial" w:hAnsi="Arial" w:cs="Arial"/>
          <w:b/>
          <w:bCs/>
        </w:rPr>
        <w:t>Explain the differences between silhouette score and Davies-Bouldin index in the context of clustering</w:t>
      </w:r>
      <w:r w:rsidR="00107EB2" w:rsidRPr="00107EB2">
        <w:rPr>
          <w:rFonts w:ascii="Arial" w:hAnsi="Arial" w:cs="Arial"/>
          <w:b/>
          <w:bCs/>
        </w:rPr>
        <w:t xml:space="preserve">. </w:t>
      </w:r>
    </w:p>
    <w:p w14:paraId="452FFA4E" w14:textId="16238E40" w:rsidR="008B2F24" w:rsidRDefault="008B2F24" w:rsidP="00A0547E">
      <w:pPr>
        <w:spacing w:after="0" w:line="240" w:lineRule="auto"/>
      </w:pPr>
    </w:p>
    <w:p w14:paraId="4AEB48F3" w14:textId="5BA34BAA" w:rsidR="00795723" w:rsidRPr="00795723" w:rsidRDefault="00186857" w:rsidP="00795723">
      <w:pPr>
        <w:spacing w:line="240" w:lineRule="auto"/>
        <w:rPr>
          <w:rFonts w:ascii="Arial" w:eastAsia="Times New Roman" w:hAnsi="Arial" w:cs="Arial"/>
          <w:lang w:eastAsia="en-IE"/>
        </w:rPr>
      </w:pPr>
      <w:r>
        <w:t xml:space="preserve">      </w:t>
      </w:r>
      <w:r w:rsidR="008B2F24">
        <w:t xml:space="preserve">The </w:t>
      </w:r>
      <w:r w:rsidR="008B2F24">
        <w:t>silhouette score</w:t>
      </w:r>
      <w:r w:rsidR="008B2F24">
        <w:t xml:space="preserve"> </w:t>
      </w:r>
      <w:r w:rsidR="00A566C1">
        <w:t>construe</w:t>
      </w:r>
      <w:r w:rsidR="00443BE0">
        <w:t xml:space="preserve"> in</w:t>
      </w:r>
      <w:r w:rsidR="00093895">
        <w:t xml:space="preserve"> any </w:t>
      </w:r>
      <w:r w:rsidR="00C00D2F">
        <w:t xml:space="preserve">pattern </w:t>
      </w:r>
      <w:r w:rsidR="00793FFA">
        <w:t xml:space="preserve">which measure the </w:t>
      </w:r>
      <w:r w:rsidR="002D3E1C">
        <w:t xml:space="preserve">similarity of </w:t>
      </w:r>
      <w:r w:rsidR="004C2A47">
        <w:t xml:space="preserve">its own cluster compared to the other cluster. </w:t>
      </w:r>
      <w:r w:rsidR="004F5BA6">
        <w:t xml:space="preserve">It </w:t>
      </w:r>
      <w:r w:rsidR="004A2E66">
        <w:t xml:space="preserve">has a range of </w:t>
      </w:r>
      <w:r w:rsidR="00743993">
        <w:t xml:space="preserve">-1 and </w:t>
      </w:r>
      <w:r w:rsidR="003215B5">
        <w:t>+1</w:t>
      </w:r>
      <w:r w:rsidR="006E4AA7">
        <w:t xml:space="preserve">.  The +1 </w:t>
      </w:r>
      <w:r w:rsidR="00013C0B">
        <w:t>rang</w:t>
      </w:r>
      <w:r w:rsidR="004F3918">
        <w:t xml:space="preserve">e it is a high </w:t>
      </w:r>
      <w:r w:rsidR="00990F7A">
        <w:t xml:space="preserve">and well indicate a better </w:t>
      </w:r>
      <w:r w:rsidR="00D114F7">
        <w:t>clustering</w:t>
      </w:r>
      <w:r w:rsidR="00B34265">
        <w:t xml:space="preserve"> but it will be </w:t>
      </w:r>
      <w:r w:rsidR="00032839">
        <w:t>having</w:t>
      </w:r>
      <w:r w:rsidR="00B34265">
        <w:t xml:space="preserve"> a not good </w:t>
      </w:r>
      <w:r w:rsidR="00032839">
        <w:t>neighbouring clustering</w:t>
      </w:r>
      <w:r w:rsidR="00D114F7">
        <w:t xml:space="preserve">. While </w:t>
      </w:r>
      <w:r w:rsidR="00032839">
        <w:t xml:space="preserve">the silhouette score is O </w:t>
      </w:r>
      <w:r w:rsidR="00EB4E2C">
        <w:t xml:space="preserve">it will </w:t>
      </w:r>
      <w:r w:rsidR="00052EB5">
        <w:t xml:space="preserve">results to imbricated </w:t>
      </w:r>
      <w:r w:rsidR="00EA5ED9">
        <w:t>clustering resulting</w:t>
      </w:r>
      <w:r w:rsidR="004B5F7F">
        <w:t xml:space="preserve"> to have a negative value that will lead to a negative clustering. </w:t>
      </w:r>
      <w:r w:rsidR="00967123" w:rsidRPr="00967123">
        <w:rPr>
          <w:rFonts w:ascii="Arial" w:eastAsia="Times New Roman" w:hAnsi="Arial" w:cs="Arial"/>
          <w:lang w:eastAsia="en-IE"/>
        </w:rPr>
        <w:t>(</w:t>
      </w:r>
      <w:proofErr w:type="spellStart"/>
      <w:r w:rsidR="00967123" w:rsidRPr="00967123">
        <w:rPr>
          <w:rFonts w:ascii="Arial" w:eastAsia="Times New Roman" w:hAnsi="Arial" w:cs="Arial"/>
          <w:lang w:eastAsia="en-IE"/>
        </w:rPr>
        <w:t>ximnet</w:t>
      </w:r>
      <w:proofErr w:type="spellEnd"/>
      <w:r w:rsidR="00967123" w:rsidRPr="00967123">
        <w:rPr>
          <w:rFonts w:ascii="Arial" w:eastAsia="Times New Roman" w:hAnsi="Arial" w:cs="Arial"/>
          <w:lang w:eastAsia="en-IE"/>
        </w:rPr>
        <w:t>, 2021</w:t>
      </w:r>
      <w:r w:rsidRPr="005B43A9">
        <w:rPr>
          <w:rFonts w:ascii="Arial" w:eastAsia="Times New Roman" w:hAnsi="Arial" w:cs="Arial"/>
          <w:lang w:eastAsia="en-IE"/>
        </w:rPr>
        <w:t>).</w:t>
      </w:r>
      <w:r w:rsidR="005B43A9" w:rsidRPr="005B43A9">
        <w:rPr>
          <w:rFonts w:ascii="Arial" w:eastAsia="Times New Roman" w:hAnsi="Arial" w:cs="Arial"/>
          <w:lang w:eastAsia="en-IE"/>
        </w:rPr>
        <w:t xml:space="preserve"> A</w:t>
      </w:r>
      <w:r w:rsidR="005B43A9">
        <w:rPr>
          <w:rFonts w:ascii="Arial" w:eastAsia="Times New Roman" w:hAnsi="Arial" w:cs="Arial"/>
          <w:lang w:eastAsia="en-IE"/>
        </w:rPr>
        <w:t xml:space="preserve">s </w:t>
      </w:r>
      <w:r w:rsidR="005B43A9" w:rsidRPr="005B43A9">
        <w:rPr>
          <w:rFonts w:ascii="Arial" w:eastAsia="Times New Roman" w:hAnsi="Arial" w:cs="Arial"/>
          <w:lang w:eastAsia="en-IE"/>
        </w:rPr>
        <w:t>I do my data analysis</w:t>
      </w:r>
      <w:r w:rsidR="005B43A9" w:rsidRPr="005B43A9">
        <w:rPr>
          <w:rFonts w:ascii="Arial" w:hAnsi="Arial" w:cs="Arial"/>
        </w:rPr>
        <w:t xml:space="preserve"> </w:t>
      </w:r>
      <w:r w:rsidR="005B43A9" w:rsidRPr="005B43A9">
        <w:rPr>
          <w:rFonts w:ascii="Arial" w:hAnsi="Arial" w:cs="Arial"/>
        </w:rPr>
        <w:t>silhouette score</w:t>
      </w:r>
      <w:r w:rsidR="00566D0D">
        <w:rPr>
          <w:rFonts w:ascii="Arial" w:hAnsi="Arial" w:cs="Arial"/>
        </w:rPr>
        <w:t xml:space="preserve"> </w:t>
      </w:r>
      <w:r w:rsidR="00585484">
        <w:rPr>
          <w:rFonts w:ascii="Arial" w:hAnsi="Arial" w:cs="Arial"/>
        </w:rPr>
        <w:t xml:space="preserve">on the first </w:t>
      </w:r>
      <w:proofErr w:type="spellStart"/>
      <w:r w:rsidR="00585484">
        <w:rPr>
          <w:rFonts w:ascii="Arial" w:hAnsi="Arial" w:cs="Arial"/>
        </w:rPr>
        <w:t>Kmeans</w:t>
      </w:r>
      <w:proofErr w:type="spellEnd"/>
      <w:r w:rsidR="00585484">
        <w:rPr>
          <w:rFonts w:ascii="Arial" w:hAnsi="Arial" w:cs="Arial"/>
        </w:rPr>
        <w:t xml:space="preserve"> that I have implemented </w:t>
      </w:r>
      <w:r w:rsidR="00BB4697">
        <w:rPr>
          <w:rFonts w:ascii="Arial" w:hAnsi="Arial" w:cs="Arial"/>
        </w:rPr>
        <w:t xml:space="preserve">it shows that the graph </w:t>
      </w:r>
      <w:r w:rsidR="0036171B">
        <w:rPr>
          <w:rFonts w:ascii="Arial" w:hAnsi="Arial" w:cs="Arial"/>
        </w:rPr>
        <w:t>gets</w:t>
      </w:r>
      <w:r w:rsidR="00BB4697">
        <w:rPr>
          <w:rFonts w:ascii="Arial" w:hAnsi="Arial" w:cs="Arial"/>
        </w:rPr>
        <w:t xml:space="preserve"> more convex flatten on the value if 0.35</w:t>
      </w:r>
      <w:r w:rsidR="00B67491">
        <w:rPr>
          <w:rFonts w:ascii="Arial" w:hAnsi="Arial" w:cs="Arial"/>
        </w:rPr>
        <w:t xml:space="preserve"> this is shown in Figure 5. </w:t>
      </w:r>
      <w:r w:rsidR="002A6EC8">
        <w:rPr>
          <w:rFonts w:ascii="Arial" w:hAnsi="Arial" w:cs="Arial"/>
        </w:rPr>
        <w:t xml:space="preserve">While </w:t>
      </w:r>
      <w:r w:rsidR="009673B5">
        <w:rPr>
          <w:rFonts w:ascii="Arial" w:hAnsi="Arial" w:cs="Arial"/>
        </w:rPr>
        <w:t xml:space="preserve">I execute the </w:t>
      </w:r>
      <w:r w:rsidR="007475D4">
        <w:t>silhouette score</w:t>
      </w:r>
      <w:r w:rsidR="007475D4">
        <w:t xml:space="preserve"> </w:t>
      </w:r>
      <w:r w:rsidR="00E420C6">
        <w:t>using the</w:t>
      </w:r>
      <w:r w:rsidR="009673B5">
        <w:t xml:space="preserve"> DBSCAN </w:t>
      </w:r>
      <w:r w:rsidR="0068310D">
        <w:t xml:space="preserve">parameters for </w:t>
      </w:r>
      <w:r w:rsidR="009673B5">
        <w:t>clustering it improves and increase the score in</w:t>
      </w:r>
      <w:r w:rsidR="0068310D">
        <w:t xml:space="preserve"> gives the results of</w:t>
      </w:r>
      <w:r w:rsidR="00344235">
        <w:t xml:space="preserve"> 0.36. </w:t>
      </w:r>
      <w:r>
        <w:t>The</w:t>
      </w:r>
      <w:r w:rsidR="00807A27">
        <w:t xml:space="preserve"> </w:t>
      </w:r>
      <w:r w:rsidR="00807A27">
        <w:t xml:space="preserve">Davies-Bouldin </w:t>
      </w:r>
      <w:r w:rsidR="00383347">
        <w:t xml:space="preserve">index </w:t>
      </w:r>
      <w:r w:rsidR="00970DE0">
        <w:t xml:space="preserve">measure </w:t>
      </w:r>
      <w:r w:rsidR="00383347">
        <w:t>moderate</w:t>
      </w:r>
      <w:r w:rsidR="00445BD5">
        <w:t xml:space="preserve"> or the median similarity in each of the clusters</w:t>
      </w:r>
      <w:r w:rsidR="00383347">
        <w:t>. It has the ability to calculate the average</w:t>
      </w:r>
      <w:r w:rsidR="004A66E1">
        <w:t xml:space="preserve"> of the overall </w:t>
      </w:r>
      <w:r w:rsidR="007C5201">
        <w:t>cluster’s</w:t>
      </w:r>
      <w:r w:rsidR="004A66E1">
        <w:t xml:space="preserve"> similarity</w:t>
      </w:r>
      <w:r w:rsidR="00420A52">
        <w:t xml:space="preserve">. The lower the value of </w:t>
      </w:r>
      <w:r w:rsidR="007C5201">
        <w:t>the Davies</w:t>
      </w:r>
      <w:r w:rsidR="00420A52">
        <w:t>-Bouldin index</w:t>
      </w:r>
      <w:r w:rsidR="00691CE1">
        <w:t xml:space="preserve"> meaning it </w:t>
      </w:r>
      <w:r w:rsidR="007C5201">
        <w:t>will</w:t>
      </w:r>
      <w:r w:rsidR="00691CE1">
        <w:t xml:space="preserve"> provide </w:t>
      </w:r>
      <w:r w:rsidR="007C5201">
        <w:t>an</w:t>
      </w:r>
      <w:r w:rsidR="00691CE1">
        <w:t xml:space="preserve"> accurate clustering. </w:t>
      </w:r>
      <w:r w:rsidR="009C412E">
        <w:t xml:space="preserve">If it has a lower value this will indicate a </w:t>
      </w:r>
      <w:r>
        <w:t>well disconnected cluster</w:t>
      </w:r>
      <w:r w:rsidR="002105C3">
        <w:t>.</w:t>
      </w:r>
      <w:r w:rsidR="00795723">
        <w:t xml:space="preserve"> </w:t>
      </w:r>
      <w:r w:rsidR="00795723" w:rsidRPr="00795723">
        <w:rPr>
          <w:rFonts w:ascii="Arial" w:eastAsia="Times New Roman" w:hAnsi="Arial" w:cs="Arial"/>
          <w:lang w:eastAsia="en-IE"/>
        </w:rPr>
        <w:t>(</w:t>
      </w:r>
      <w:proofErr w:type="spellStart"/>
      <w:r w:rsidR="00795723" w:rsidRPr="00795723">
        <w:rPr>
          <w:rFonts w:ascii="Arial" w:eastAsia="Times New Roman" w:hAnsi="Arial" w:cs="Arial"/>
          <w:lang w:eastAsia="en-IE"/>
        </w:rPr>
        <w:t>GeeksforGeeks</w:t>
      </w:r>
      <w:proofErr w:type="spellEnd"/>
      <w:r w:rsidR="00795723" w:rsidRPr="00795723">
        <w:rPr>
          <w:rFonts w:ascii="Arial" w:eastAsia="Times New Roman" w:hAnsi="Arial" w:cs="Arial"/>
          <w:lang w:eastAsia="en-IE"/>
        </w:rPr>
        <w:t>, 2023)</w:t>
      </w:r>
      <w:r w:rsidR="001B2976">
        <w:rPr>
          <w:rFonts w:ascii="Arial" w:eastAsia="Times New Roman" w:hAnsi="Arial" w:cs="Arial"/>
          <w:lang w:eastAsia="en-IE"/>
        </w:rPr>
        <w:t xml:space="preserve">. </w:t>
      </w:r>
    </w:p>
    <w:p w14:paraId="4DE52A3C" w14:textId="3F5A65AC" w:rsidR="00C13F02" w:rsidRPr="00967123" w:rsidRDefault="00C13F02" w:rsidP="00967123">
      <w:pPr>
        <w:spacing w:line="240" w:lineRule="auto"/>
        <w:rPr>
          <w:rFonts w:ascii="Times New Roman" w:eastAsia="Times New Roman" w:hAnsi="Times New Roman" w:cs="Times New Roman"/>
          <w:sz w:val="24"/>
          <w:szCs w:val="24"/>
          <w:lang w:eastAsia="en-IE"/>
        </w:rPr>
      </w:pPr>
    </w:p>
    <w:p w14:paraId="5D5EC5DD" w14:textId="77777777" w:rsidR="00C13F02" w:rsidRDefault="00C13F02" w:rsidP="00A0547E">
      <w:pPr>
        <w:spacing w:after="0" w:line="240" w:lineRule="auto"/>
        <w:rPr>
          <w:rFonts w:ascii="Arial" w:hAnsi="Arial" w:cs="Arial"/>
        </w:rPr>
      </w:pPr>
    </w:p>
    <w:p w14:paraId="6C36085C" w14:textId="49BD1CB8" w:rsidR="00717A32" w:rsidRDefault="00781856" w:rsidP="00A0547E">
      <w:pPr>
        <w:spacing w:after="0" w:line="240" w:lineRule="auto"/>
        <w:rPr>
          <w:rFonts w:ascii="Arial" w:hAnsi="Arial" w:cs="Arial"/>
        </w:rPr>
      </w:pPr>
      <w:r w:rsidRPr="00781856">
        <w:rPr>
          <w:rFonts w:ascii="Arial" w:hAnsi="Arial" w:cs="Arial"/>
        </w:rPr>
        <w:drawing>
          <wp:inline distT="0" distB="0" distL="0" distR="0" wp14:anchorId="7703A8F0" wp14:editId="6275072E">
            <wp:extent cx="5473981" cy="5150115"/>
            <wp:effectExtent l="0" t="0" r="0" b="0"/>
            <wp:docPr id="793602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02534" name=""/>
                    <pic:cNvPicPr/>
                  </pic:nvPicPr>
                  <pic:blipFill>
                    <a:blip r:embed="rId12"/>
                    <a:stretch>
                      <a:fillRect/>
                    </a:stretch>
                  </pic:blipFill>
                  <pic:spPr>
                    <a:xfrm>
                      <a:off x="0" y="0"/>
                      <a:ext cx="5473981" cy="5150115"/>
                    </a:xfrm>
                    <a:prstGeom prst="rect">
                      <a:avLst/>
                    </a:prstGeom>
                  </pic:spPr>
                </pic:pic>
              </a:graphicData>
            </a:graphic>
          </wp:inline>
        </w:drawing>
      </w:r>
    </w:p>
    <w:p w14:paraId="3C58637F" w14:textId="0554D956" w:rsidR="00717A32" w:rsidRDefault="00717A32" w:rsidP="00A0547E">
      <w:pPr>
        <w:spacing w:after="0" w:line="240" w:lineRule="auto"/>
        <w:rPr>
          <w:rFonts w:ascii="Arial" w:hAnsi="Arial" w:cs="Arial"/>
        </w:rPr>
      </w:pPr>
      <w:r>
        <w:rPr>
          <w:rFonts w:ascii="Arial" w:hAnsi="Arial" w:cs="Arial"/>
        </w:rPr>
        <w:t xml:space="preserve"> </w:t>
      </w:r>
      <w:r w:rsidR="00781856">
        <w:rPr>
          <w:rFonts w:ascii="Arial" w:hAnsi="Arial" w:cs="Arial"/>
        </w:rPr>
        <w:t>Figure 5. First K means Clustering</w:t>
      </w:r>
      <w:r w:rsidR="00165567">
        <w:rPr>
          <w:rFonts w:ascii="Arial" w:hAnsi="Arial" w:cs="Arial"/>
        </w:rPr>
        <w:t xml:space="preserve"> silhouette score</w:t>
      </w:r>
      <w:r w:rsidR="001124C1">
        <w:rPr>
          <w:rFonts w:ascii="Arial" w:hAnsi="Arial" w:cs="Arial"/>
        </w:rPr>
        <w:t xml:space="preserve"> using the X labels numerical columns.</w:t>
      </w:r>
    </w:p>
    <w:p w14:paraId="0B7F1FE8" w14:textId="77777777" w:rsidR="003A7FDD" w:rsidRDefault="003A7FDD" w:rsidP="00A0547E">
      <w:pPr>
        <w:spacing w:after="0" w:line="240" w:lineRule="auto"/>
        <w:rPr>
          <w:rFonts w:ascii="Arial" w:hAnsi="Arial" w:cs="Arial"/>
        </w:rPr>
      </w:pPr>
    </w:p>
    <w:p w14:paraId="0B457950" w14:textId="05331A6C" w:rsidR="003A7FDD" w:rsidRPr="00A0547E" w:rsidRDefault="003A7FDD" w:rsidP="00A0547E">
      <w:pPr>
        <w:spacing w:after="0" w:line="240" w:lineRule="auto"/>
        <w:rPr>
          <w:rFonts w:ascii="Arial" w:hAnsi="Arial" w:cs="Arial"/>
        </w:rPr>
      </w:pPr>
      <w:r w:rsidRPr="003A7FDD">
        <w:rPr>
          <w:rFonts w:ascii="Arial" w:hAnsi="Arial" w:cs="Arial"/>
        </w:rPr>
        <w:drawing>
          <wp:inline distT="0" distB="0" distL="0" distR="0" wp14:anchorId="148951DE" wp14:editId="731660B3">
            <wp:extent cx="5531134" cy="1200212"/>
            <wp:effectExtent l="0" t="0" r="0" b="0"/>
            <wp:docPr id="201977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77545" name=""/>
                    <pic:cNvPicPr/>
                  </pic:nvPicPr>
                  <pic:blipFill>
                    <a:blip r:embed="rId13"/>
                    <a:stretch>
                      <a:fillRect/>
                    </a:stretch>
                  </pic:blipFill>
                  <pic:spPr>
                    <a:xfrm>
                      <a:off x="0" y="0"/>
                      <a:ext cx="5531134" cy="1200212"/>
                    </a:xfrm>
                    <a:prstGeom prst="rect">
                      <a:avLst/>
                    </a:prstGeom>
                  </pic:spPr>
                </pic:pic>
              </a:graphicData>
            </a:graphic>
          </wp:inline>
        </w:drawing>
      </w:r>
    </w:p>
    <w:p w14:paraId="4E95B226" w14:textId="77777777" w:rsidR="00DB6798" w:rsidRDefault="00DB6798" w:rsidP="00385786">
      <w:pPr>
        <w:spacing w:after="0" w:line="240" w:lineRule="auto"/>
        <w:rPr>
          <w:rFonts w:ascii="Arial" w:hAnsi="Arial" w:cs="Arial"/>
        </w:rPr>
      </w:pPr>
    </w:p>
    <w:p w14:paraId="4FD7AB3B" w14:textId="6980FAD7" w:rsidR="00EE2B99" w:rsidRDefault="003A7FDD" w:rsidP="008B0BAE">
      <w:pPr>
        <w:widowControl w:val="0"/>
        <w:autoSpaceDE w:val="0"/>
        <w:autoSpaceDN w:val="0"/>
        <w:spacing w:after="0" w:line="360" w:lineRule="auto"/>
        <w:jc w:val="both"/>
        <w:rPr>
          <w:rFonts w:ascii="Arial" w:hAnsi="Arial" w:cs="Arial"/>
        </w:rPr>
      </w:pPr>
      <w:r>
        <w:rPr>
          <w:rFonts w:ascii="Arial" w:hAnsi="Arial" w:cs="Arial"/>
        </w:rPr>
        <w:t xml:space="preserve">Figure 6. </w:t>
      </w:r>
      <w:r w:rsidR="00165567">
        <w:rPr>
          <w:rFonts w:ascii="Arial" w:hAnsi="Arial" w:cs="Arial"/>
        </w:rPr>
        <w:t>Silhou</w:t>
      </w:r>
      <w:r w:rsidR="00344235">
        <w:rPr>
          <w:rFonts w:ascii="Arial" w:hAnsi="Arial" w:cs="Arial"/>
        </w:rPr>
        <w:t>e</w:t>
      </w:r>
      <w:r w:rsidR="00165567">
        <w:rPr>
          <w:rFonts w:ascii="Arial" w:hAnsi="Arial" w:cs="Arial"/>
        </w:rPr>
        <w:t xml:space="preserve">tte </w:t>
      </w:r>
      <w:r w:rsidR="005726A7">
        <w:rPr>
          <w:rFonts w:ascii="Arial" w:hAnsi="Arial" w:cs="Arial"/>
        </w:rPr>
        <w:t>score results</w:t>
      </w:r>
      <w:r w:rsidR="00344235">
        <w:rPr>
          <w:rFonts w:ascii="Arial" w:hAnsi="Arial" w:cs="Arial"/>
        </w:rPr>
        <w:t xml:space="preserve"> using the DBSCAN parameter. </w:t>
      </w:r>
    </w:p>
    <w:p w14:paraId="25B08660" w14:textId="77777777" w:rsidR="007A456C" w:rsidRDefault="007A456C" w:rsidP="008B0BAE">
      <w:pPr>
        <w:widowControl w:val="0"/>
        <w:autoSpaceDE w:val="0"/>
        <w:autoSpaceDN w:val="0"/>
        <w:spacing w:after="0" w:line="360" w:lineRule="auto"/>
        <w:jc w:val="both"/>
        <w:rPr>
          <w:rFonts w:ascii="Arial" w:hAnsi="Arial" w:cs="Arial"/>
        </w:rPr>
      </w:pPr>
    </w:p>
    <w:p w14:paraId="5EAB17A2" w14:textId="77777777" w:rsidR="007A456C" w:rsidRDefault="007A456C" w:rsidP="008B0BAE">
      <w:pPr>
        <w:widowControl w:val="0"/>
        <w:autoSpaceDE w:val="0"/>
        <w:autoSpaceDN w:val="0"/>
        <w:spacing w:after="0" w:line="360" w:lineRule="auto"/>
        <w:jc w:val="both"/>
        <w:rPr>
          <w:rFonts w:ascii="Arial" w:hAnsi="Arial" w:cs="Arial"/>
        </w:rPr>
      </w:pPr>
    </w:p>
    <w:p w14:paraId="481E7093" w14:textId="77777777" w:rsidR="007A456C" w:rsidRDefault="007A456C" w:rsidP="008B0BAE">
      <w:pPr>
        <w:widowControl w:val="0"/>
        <w:autoSpaceDE w:val="0"/>
        <w:autoSpaceDN w:val="0"/>
        <w:spacing w:after="0" w:line="360" w:lineRule="auto"/>
        <w:jc w:val="both"/>
        <w:rPr>
          <w:rFonts w:ascii="Arial" w:hAnsi="Arial" w:cs="Arial"/>
        </w:rPr>
      </w:pPr>
    </w:p>
    <w:p w14:paraId="63E359B0" w14:textId="77777777" w:rsidR="00063AF8" w:rsidRDefault="00063AF8" w:rsidP="00385786">
      <w:pPr>
        <w:spacing w:after="0" w:line="240" w:lineRule="auto"/>
        <w:rPr>
          <w:rFonts w:ascii="Arial" w:hAnsi="Arial" w:cs="Arial"/>
        </w:rPr>
      </w:pPr>
    </w:p>
    <w:p w14:paraId="7835D88A" w14:textId="77777777" w:rsidR="00063AF8" w:rsidRDefault="00063AF8" w:rsidP="00385786">
      <w:pPr>
        <w:spacing w:after="0" w:line="240" w:lineRule="auto"/>
        <w:rPr>
          <w:rFonts w:ascii="Arial" w:hAnsi="Arial" w:cs="Arial"/>
        </w:rPr>
      </w:pPr>
    </w:p>
    <w:p w14:paraId="3FCBEFB8" w14:textId="77777777" w:rsidR="00063AF8" w:rsidRDefault="00063AF8" w:rsidP="00385786">
      <w:pPr>
        <w:spacing w:after="0" w:line="240" w:lineRule="auto"/>
        <w:rPr>
          <w:rFonts w:ascii="Arial" w:hAnsi="Arial" w:cs="Arial"/>
        </w:rPr>
      </w:pPr>
    </w:p>
    <w:p w14:paraId="389F2874" w14:textId="61CB26AC" w:rsidR="00107EB2" w:rsidRPr="007F32E1" w:rsidRDefault="00107EB2" w:rsidP="00107EB2">
      <w:pPr>
        <w:spacing w:after="0" w:line="240" w:lineRule="auto"/>
        <w:rPr>
          <w:rFonts w:ascii="Arial" w:hAnsi="Arial" w:cs="Arial"/>
          <w:b/>
          <w:bCs/>
        </w:rPr>
      </w:pPr>
      <w:r w:rsidRPr="00107EB2">
        <w:rPr>
          <w:rFonts w:ascii="Arial" w:hAnsi="Arial" w:cs="Arial"/>
          <w:b/>
          <w:bCs/>
        </w:rPr>
        <w:lastRenderedPageBreak/>
        <w:t>C.</w:t>
      </w:r>
      <w:r w:rsidRPr="007F32E1">
        <w:rPr>
          <w:rFonts w:ascii="Arial" w:hAnsi="Arial" w:cs="Arial"/>
          <w:b/>
          <w:bCs/>
        </w:rPr>
        <w:t xml:space="preserve"> Compare the results obtained from any two clustering algorithms from the chosen dataset.</w:t>
      </w:r>
    </w:p>
    <w:p w14:paraId="6E452734" w14:textId="4CDFBDC3" w:rsidR="00063AF8" w:rsidRDefault="00063AF8" w:rsidP="00385786">
      <w:pPr>
        <w:spacing w:after="0" w:line="240" w:lineRule="auto"/>
        <w:rPr>
          <w:rFonts w:ascii="Arial" w:hAnsi="Arial" w:cs="Arial"/>
          <w:b/>
          <w:bCs/>
        </w:rPr>
      </w:pPr>
    </w:p>
    <w:p w14:paraId="2E117DBF" w14:textId="26965281" w:rsidR="001C0264" w:rsidRPr="00CB2655" w:rsidRDefault="00283FAE" w:rsidP="00CB2655">
      <w:pPr>
        <w:spacing w:line="240" w:lineRule="auto"/>
        <w:rPr>
          <w:rFonts w:ascii="Times New Roman" w:eastAsia="Times New Roman" w:hAnsi="Times New Roman" w:cs="Times New Roman"/>
          <w:sz w:val="24"/>
          <w:szCs w:val="24"/>
          <w:lang w:eastAsia="en-IE"/>
        </w:rPr>
      </w:pPr>
      <w:r>
        <w:rPr>
          <w:rFonts w:ascii="Arial" w:hAnsi="Arial" w:cs="Arial"/>
        </w:rPr>
        <w:t xml:space="preserve">The results of the </w:t>
      </w:r>
      <w:r w:rsidR="001B7379">
        <w:rPr>
          <w:rFonts w:ascii="Arial" w:hAnsi="Arial" w:cs="Arial"/>
        </w:rPr>
        <w:t>two-clustering</w:t>
      </w:r>
      <w:r w:rsidR="00E77297">
        <w:rPr>
          <w:rFonts w:ascii="Arial" w:hAnsi="Arial" w:cs="Arial"/>
        </w:rPr>
        <w:t xml:space="preserve"> algorithm that I used to do my analysis is </w:t>
      </w:r>
      <w:r w:rsidR="001B7379">
        <w:rPr>
          <w:rFonts w:ascii="Arial" w:hAnsi="Arial" w:cs="Arial"/>
        </w:rPr>
        <w:t xml:space="preserve">having a significant plot of the elbow method. It is because </w:t>
      </w:r>
      <w:r w:rsidR="00C00D99">
        <w:rPr>
          <w:rFonts w:ascii="Arial" w:hAnsi="Arial" w:cs="Arial"/>
        </w:rPr>
        <w:t xml:space="preserve">the </w:t>
      </w:r>
      <w:r w:rsidR="00C00D99">
        <w:t>Davies-Bouldin index</w:t>
      </w:r>
      <w:r w:rsidR="00C00D99">
        <w:t xml:space="preserve"> </w:t>
      </w:r>
      <w:r w:rsidR="00A13FDE">
        <w:t>have a</w:t>
      </w:r>
      <w:r w:rsidR="00064D92">
        <w:t xml:space="preserve"> </w:t>
      </w:r>
      <w:r w:rsidR="00666C08">
        <w:t xml:space="preserve">decrease the index which </w:t>
      </w:r>
      <w:r w:rsidR="00DF0865">
        <w:t xml:space="preserve">that can </w:t>
      </w:r>
      <w:r w:rsidR="006A75E3">
        <w:t xml:space="preserve">have </w:t>
      </w:r>
      <w:r w:rsidR="00AA5546">
        <w:t>an</w:t>
      </w:r>
      <w:r w:rsidR="006A75E3">
        <w:t xml:space="preserve"> accurate performance of the clustering </w:t>
      </w:r>
      <w:r w:rsidR="009A53F0">
        <w:t xml:space="preserve">disengagement </w:t>
      </w:r>
      <w:r w:rsidR="00A113E4">
        <w:t xml:space="preserve">amid the clusters. </w:t>
      </w:r>
      <w:r w:rsidR="00CD0C95">
        <w:t xml:space="preserve">One of the </w:t>
      </w:r>
      <w:r w:rsidR="00AA5546">
        <w:t>reasons</w:t>
      </w:r>
      <w:r w:rsidR="00CD0C95">
        <w:t xml:space="preserve"> why it </w:t>
      </w:r>
      <w:r w:rsidR="00AA5546">
        <w:t>forms</w:t>
      </w:r>
      <w:r w:rsidR="00CD0C95">
        <w:t xml:space="preserve"> a </w:t>
      </w:r>
      <w:r w:rsidR="00B07232">
        <w:t xml:space="preserve">convex elbow plot </w:t>
      </w:r>
      <w:r w:rsidR="00195E0E">
        <w:t xml:space="preserve">because it has a </w:t>
      </w:r>
      <w:r w:rsidR="00434C9A">
        <w:t>g</w:t>
      </w:r>
      <w:r w:rsidR="00312E12">
        <w:t>r</w:t>
      </w:r>
      <w:r w:rsidR="00434C9A">
        <w:t xml:space="preserve">eater convex </w:t>
      </w:r>
      <w:r w:rsidR="00AA5546">
        <w:t xml:space="preserve">clustering aside from the other </w:t>
      </w:r>
      <w:r w:rsidR="00DC51A8">
        <w:t xml:space="preserve">density </w:t>
      </w:r>
      <w:r w:rsidR="00BA061E">
        <w:t xml:space="preserve">predicated cluster. </w:t>
      </w:r>
      <w:r w:rsidR="008D2E70" w:rsidRPr="008D2E70">
        <w:rPr>
          <w:rFonts w:ascii="Arial" w:eastAsia="Times New Roman" w:hAnsi="Arial" w:cs="Arial"/>
          <w:lang w:eastAsia="en-IE"/>
        </w:rPr>
        <w:t>(Wei, 2020)</w:t>
      </w:r>
      <w:r w:rsidR="00CB2655">
        <w:rPr>
          <w:rFonts w:ascii="Arial" w:eastAsia="Times New Roman" w:hAnsi="Arial" w:cs="Arial"/>
          <w:lang w:eastAsia="en-IE"/>
        </w:rPr>
        <w:t xml:space="preserve">. </w:t>
      </w:r>
      <w:r w:rsidR="006A75E3">
        <w:t xml:space="preserve"> </w:t>
      </w:r>
    </w:p>
    <w:p w14:paraId="52E30724" w14:textId="77777777" w:rsidR="00107EB2" w:rsidRDefault="00107EB2" w:rsidP="00385786">
      <w:pPr>
        <w:spacing w:after="0" w:line="240" w:lineRule="auto"/>
        <w:rPr>
          <w:rFonts w:ascii="Arial" w:hAnsi="Arial" w:cs="Arial"/>
          <w:b/>
          <w:bCs/>
        </w:rPr>
      </w:pPr>
    </w:p>
    <w:p w14:paraId="37659FF1" w14:textId="77777777" w:rsidR="00A13FDE" w:rsidRDefault="00A13FDE" w:rsidP="00385786">
      <w:pPr>
        <w:spacing w:after="0" w:line="240" w:lineRule="auto"/>
        <w:rPr>
          <w:rFonts w:ascii="Arial" w:hAnsi="Arial" w:cs="Arial"/>
        </w:rPr>
      </w:pPr>
    </w:p>
    <w:p w14:paraId="028FDCF3" w14:textId="77777777" w:rsidR="00063AF8" w:rsidRDefault="00063AF8" w:rsidP="00385786">
      <w:pPr>
        <w:spacing w:after="0" w:line="240" w:lineRule="auto"/>
        <w:rPr>
          <w:rFonts w:ascii="Arial" w:hAnsi="Arial" w:cs="Arial"/>
        </w:rPr>
      </w:pPr>
    </w:p>
    <w:p w14:paraId="20AF59CF" w14:textId="26E09FDF" w:rsidR="00063AF8" w:rsidRDefault="00861776" w:rsidP="00385786">
      <w:pPr>
        <w:spacing w:after="0" w:line="240" w:lineRule="auto"/>
        <w:rPr>
          <w:rFonts w:ascii="Arial" w:hAnsi="Arial" w:cs="Arial"/>
        </w:rPr>
      </w:pPr>
      <w:r w:rsidRPr="00861776">
        <w:rPr>
          <w:rFonts w:ascii="Arial" w:hAnsi="Arial" w:cs="Arial"/>
        </w:rPr>
        <w:drawing>
          <wp:inline distT="0" distB="0" distL="0" distR="0" wp14:anchorId="1261FF2A" wp14:editId="2B93CF38">
            <wp:extent cx="5892800" cy="4845050"/>
            <wp:effectExtent l="0" t="0" r="0" b="0"/>
            <wp:docPr id="1627446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446539" name=""/>
                    <pic:cNvPicPr/>
                  </pic:nvPicPr>
                  <pic:blipFill>
                    <a:blip r:embed="rId14"/>
                    <a:stretch>
                      <a:fillRect/>
                    </a:stretch>
                  </pic:blipFill>
                  <pic:spPr>
                    <a:xfrm>
                      <a:off x="0" y="0"/>
                      <a:ext cx="5893107" cy="4845302"/>
                    </a:xfrm>
                    <a:prstGeom prst="rect">
                      <a:avLst/>
                    </a:prstGeom>
                  </pic:spPr>
                </pic:pic>
              </a:graphicData>
            </a:graphic>
          </wp:inline>
        </w:drawing>
      </w:r>
    </w:p>
    <w:p w14:paraId="00CDE894" w14:textId="77777777" w:rsidR="00063AF8" w:rsidRDefault="00063AF8" w:rsidP="00385786">
      <w:pPr>
        <w:spacing w:after="0" w:line="240" w:lineRule="auto"/>
        <w:rPr>
          <w:rFonts w:ascii="Arial" w:hAnsi="Arial" w:cs="Arial"/>
        </w:rPr>
      </w:pPr>
    </w:p>
    <w:p w14:paraId="62127894" w14:textId="77777777" w:rsidR="00063AF8" w:rsidRDefault="00063AF8" w:rsidP="00385786">
      <w:pPr>
        <w:spacing w:after="0" w:line="240" w:lineRule="auto"/>
        <w:rPr>
          <w:rFonts w:ascii="Arial" w:hAnsi="Arial" w:cs="Arial"/>
        </w:rPr>
      </w:pPr>
    </w:p>
    <w:p w14:paraId="5852A8B3" w14:textId="77777777" w:rsidR="00063AF8" w:rsidRDefault="00063AF8" w:rsidP="00385786">
      <w:pPr>
        <w:spacing w:after="0" w:line="240" w:lineRule="auto"/>
        <w:rPr>
          <w:rFonts w:ascii="Arial" w:hAnsi="Arial" w:cs="Arial"/>
        </w:rPr>
      </w:pPr>
    </w:p>
    <w:p w14:paraId="142CED64" w14:textId="77777777" w:rsidR="00063AF8" w:rsidRDefault="00063AF8" w:rsidP="00385786">
      <w:pPr>
        <w:spacing w:after="0" w:line="240" w:lineRule="auto"/>
        <w:rPr>
          <w:rFonts w:ascii="Arial" w:hAnsi="Arial" w:cs="Arial"/>
        </w:rPr>
      </w:pPr>
    </w:p>
    <w:p w14:paraId="66E347F4" w14:textId="77777777" w:rsidR="00063AF8" w:rsidRDefault="00063AF8" w:rsidP="00385786">
      <w:pPr>
        <w:spacing w:after="0" w:line="240" w:lineRule="auto"/>
        <w:rPr>
          <w:rFonts w:ascii="Arial" w:hAnsi="Arial" w:cs="Arial"/>
        </w:rPr>
      </w:pPr>
    </w:p>
    <w:p w14:paraId="600B3193" w14:textId="77777777" w:rsidR="00063AF8" w:rsidRDefault="00063AF8" w:rsidP="00385786">
      <w:pPr>
        <w:spacing w:after="0" w:line="240" w:lineRule="auto"/>
        <w:rPr>
          <w:rFonts w:ascii="Arial" w:hAnsi="Arial" w:cs="Arial"/>
        </w:rPr>
      </w:pPr>
    </w:p>
    <w:p w14:paraId="643197BD" w14:textId="77777777" w:rsidR="00063AF8" w:rsidRDefault="00063AF8" w:rsidP="00385786">
      <w:pPr>
        <w:spacing w:after="0" w:line="240" w:lineRule="auto"/>
        <w:rPr>
          <w:rFonts w:ascii="Arial" w:hAnsi="Arial" w:cs="Arial"/>
        </w:rPr>
      </w:pPr>
    </w:p>
    <w:p w14:paraId="0885AE77" w14:textId="77777777" w:rsidR="00063AF8" w:rsidRDefault="00063AF8" w:rsidP="00385786">
      <w:pPr>
        <w:spacing w:after="0" w:line="240" w:lineRule="auto"/>
        <w:rPr>
          <w:rFonts w:ascii="Arial" w:hAnsi="Arial" w:cs="Arial"/>
        </w:rPr>
      </w:pPr>
    </w:p>
    <w:p w14:paraId="32A9EE1E" w14:textId="77777777" w:rsidR="00063AF8" w:rsidRDefault="00063AF8" w:rsidP="00385786">
      <w:pPr>
        <w:spacing w:after="0" w:line="240" w:lineRule="auto"/>
        <w:rPr>
          <w:rFonts w:ascii="Arial" w:hAnsi="Arial" w:cs="Arial"/>
        </w:rPr>
      </w:pPr>
    </w:p>
    <w:p w14:paraId="4D5DEBBC" w14:textId="77777777" w:rsidR="00063AF8" w:rsidRDefault="00063AF8" w:rsidP="00385786">
      <w:pPr>
        <w:spacing w:after="0" w:line="240" w:lineRule="auto"/>
        <w:rPr>
          <w:rFonts w:ascii="Arial" w:hAnsi="Arial" w:cs="Arial"/>
        </w:rPr>
      </w:pPr>
    </w:p>
    <w:p w14:paraId="7A3C3FD5" w14:textId="77777777" w:rsidR="00063AF8" w:rsidRDefault="00063AF8" w:rsidP="00385786">
      <w:pPr>
        <w:spacing w:after="0" w:line="240" w:lineRule="auto"/>
        <w:rPr>
          <w:rFonts w:ascii="Arial" w:hAnsi="Arial" w:cs="Arial"/>
        </w:rPr>
      </w:pPr>
    </w:p>
    <w:p w14:paraId="186C4FCB" w14:textId="77777777" w:rsidR="00063AF8" w:rsidRDefault="00063AF8" w:rsidP="00385786">
      <w:pPr>
        <w:spacing w:after="0" w:line="240" w:lineRule="auto"/>
        <w:rPr>
          <w:rFonts w:ascii="Arial" w:hAnsi="Arial" w:cs="Arial"/>
        </w:rPr>
      </w:pPr>
    </w:p>
    <w:p w14:paraId="78D2B70B" w14:textId="77777777" w:rsidR="00063AF8" w:rsidRDefault="00063AF8" w:rsidP="00385786">
      <w:pPr>
        <w:spacing w:after="0" w:line="240" w:lineRule="auto"/>
        <w:rPr>
          <w:rFonts w:ascii="Arial" w:hAnsi="Arial" w:cs="Arial"/>
        </w:rPr>
      </w:pPr>
    </w:p>
    <w:p w14:paraId="11B48901" w14:textId="77777777" w:rsidR="00063AF8" w:rsidRDefault="00063AF8" w:rsidP="00385786">
      <w:pPr>
        <w:spacing w:after="0" w:line="240" w:lineRule="auto"/>
        <w:rPr>
          <w:rFonts w:ascii="Arial" w:hAnsi="Arial" w:cs="Arial"/>
        </w:rPr>
      </w:pPr>
    </w:p>
    <w:p w14:paraId="3F31816C" w14:textId="77777777" w:rsidR="00063AF8" w:rsidRDefault="00063AF8" w:rsidP="00385786">
      <w:pPr>
        <w:spacing w:after="0" w:line="240" w:lineRule="auto"/>
        <w:rPr>
          <w:rFonts w:ascii="Arial" w:hAnsi="Arial" w:cs="Arial"/>
        </w:rPr>
      </w:pPr>
    </w:p>
    <w:p w14:paraId="2D6C144F" w14:textId="77777777" w:rsidR="00063AF8" w:rsidRDefault="00063AF8" w:rsidP="00385786">
      <w:pPr>
        <w:spacing w:after="0" w:line="240" w:lineRule="auto"/>
        <w:rPr>
          <w:rFonts w:ascii="Arial" w:hAnsi="Arial" w:cs="Arial"/>
        </w:rPr>
      </w:pPr>
    </w:p>
    <w:p w14:paraId="7AA5E8A9" w14:textId="77777777" w:rsidR="00063AF8" w:rsidRDefault="00063AF8" w:rsidP="00385786">
      <w:pPr>
        <w:spacing w:after="0" w:line="240" w:lineRule="auto"/>
        <w:rPr>
          <w:rFonts w:ascii="Arial" w:hAnsi="Arial" w:cs="Arial"/>
        </w:rPr>
      </w:pPr>
    </w:p>
    <w:p w14:paraId="06A58883" w14:textId="77777777" w:rsidR="00063AF8" w:rsidRDefault="00063AF8" w:rsidP="00385786">
      <w:pPr>
        <w:spacing w:after="0" w:line="240" w:lineRule="auto"/>
        <w:rPr>
          <w:rFonts w:ascii="Arial" w:hAnsi="Arial" w:cs="Arial"/>
        </w:rPr>
      </w:pPr>
    </w:p>
    <w:p w14:paraId="269E346E" w14:textId="77777777" w:rsidR="00063AF8" w:rsidRDefault="00063AF8" w:rsidP="00385786">
      <w:pPr>
        <w:spacing w:after="0" w:line="240" w:lineRule="auto"/>
        <w:rPr>
          <w:rFonts w:ascii="Arial" w:hAnsi="Arial" w:cs="Arial"/>
        </w:rPr>
      </w:pPr>
    </w:p>
    <w:p w14:paraId="35D64FA5" w14:textId="77777777" w:rsidR="00063AF8" w:rsidRDefault="00063AF8" w:rsidP="00385786">
      <w:pPr>
        <w:spacing w:after="0" w:line="240" w:lineRule="auto"/>
        <w:rPr>
          <w:rFonts w:ascii="Arial" w:hAnsi="Arial" w:cs="Arial"/>
        </w:rPr>
      </w:pPr>
    </w:p>
    <w:p w14:paraId="760A0890" w14:textId="77777777" w:rsidR="00063AF8" w:rsidRDefault="00063AF8" w:rsidP="00385786">
      <w:pPr>
        <w:spacing w:after="0" w:line="240" w:lineRule="auto"/>
        <w:rPr>
          <w:rFonts w:ascii="Arial" w:hAnsi="Arial" w:cs="Arial"/>
        </w:rPr>
      </w:pPr>
    </w:p>
    <w:p w14:paraId="26C6E1D2" w14:textId="77777777" w:rsidR="00063AF8" w:rsidRDefault="00063AF8" w:rsidP="00385786">
      <w:pPr>
        <w:spacing w:after="0" w:line="240" w:lineRule="auto"/>
        <w:rPr>
          <w:rFonts w:ascii="Arial" w:hAnsi="Arial" w:cs="Arial"/>
        </w:rPr>
      </w:pPr>
    </w:p>
    <w:p w14:paraId="33507A06" w14:textId="77777777" w:rsidR="00063AF8" w:rsidRDefault="00063AF8" w:rsidP="00385786">
      <w:pPr>
        <w:spacing w:after="0" w:line="240" w:lineRule="auto"/>
        <w:rPr>
          <w:rFonts w:ascii="Arial" w:hAnsi="Arial" w:cs="Arial"/>
        </w:rPr>
      </w:pPr>
    </w:p>
    <w:p w14:paraId="328C29F9" w14:textId="77777777" w:rsidR="00063AF8" w:rsidRDefault="00063AF8" w:rsidP="00385786">
      <w:pPr>
        <w:spacing w:after="0" w:line="240" w:lineRule="auto"/>
        <w:rPr>
          <w:rFonts w:ascii="Arial" w:hAnsi="Arial" w:cs="Arial"/>
        </w:rPr>
      </w:pPr>
    </w:p>
    <w:p w14:paraId="2FFB66FD" w14:textId="77777777" w:rsidR="00063AF8" w:rsidRDefault="00063AF8" w:rsidP="00385786">
      <w:pPr>
        <w:spacing w:after="0" w:line="240" w:lineRule="auto"/>
        <w:rPr>
          <w:rFonts w:ascii="Arial" w:hAnsi="Arial" w:cs="Arial"/>
        </w:rPr>
      </w:pPr>
    </w:p>
    <w:p w14:paraId="65BF0A1C" w14:textId="77777777" w:rsidR="00063AF8" w:rsidRDefault="00063AF8" w:rsidP="00385786">
      <w:pPr>
        <w:spacing w:after="0" w:line="240" w:lineRule="auto"/>
        <w:rPr>
          <w:rFonts w:ascii="Arial" w:hAnsi="Arial" w:cs="Arial"/>
        </w:rPr>
      </w:pPr>
    </w:p>
    <w:p w14:paraId="5F838B6D" w14:textId="77777777" w:rsidR="00063AF8" w:rsidRDefault="00063AF8" w:rsidP="00385786">
      <w:pPr>
        <w:spacing w:after="0" w:line="240" w:lineRule="auto"/>
        <w:rPr>
          <w:rFonts w:ascii="Arial" w:hAnsi="Arial" w:cs="Arial"/>
        </w:rPr>
      </w:pPr>
    </w:p>
    <w:p w14:paraId="1E75A3E0" w14:textId="77777777" w:rsidR="00063AF8" w:rsidRDefault="00063AF8" w:rsidP="00385786">
      <w:pPr>
        <w:spacing w:after="0" w:line="240" w:lineRule="auto"/>
        <w:rPr>
          <w:rFonts w:ascii="Arial" w:hAnsi="Arial" w:cs="Arial"/>
        </w:rPr>
      </w:pPr>
    </w:p>
    <w:p w14:paraId="39FBE98A" w14:textId="77777777" w:rsidR="00063AF8" w:rsidRDefault="00063AF8" w:rsidP="00385786">
      <w:pPr>
        <w:spacing w:after="0" w:line="240" w:lineRule="auto"/>
        <w:rPr>
          <w:rFonts w:ascii="Arial" w:hAnsi="Arial" w:cs="Arial"/>
        </w:rPr>
      </w:pPr>
    </w:p>
    <w:p w14:paraId="49899A82" w14:textId="77777777" w:rsidR="00063AF8" w:rsidRDefault="00063AF8" w:rsidP="00385786">
      <w:pPr>
        <w:spacing w:after="0" w:line="240" w:lineRule="auto"/>
        <w:rPr>
          <w:rFonts w:ascii="Arial" w:hAnsi="Arial" w:cs="Arial"/>
        </w:rPr>
      </w:pPr>
    </w:p>
    <w:p w14:paraId="7C0B6A23" w14:textId="77777777" w:rsidR="00063AF8" w:rsidRDefault="00063AF8" w:rsidP="00385786">
      <w:pPr>
        <w:spacing w:after="0" w:line="240" w:lineRule="auto"/>
        <w:rPr>
          <w:rFonts w:ascii="Arial" w:hAnsi="Arial" w:cs="Arial"/>
        </w:rPr>
      </w:pPr>
    </w:p>
    <w:p w14:paraId="0E98C4FC" w14:textId="77777777" w:rsidR="00063AF8" w:rsidRDefault="00063AF8" w:rsidP="00385786">
      <w:pPr>
        <w:spacing w:after="0" w:line="240" w:lineRule="auto"/>
        <w:rPr>
          <w:rFonts w:ascii="Arial" w:hAnsi="Arial" w:cs="Arial"/>
        </w:rPr>
      </w:pPr>
    </w:p>
    <w:p w14:paraId="73290891" w14:textId="77777777" w:rsidR="00063AF8" w:rsidRDefault="00063AF8" w:rsidP="00385786">
      <w:pPr>
        <w:spacing w:after="0" w:line="240" w:lineRule="auto"/>
        <w:rPr>
          <w:rFonts w:ascii="Arial" w:hAnsi="Arial" w:cs="Arial"/>
        </w:rPr>
      </w:pPr>
    </w:p>
    <w:p w14:paraId="4AD556F0" w14:textId="77777777" w:rsidR="00063AF8" w:rsidRDefault="00063AF8" w:rsidP="00385786">
      <w:pPr>
        <w:spacing w:after="0" w:line="240" w:lineRule="auto"/>
        <w:rPr>
          <w:rFonts w:ascii="Arial" w:hAnsi="Arial" w:cs="Arial"/>
        </w:rPr>
      </w:pPr>
    </w:p>
    <w:p w14:paraId="2801E361" w14:textId="77777777" w:rsidR="00063AF8" w:rsidRDefault="00063AF8" w:rsidP="00385786">
      <w:pPr>
        <w:spacing w:after="0" w:line="240" w:lineRule="auto"/>
        <w:rPr>
          <w:rFonts w:ascii="Arial" w:hAnsi="Arial" w:cs="Arial"/>
        </w:rPr>
      </w:pPr>
    </w:p>
    <w:p w14:paraId="2CE1644E" w14:textId="77777777" w:rsidR="00063AF8" w:rsidRDefault="00063AF8" w:rsidP="00385786">
      <w:pPr>
        <w:spacing w:after="0" w:line="240" w:lineRule="auto"/>
        <w:rPr>
          <w:rFonts w:ascii="Arial" w:hAnsi="Arial" w:cs="Arial"/>
        </w:rPr>
      </w:pPr>
    </w:p>
    <w:p w14:paraId="559049AD" w14:textId="77777777" w:rsidR="00063AF8" w:rsidRDefault="00063AF8" w:rsidP="00385786">
      <w:pPr>
        <w:spacing w:after="0" w:line="240" w:lineRule="auto"/>
        <w:rPr>
          <w:rFonts w:ascii="Arial" w:hAnsi="Arial" w:cs="Arial"/>
        </w:rPr>
      </w:pPr>
    </w:p>
    <w:p w14:paraId="66A11BA8" w14:textId="77777777" w:rsidR="00063AF8" w:rsidRDefault="00063AF8" w:rsidP="00385786">
      <w:pPr>
        <w:spacing w:after="0" w:line="240" w:lineRule="auto"/>
        <w:rPr>
          <w:rFonts w:ascii="Arial" w:hAnsi="Arial" w:cs="Arial"/>
        </w:rPr>
      </w:pPr>
    </w:p>
    <w:p w14:paraId="4AADF6E3" w14:textId="77777777" w:rsidR="00063AF8" w:rsidRDefault="00063AF8" w:rsidP="00385786">
      <w:pPr>
        <w:spacing w:after="0" w:line="240" w:lineRule="auto"/>
        <w:rPr>
          <w:rFonts w:ascii="Arial" w:hAnsi="Arial" w:cs="Arial"/>
        </w:rPr>
      </w:pPr>
    </w:p>
    <w:p w14:paraId="09E89DCA" w14:textId="77777777" w:rsidR="00063AF8" w:rsidRDefault="00063AF8" w:rsidP="00385786">
      <w:pPr>
        <w:spacing w:after="0" w:line="240" w:lineRule="auto"/>
        <w:rPr>
          <w:rFonts w:ascii="Arial" w:hAnsi="Arial" w:cs="Arial"/>
        </w:rPr>
      </w:pPr>
    </w:p>
    <w:p w14:paraId="01B02064" w14:textId="77777777" w:rsidR="00063AF8" w:rsidRDefault="00063AF8" w:rsidP="00385786">
      <w:pPr>
        <w:spacing w:after="0" w:line="240" w:lineRule="auto"/>
        <w:rPr>
          <w:rFonts w:ascii="Arial" w:hAnsi="Arial" w:cs="Arial"/>
        </w:rPr>
      </w:pPr>
    </w:p>
    <w:p w14:paraId="4A262EA2" w14:textId="77777777" w:rsidR="00063AF8" w:rsidRDefault="00063AF8" w:rsidP="00385786">
      <w:pPr>
        <w:spacing w:after="0" w:line="240" w:lineRule="auto"/>
        <w:rPr>
          <w:rFonts w:ascii="Arial" w:hAnsi="Arial" w:cs="Arial"/>
        </w:rPr>
      </w:pPr>
    </w:p>
    <w:p w14:paraId="3354417C" w14:textId="77777777" w:rsidR="00063AF8" w:rsidRDefault="00063AF8" w:rsidP="00385786">
      <w:pPr>
        <w:spacing w:after="0" w:line="240" w:lineRule="auto"/>
        <w:rPr>
          <w:rFonts w:ascii="Arial" w:hAnsi="Arial" w:cs="Arial"/>
        </w:rPr>
      </w:pPr>
    </w:p>
    <w:p w14:paraId="10127959" w14:textId="77777777" w:rsidR="008F05B9" w:rsidRPr="00385786" w:rsidRDefault="008F05B9" w:rsidP="00385786">
      <w:pPr>
        <w:spacing w:after="0" w:line="240" w:lineRule="auto"/>
        <w:rPr>
          <w:rFonts w:ascii="Arial" w:hAnsi="Arial" w:cs="Arial"/>
        </w:rPr>
      </w:pPr>
    </w:p>
    <w:p w14:paraId="1E32FDC3" w14:textId="77777777" w:rsidR="00CF430A" w:rsidRDefault="00CF430A" w:rsidP="00926968">
      <w:pPr>
        <w:spacing w:after="0" w:line="240" w:lineRule="auto"/>
        <w:rPr>
          <w:rFonts w:cs="Arial"/>
        </w:rPr>
      </w:pPr>
    </w:p>
    <w:p w14:paraId="0EF92E4F" w14:textId="77777777" w:rsidR="00385786" w:rsidRDefault="00385786" w:rsidP="00926968">
      <w:pPr>
        <w:spacing w:after="0" w:line="240" w:lineRule="auto"/>
        <w:rPr>
          <w:rFonts w:cs="Arial"/>
        </w:rPr>
      </w:pPr>
    </w:p>
    <w:p w14:paraId="248493F5" w14:textId="77777777" w:rsidR="00385786" w:rsidRDefault="00385786" w:rsidP="00926968">
      <w:pPr>
        <w:spacing w:after="0" w:line="240" w:lineRule="auto"/>
        <w:rPr>
          <w:rFonts w:cs="Arial"/>
        </w:rPr>
      </w:pPr>
    </w:p>
    <w:p w14:paraId="0F52A07C" w14:textId="77777777" w:rsidR="00385786" w:rsidRDefault="00385786" w:rsidP="00926968">
      <w:pPr>
        <w:spacing w:after="0" w:line="240" w:lineRule="auto"/>
        <w:rPr>
          <w:rFonts w:cs="Arial"/>
        </w:rPr>
      </w:pPr>
    </w:p>
    <w:p w14:paraId="0087215E" w14:textId="77777777" w:rsidR="00385786" w:rsidRDefault="00385786" w:rsidP="00926968">
      <w:pPr>
        <w:spacing w:after="0" w:line="240" w:lineRule="auto"/>
        <w:rPr>
          <w:rFonts w:cs="Arial"/>
        </w:rPr>
      </w:pPr>
    </w:p>
    <w:p w14:paraId="38E9C849" w14:textId="77777777" w:rsidR="00385786" w:rsidRDefault="00385786" w:rsidP="00926968">
      <w:pPr>
        <w:spacing w:after="0" w:line="240" w:lineRule="auto"/>
        <w:rPr>
          <w:rFonts w:cs="Arial"/>
        </w:rPr>
      </w:pPr>
    </w:p>
    <w:p w14:paraId="7705D23A" w14:textId="77777777" w:rsidR="00385786" w:rsidRDefault="00385786" w:rsidP="00926968">
      <w:pPr>
        <w:spacing w:after="0" w:line="240" w:lineRule="auto"/>
        <w:rPr>
          <w:rFonts w:cs="Arial"/>
        </w:rPr>
      </w:pPr>
    </w:p>
    <w:p w14:paraId="14DDE095" w14:textId="77777777" w:rsidR="00385786" w:rsidRDefault="00385786" w:rsidP="00926968">
      <w:pPr>
        <w:spacing w:after="0" w:line="240" w:lineRule="auto"/>
        <w:rPr>
          <w:rFonts w:cs="Arial"/>
        </w:rPr>
      </w:pPr>
    </w:p>
    <w:p w14:paraId="7903E7EB" w14:textId="77777777" w:rsidR="00385786" w:rsidRDefault="00385786" w:rsidP="00926968">
      <w:pPr>
        <w:spacing w:after="0" w:line="240" w:lineRule="auto"/>
        <w:rPr>
          <w:rFonts w:cs="Arial"/>
        </w:rPr>
      </w:pPr>
    </w:p>
    <w:p w14:paraId="62C54F37" w14:textId="77777777" w:rsidR="00385786" w:rsidRDefault="00385786" w:rsidP="00926968">
      <w:pPr>
        <w:spacing w:after="0" w:line="240" w:lineRule="auto"/>
        <w:rPr>
          <w:rFonts w:cs="Arial"/>
        </w:rPr>
      </w:pPr>
    </w:p>
    <w:p w14:paraId="3C9D4A8A" w14:textId="77777777" w:rsidR="00385786" w:rsidRDefault="00385786" w:rsidP="00926968">
      <w:pPr>
        <w:spacing w:after="0" w:line="240" w:lineRule="auto"/>
        <w:rPr>
          <w:rFonts w:cs="Arial"/>
        </w:rPr>
      </w:pPr>
    </w:p>
    <w:p w14:paraId="5C6EB3EE" w14:textId="77777777" w:rsidR="00385786" w:rsidRDefault="00385786" w:rsidP="00926968">
      <w:pPr>
        <w:spacing w:after="0" w:line="240" w:lineRule="auto"/>
        <w:rPr>
          <w:rFonts w:cs="Arial"/>
        </w:rPr>
      </w:pPr>
    </w:p>
    <w:p w14:paraId="0CF9B143" w14:textId="77777777" w:rsidR="00385786" w:rsidRDefault="00385786" w:rsidP="00926968">
      <w:pPr>
        <w:spacing w:after="0" w:line="240" w:lineRule="auto"/>
        <w:rPr>
          <w:rFonts w:cs="Arial"/>
        </w:rPr>
      </w:pPr>
    </w:p>
    <w:p w14:paraId="6CBC5CFD" w14:textId="77777777" w:rsidR="00385786" w:rsidRDefault="00385786" w:rsidP="00926968">
      <w:pPr>
        <w:spacing w:after="0" w:line="240" w:lineRule="auto"/>
        <w:rPr>
          <w:rFonts w:cs="Arial"/>
        </w:rPr>
      </w:pPr>
    </w:p>
    <w:p w14:paraId="3A67FD1D" w14:textId="77777777" w:rsidR="00005C94" w:rsidRDefault="00005C94" w:rsidP="00926968">
      <w:pPr>
        <w:spacing w:after="0" w:line="240" w:lineRule="auto"/>
        <w:rPr>
          <w:rFonts w:cs="Arial"/>
        </w:rPr>
      </w:pPr>
    </w:p>
    <w:p w14:paraId="4DEB3199" w14:textId="77777777" w:rsidR="00CB2655" w:rsidRDefault="00CB2655" w:rsidP="00926968">
      <w:pPr>
        <w:spacing w:after="0" w:line="240" w:lineRule="auto"/>
        <w:rPr>
          <w:rFonts w:cs="Arial"/>
        </w:rPr>
      </w:pPr>
    </w:p>
    <w:p w14:paraId="749CC1FF" w14:textId="03294625" w:rsidR="00BF7DB5" w:rsidRDefault="00CF430A" w:rsidP="00BF7DB5">
      <w:pPr>
        <w:spacing w:after="0" w:line="240" w:lineRule="auto"/>
        <w:rPr>
          <w:rFonts w:cs="Arial"/>
        </w:rPr>
      </w:pPr>
      <w:r>
        <w:rPr>
          <w:rFonts w:cs="Arial"/>
        </w:rPr>
        <w:t xml:space="preserve">References </w:t>
      </w:r>
    </w:p>
    <w:p w14:paraId="52ECB2A0" w14:textId="77777777" w:rsidR="00BF7DB5" w:rsidRPr="00BF7DB5" w:rsidRDefault="00BF7DB5" w:rsidP="00BF7DB5">
      <w:pPr>
        <w:spacing w:after="0" w:line="240" w:lineRule="auto"/>
        <w:rPr>
          <w:rFonts w:cs="Arial"/>
        </w:rPr>
      </w:pPr>
    </w:p>
    <w:p w14:paraId="038A220E" w14:textId="1D49283F" w:rsidR="00CF430A" w:rsidRDefault="00BF7DB5" w:rsidP="00BF7DB5">
      <w:pPr>
        <w:pStyle w:val="NormalWeb"/>
        <w:spacing w:before="0" w:beforeAutospacing="0" w:after="240" w:afterAutospacing="0" w:line="360" w:lineRule="auto"/>
      </w:pPr>
      <w:r>
        <w:t xml:space="preserve">Carter, D., Mazumder, S., Simkins, B. and Sisneros, E. (2021). The Stock Price Reaction of the COVID-19 Pandemic on the Airline, Hotel, and Tourism Industries. </w:t>
      </w:r>
      <w:r>
        <w:rPr>
          <w:i/>
          <w:iCs/>
        </w:rPr>
        <w:t>Finance Research Letters</w:t>
      </w:r>
      <w:r>
        <w:t xml:space="preserve">, 44, p.102047. </w:t>
      </w:r>
      <w:proofErr w:type="spellStart"/>
      <w:r>
        <w:t>doi:https</w:t>
      </w:r>
      <w:proofErr w:type="spellEnd"/>
      <w:r>
        <w:t>://doi.org/10.1016/j.frl.2021.102047.</w:t>
      </w:r>
    </w:p>
    <w:p w14:paraId="083558B7" w14:textId="1C6E6CA9" w:rsidR="0046211D" w:rsidRDefault="0046211D" w:rsidP="00BF7DB5">
      <w:pPr>
        <w:pStyle w:val="NormalWeb"/>
        <w:spacing w:before="0" w:beforeAutospacing="0" w:after="240" w:afterAutospacing="0" w:line="360" w:lineRule="auto"/>
      </w:pPr>
      <w:proofErr w:type="spellStart"/>
      <w:r>
        <w:t>GeeksforGeeks</w:t>
      </w:r>
      <w:proofErr w:type="spellEnd"/>
      <w:r>
        <w:t xml:space="preserve">. (2023). </w:t>
      </w:r>
      <w:r>
        <w:rPr>
          <w:i/>
          <w:iCs/>
        </w:rPr>
        <w:t>Davies-Bouldin Index</w:t>
      </w:r>
      <w:r>
        <w:t>. [online] Available at: https://www.geeksforgeeks.org/davies-bouldin-index/.</w:t>
      </w:r>
    </w:p>
    <w:p w14:paraId="34B24E83" w14:textId="1299385B" w:rsidR="00FC1360" w:rsidRPr="00BF7DB5" w:rsidRDefault="00FC1360" w:rsidP="00BF7DB5">
      <w:pPr>
        <w:pStyle w:val="NormalWeb"/>
        <w:spacing w:before="0" w:beforeAutospacing="0" w:after="240" w:afterAutospacing="0" w:line="360" w:lineRule="auto"/>
      </w:pPr>
      <w:r>
        <w:t xml:space="preserve">Hassan, A. (2023). </w:t>
      </w:r>
      <w:r>
        <w:rPr>
          <w:i/>
          <w:iCs/>
        </w:rPr>
        <w:t>What Is Cluster Analysis? (Examples + Applications) | Built In</w:t>
      </w:r>
      <w:r>
        <w:t>. [online] builtin.com. Available at: https://builtin.com/data-science/cluster-analysis.</w:t>
      </w:r>
    </w:p>
    <w:p w14:paraId="4DB17ED7" w14:textId="77777777" w:rsidR="00CF430A" w:rsidRDefault="00CF430A" w:rsidP="00CF430A">
      <w:pPr>
        <w:pStyle w:val="NormalWeb"/>
        <w:spacing w:before="0" w:beforeAutospacing="0" w:after="240" w:afterAutospacing="0" w:line="360" w:lineRule="auto"/>
      </w:pPr>
      <w:r>
        <w:t xml:space="preserve">Rasul, S. and </w:t>
      </w:r>
      <w:proofErr w:type="spellStart"/>
      <w:r>
        <w:t>Bukhsh</w:t>
      </w:r>
      <w:proofErr w:type="spellEnd"/>
      <w:r>
        <w:t xml:space="preserve">, Q. (2011). A study of factors affecting students’ performance in examination at university level. </w:t>
      </w:r>
      <w:r>
        <w:rPr>
          <w:i/>
          <w:iCs/>
        </w:rPr>
        <w:t xml:space="preserve">Procedia - Social and </w:t>
      </w:r>
      <w:proofErr w:type="spellStart"/>
      <w:r>
        <w:rPr>
          <w:i/>
          <w:iCs/>
        </w:rPr>
        <w:t>Behavioral</w:t>
      </w:r>
      <w:proofErr w:type="spellEnd"/>
      <w:r>
        <w:rPr>
          <w:i/>
          <w:iCs/>
        </w:rPr>
        <w:t xml:space="preserve"> Sciences</w:t>
      </w:r>
      <w:r>
        <w:t xml:space="preserve">, 15, pp.2042–2047. </w:t>
      </w:r>
      <w:proofErr w:type="spellStart"/>
      <w:r>
        <w:t>doi:https</w:t>
      </w:r>
      <w:proofErr w:type="spellEnd"/>
      <w:r>
        <w:t>://doi.org/10.1016/j.sbspro.2011.04.050.</w:t>
      </w:r>
    </w:p>
    <w:p w14:paraId="728C89D9" w14:textId="14046A92" w:rsidR="00005C94" w:rsidRDefault="00005C94" w:rsidP="00005C94">
      <w:pPr>
        <w:pStyle w:val="NormalWeb"/>
        <w:spacing w:before="0" w:beforeAutospacing="0" w:after="240" w:afterAutospacing="0" w:line="360" w:lineRule="auto"/>
      </w:pPr>
      <w:proofErr w:type="spellStart"/>
      <w:r>
        <w:t>ximnet</w:t>
      </w:r>
      <w:proofErr w:type="spellEnd"/>
      <w:r>
        <w:t xml:space="preserve"> (2021). </w:t>
      </w:r>
      <w:r>
        <w:rPr>
          <w:i/>
          <w:iCs/>
        </w:rPr>
        <w:t>Understanding your performance metrics for clustering</w:t>
      </w:r>
      <w:r>
        <w:t xml:space="preserve">. [online] Medium. Available at: </w:t>
      </w:r>
      <w:hyperlink r:id="rId15" w:history="1">
        <w:r w:rsidR="00CB2655" w:rsidRPr="008A7CC5">
          <w:rPr>
            <w:rStyle w:val="Hyperlink"/>
          </w:rPr>
          <w:t>https://ximnet.medium.com/understanding-your-performance-metrics-for-clustering-e7ec01762252</w:t>
        </w:r>
      </w:hyperlink>
      <w:r>
        <w:t>.</w:t>
      </w:r>
    </w:p>
    <w:p w14:paraId="7F71AE4A" w14:textId="77777777" w:rsidR="00CB2655" w:rsidRDefault="00CB2655" w:rsidP="00CB2655">
      <w:pPr>
        <w:pStyle w:val="NormalWeb"/>
        <w:spacing w:before="0" w:beforeAutospacing="0" w:after="240" w:afterAutospacing="0" w:line="360" w:lineRule="auto"/>
      </w:pPr>
      <w:r>
        <w:t xml:space="preserve">Wei, H. (2020). </w:t>
      </w:r>
      <w:r>
        <w:rPr>
          <w:i/>
          <w:iCs/>
        </w:rPr>
        <w:t>How to measure clustering performances when there are no ground truth?</w:t>
      </w:r>
      <w:r>
        <w:t xml:space="preserve"> [online] Medium. Available at: https://medium.com/@haataa/how-to-measure-clustering-performances-when-there-are-no-ground-truth-db027e9a871c.</w:t>
      </w:r>
    </w:p>
    <w:p w14:paraId="31893A3C" w14:textId="77777777" w:rsidR="00CB2655" w:rsidRDefault="00CB2655" w:rsidP="00005C94">
      <w:pPr>
        <w:pStyle w:val="NormalWeb"/>
        <w:spacing w:before="0" w:beforeAutospacing="0" w:after="240" w:afterAutospacing="0" w:line="360" w:lineRule="auto"/>
      </w:pPr>
    </w:p>
    <w:p w14:paraId="310087BD" w14:textId="77777777" w:rsidR="00005C94" w:rsidRDefault="00005C94" w:rsidP="00CF430A">
      <w:pPr>
        <w:pStyle w:val="NormalWeb"/>
        <w:spacing w:before="0" w:beforeAutospacing="0" w:after="240" w:afterAutospacing="0" w:line="360" w:lineRule="auto"/>
      </w:pPr>
    </w:p>
    <w:p w14:paraId="40CF65B4" w14:textId="77777777" w:rsidR="00CF430A" w:rsidRPr="005A67A3" w:rsidRDefault="00CF430A" w:rsidP="00926968">
      <w:pPr>
        <w:spacing w:after="0" w:line="240" w:lineRule="auto"/>
        <w:rPr>
          <w:rFonts w:cs="Arial"/>
        </w:rPr>
      </w:pPr>
    </w:p>
    <w:sectPr w:rsidR="00CF430A" w:rsidRPr="005A67A3" w:rsidSect="008C5FEC">
      <w:headerReference w:type="default" r:id="rId16"/>
      <w:footerReference w:type="default" r:id="rId17"/>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E547B9" w14:textId="77777777" w:rsidR="008C5FEC" w:rsidRDefault="008C5FEC" w:rsidP="00882136">
      <w:pPr>
        <w:spacing w:after="0" w:line="240" w:lineRule="auto"/>
      </w:pPr>
      <w:r>
        <w:separator/>
      </w:r>
    </w:p>
  </w:endnote>
  <w:endnote w:type="continuationSeparator" w:id="0">
    <w:p w14:paraId="318010D2" w14:textId="77777777" w:rsidR="008C5FEC" w:rsidRDefault="008C5FEC" w:rsidP="00882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29A22" w14:textId="0BD272F5" w:rsidR="00C64893" w:rsidRDefault="00C64893" w:rsidP="0051322A">
    <w:pPr>
      <w:pStyle w:val="Footer"/>
      <w:jc w:val="center"/>
    </w:pPr>
  </w:p>
  <w:p w14:paraId="1E346D7D" w14:textId="04157477" w:rsidR="00C64893" w:rsidRDefault="00C64893" w:rsidP="0051322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42D3C8" w14:textId="77777777" w:rsidR="008C5FEC" w:rsidRDefault="008C5FEC" w:rsidP="00882136">
      <w:pPr>
        <w:spacing w:after="0" w:line="240" w:lineRule="auto"/>
      </w:pPr>
      <w:r>
        <w:separator/>
      </w:r>
    </w:p>
  </w:footnote>
  <w:footnote w:type="continuationSeparator" w:id="0">
    <w:p w14:paraId="6A77D60C" w14:textId="77777777" w:rsidR="008C5FEC" w:rsidRDefault="008C5FEC" w:rsidP="00882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1A992" w14:textId="77777777" w:rsidR="00882136" w:rsidRDefault="00882136">
    <w:pPr>
      <w:pStyle w:val="Header"/>
    </w:pPr>
  </w:p>
  <w:p w14:paraId="5953B450" w14:textId="77777777" w:rsidR="001B4261" w:rsidRDefault="001B4261">
    <w:pPr>
      <w:pStyle w:val="Header"/>
    </w:pPr>
  </w:p>
  <w:p w14:paraId="6191F3AD" w14:textId="77777777" w:rsidR="001B4261" w:rsidRDefault="001B4261">
    <w:pPr>
      <w:pStyle w:val="Header"/>
    </w:pPr>
  </w:p>
  <w:p w14:paraId="11B638DA" w14:textId="77777777" w:rsidR="001B4261" w:rsidRDefault="001B4261">
    <w:pPr>
      <w:pStyle w:val="Header"/>
    </w:pPr>
  </w:p>
  <w:p w14:paraId="1C33CEB0" w14:textId="77777777" w:rsidR="00070F44" w:rsidRDefault="00070F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11604"/>
    <w:multiLevelType w:val="hybridMultilevel"/>
    <w:tmpl w:val="A64400C0"/>
    <w:lvl w:ilvl="0" w:tplc="1809000F">
      <w:start w:val="1"/>
      <w:numFmt w:val="decimal"/>
      <w:lvlText w:val="%1."/>
      <w:lvlJc w:val="left"/>
      <w:pPr>
        <w:ind w:left="1440" w:hanging="360"/>
      </w:pPr>
    </w:lvl>
    <w:lvl w:ilvl="1" w:tplc="18090019">
      <w:start w:val="1"/>
      <w:numFmt w:val="lowerLetter"/>
      <w:lvlText w:val="%2."/>
      <w:lvlJc w:val="left"/>
      <w:pPr>
        <w:ind w:left="2160" w:hanging="360"/>
      </w:pPr>
    </w:lvl>
    <w:lvl w:ilvl="2" w:tplc="1809001B">
      <w:start w:val="1"/>
      <w:numFmt w:val="lowerRoman"/>
      <w:lvlText w:val="%3."/>
      <w:lvlJc w:val="right"/>
      <w:pPr>
        <w:ind w:left="2880" w:hanging="180"/>
      </w:pPr>
    </w:lvl>
    <w:lvl w:ilvl="3" w:tplc="1809000F">
      <w:start w:val="1"/>
      <w:numFmt w:val="decimal"/>
      <w:lvlText w:val="%4."/>
      <w:lvlJc w:val="left"/>
      <w:pPr>
        <w:ind w:left="3600" w:hanging="360"/>
      </w:pPr>
    </w:lvl>
    <w:lvl w:ilvl="4" w:tplc="18090019">
      <w:start w:val="1"/>
      <w:numFmt w:val="lowerLetter"/>
      <w:lvlText w:val="%5."/>
      <w:lvlJc w:val="left"/>
      <w:pPr>
        <w:ind w:left="4320" w:hanging="360"/>
      </w:pPr>
    </w:lvl>
    <w:lvl w:ilvl="5" w:tplc="1809001B">
      <w:start w:val="1"/>
      <w:numFmt w:val="lowerRoman"/>
      <w:lvlText w:val="%6."/>
      <w:lvlJc w:val="right"/>
      <w:pPr>
        <w:ind w:left="5040" w:hanging="180"/>
      </w:pPr>
    </w:lvl>
    <w:lvl w:ilvl="6" w:tplc="1809000F">
      <w:start w:val="1"/>
      <w:numFmt w:val="decimal"/>
      <w:lvlText w:val="%7."/>
      <w:lvlJc w:val="left"/>
      <w:pPr>
        <w:ind w:left="5760" w:hanging="360"/>
      </w:pPr>
    </w:lvl>
    <w:lvl w:ilvl="7" w:tplc="18090019">
      <w:start w:val="1"/>
      <w:numFmt w:val="lowerLetter"/>
      <w:lvlText w:val="%8."/>
      <w:lvlJc w:val="left"/>
      <w:pPr>
        <w:ind w:left="6480" w:hanging="360"/>
      </w:pPr>
    </w:lvl>
    <w:lvl w:ilvl="8" w:tplc="1809001B">
      <w:start w:val="1"/>
      <w:numFmt w:val="lowerRoman"/>
      <w:lvlText w:val="%9."/>
      <w:lvlJc w:val="right"/>
      <w:pPr>
        <w:ind w:left="7200" w:hanging="180"/>
      </w:pPr>
    </w:lvl>
  </w:abstractNum>
  <w:abstractNum w:abstractNumId="1" w15:restartNumberingAfterBreak="0">
    <w:nsid w:val="0F4A3168"/>
    <w:multiLevelType w:val="hybridMultilevel"/>
    <w:tmpl w:val="9676953C"/>
    <w:lvl w:ilvl="0" w:tplc="D6E25140">
      <w:start w:val="3"/>
      <w:numFmt w:val="bullet"/>
      <w:lvlText w:val="-"/>
      <w:lvlJc w:val="left"/>
      <w:pPr>
        <w:ind w:left="900" w:hanging="360"/>
      </w:pPr>
      <w:rPr>
        <w:rFonts w:ascii="Arial" w:eastAsiaTheme="minorHAnsi" w:hAnsi="Arial" w:cs="Arial" w:hint="default"/>
        <w:b w:val="0"/>
      </w:rPr>
    </w:lvl>
    <w:lvl w:ilvl="1" w:tplc="18090003" w:tentative="1">
      <w:start w:val="1"/>
      <w:numFmt w:val="bullet"/>
      <w:lvlText w:val="o"/>
      <w:lvlJc w:val="left"/>
      <w:pPr>
        <w:ind w:left="1620" w:hanging="360"/>
      </w:pPr>
      <w:rPr>
        <w:rFonts w:ascii="Courier New" w:hAnsi="Courier New" w:cs="Courier New" w:hint="default"/>
      </w:rPr>
    </w:lvl>
    <w:lvl w:ilvl="2" w:tplc="18090005" w:tentative="1">
      <w:start w:val="1"/>
      <w:numFmt w:val="bullet"/>
      <w:lvlText w:val=""/>
      <w:lvlJc w:val="left"/>
      <w:pPr>
        <w:ind w:left="2340" w:hanging="360"/>
      </w:pPr>
      <w:rPr>
        <w:rFonts w:ascii="Wingdings" w:hAnsi="Wingdings" w:hint="default"/>
      </w:rPr>
    </w:lvl>
    <w:lvl w:ilvl="3" w:tplc="18090001" w:tentative="1">
      <w:start w:val="1"/>
      <w:numFmt w:val="bullet"/>
      <w:lvlText w:val=""/>
      <w:lvlJc w:val="left"/>
      <w:pPr>
        <w:ind w:left="3060" w:hanging="360"/>
      </w:pPr>
      <w:rPr>
        <w:rFonts w:ascii="Symbol" w:hAnsi="Symbol" w:hint="default"/>
      </w:rPr>
    </w:lvl>
    <w:lvl w:ilvl="4" w:tplc="18090003" w:tentative="1">
      <w:start w:val="1"/>
      <w:numFmt w:val="bullet"/>
      <w:lvlText w:val="o"/>
      <w:lvlJc w:val="left"/>
      <w:pPr>
        <w:ind w:left="3780" w:hanging="360"/>
      </w:pPr>
      <w:rPr>
        <w:rFonts w:ascii="Courier New" w:hAnsi="Courier New" w:cs="Courier New" w:hint="default"/>
      </w:rPr>
    </w:lvl>
    <w:lvl w:ilvl="5" w:tplc="18090005" w:tentative="1">
      <w:start w:val="1"/>
      <w:numFmt w:val="bullet"/>
      <w:lvlText w:val=""/>
      <w:lvlJc w:val="left"/>
      <w:pPr>
        <w:ind w:left="4500" w:hanging="360"/>
      </w:pPr>
      <w:rPr>
        <w:rFonts w:ascii="Wingdings" w:hAnsi="Wingdings" w:hint="default"/>
      </w:rPr>
    </w:lvl>
    <w:lvl w:ilvl="6" w:tplc="18090001" w:tentative="1">
      <w:start w:val="1"/>
      <w:numFmt w:val="bullet"/>
      <w:lvlText w:val=""/>
      <w:lvlJc w:val="left"/>
      <w:pPr>
        <w:ind w:left="5220" w:hanging="360"/>
      </w:pPr>
      <w:rPr>
        <w:rFonts w:ascii="Symbol" w:hAnsi="Symbol" w:hint="default"/>
      </w:rPr>
    </w:lvl>
    <w:lvl w:ilvl="7" w:tplc="18090003" w:tentative="1">
      <w:start w:val="1"/>
      <w:numFmt w:val="bullet"/>
      <w:lvlText w:val="o"/>
      <w:lvlJc w:val="left"/>
      <w:pPr>
        <w:ind w:left="5940" w:hanging="360"/>
      </w:pPr>
      <w:rPr>
        <w:rFonts w:ascii="Courier New" w:hAnsi="Courier New" w:cs="Courier New" w:hint="default"/>
      </w:rPr>
    </w:lvl>
    <w:lvl w:ilvl="8" w:tplc="18090005" w:tentative="1">
      <w:start w:val="1"/>
      <w:numFmt w:val="bullet"/>
      <w:lvlText w:val=""/>
      <w:lvlJc w:val="left"/>
      <w:pPr>
        <w:ind w:left="6660" w:hanging="360"/>
      </w:pPr>
      <w:rPr>
        <w:rFonts w:ascii="Wingdings" w:hAnsi="Wingdings" w:hint="default"/>
      </w:rPr>
    </w:lvl>
  </w:abstractNum>
  <w:abstractNum w:abstractNumId="2" w15:restartNumberingAfterBreak="0">
    <w:nsid w:val="1261399B"/>
    <w:multiLevelType w:val="hybridMultilevel"/>
    <w:tmpl w:val="4C90BCC0"/>
    <w:lvl w:ilvl="0" w:tplc="24BA7E78">
      <w:start w:val="1"/>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B2D4589"/>
    <w:multiLevelType w:val="hybridMultilevel"/>
    <w:tmpl w:val="7C9016BE"/>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1240A0C"/>
    <w:multiLevelType w:val="hybridMultilevel"/>
    <w:tmpl w:val="F3187E3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 w15:restartNumberingAfterBreak="0">
    <w:nsid w:val="367616F5"/>
    <w:multiLevelType w:val="multilevel"/>
    <w:tmpl w:val="C706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CE2578"/>
    <w:multiLevelType w:val="hybridMultilevel"/>
    <w:tmpl w:val="7F7A0024"/>
    <w:lvl w:ilvl="0" w:tplc="8FAC1F20">
      <w:start w:val="3"/>
      <w:numFmt w:val="bullet"/>
      <w:lvlText w:val="-"/>
      <w:lvlJc w:val="left"/>
      <w:pPr>
        <w:ind w:left="540" w:hanging="360"/>
      </w:pPr>
      <w:rPr>
        <w:rFonts w:ascii="Arial" w:eastAsiaTheme="minorHAnsi" w:hAnsi="Arial" w:cs="Arial" w:hint="default"/>
      </w:rPr>
    </w:lvl>
    <w:lvl w:ilvl="1" w:tplc="18090003" w:tentative="1">
      <w:start w:val="1"/>
      <w:numFmt w:val="bullet"/>
      <w:lvlText w:val="o"/>
      <w:lvlJc w:val="left"/>
      <w:pPr>
        <w:ind w:left="1260" w:hanging="360"/>
      </w:pPr>
      <w:rPr>
        <w:rFonts w:ascii="Courier New" w:hAnsi="Courier New" w:cs="Courier New" w:hint="default"/>
      </w:rPr>
    </w:lvl>
    <w:lvl w:ilvl="2" w:tplc="18090005" w:tentative="1">
      <w:start w:val="1"/>
      <w:numFmt w:val="bullet"/>
      <w:lvlText w:val=""/>
      <w:lvlJc w:val="left"/>
      <w:pPr>
        <w:ind w:left="1980" w:hanging="360"/>
      </w:pPr>
      <w:rPr>
        <w:rFonts w:ascii="Wingdings" w:hAnsi="Wingdings" w:hint="default"/>
      </w:rPr>
    </w:lvl>
    <w:lvl w:ilvl="3" w:tplc="18090001" w:tentative="1">
      <w:start w:val="1"/>
      <w:numFmt w:val="bullet"/>
      <w:lvlText w:val=""/>
      <w:lvlJc w:val="left"/>
      <w:pPr>
        <w:ind w:left="2700" w:hanging="360"/>
      </w:pPr>
      <w:rPr>
        <w:rFonts w:ascii="Symbol" w:hAnsi="Symbol" w:hint="default"/>
      </w:rPr>
    </w:lvl>
    <w:lvl w:ilvl="4" w:tplc="18090003" w:tentative="1">
      <w:start w:val="1"/>
      <w:numFmt w:val="bullet"/>
      <w:lvlText w:val="o"/>
      <w:lvlJc w:val="left"/>
      <w:pPr>
        <w:ind w:left="3420" w:hanging="360"/>
      </w:pPr>
      <w:rPr>
        <w:rFonts w:ascii="Courier New" w:hAnsi="Courier New" w:cs="Courier New" w:hint="default"/>
      </w:rPr>
    </w:lvl>
    <w:lvl w:ilvl="5" w:tplc="18090005" w:tentative="1">
      <w:start w:val="1"/>
      <w:numFmt w:val="bullet"/>
      <w:lvlText w:val=""/>
      <w:lvlJc w:val="left"/>
      <w:pPr>
        <w:ind w:left="4140" w:hanging="360"/>
      </w:pPr>
      <w:rPr>
        <w:rFonts w:ascii="Wingdings" w:hAnsi="Wingdings" w:hint="default"/>
      </w:rPr>
    </w:lvl>
    <w:lvl w:ilvl="6" w:tplc="18090001" w:tentative="1">
      <w:start w:val="1"/>
      <w:numFmt w:val="bullet"/>
      <w:lvlText w:val=""/>
      <w:lvlJc w:val="left"/>
      <w:pPr>
        <w:ind w:left="4860" w:hanging="360"/>
      </w:pPr>
      <w:rPr>
        <w:rFonts w:ascii="Symbol" w:hAnsi="Symbol" w:hint="default"/>
      </w:rPr>
    </w:lvl>
    <w:lvl w:ilvl="7" w:tplc="18090003" w:tentative="1">
      <w:start w:val="1"/>
      <w:numFmt w:val="bullet"/>
      <w:lvlText w:val="o"/>
      <w:lvlJc w:val="left"/>
      <w:pPr>
        <w:ind w:left="5580" w:hanging="360"/>
      </w:pPr>
      <w:rPr>
        <w:rFonts w:ascii="Courier New" w:hAnsi="Courier New" w:cs="Courier New" w:hint="default"/>
      </w:rPr>
    </w:lvl>
    <w:lvl w:ilvl="8" w:tplc="18090005" w:tentative="1">
      <w:start w:val="1"/>
      <w:numFmt w:val="bullet"/>
      <w:lvlText w:val=""/>
      <w:lvlJc w:val="left"/>
      <w:pPr>
        <w:ind w:left="6300" w:hanging="360"/>
      </w:pPr>
      <w:rPr>
        <w:rFonts w:ascii="Wingdings" w:hAnsi="Wingdings" w:hint="default"/>
      </w:rPr>
    </w:lvl>
  </w:abstractNum>
  <w:abstractNum w:abstractNumId="7" w15:restartNumberingAfterBreak="0">
    <w:nsid w:val="62FD590C"/>
    <w:multiLevelType w:val="hybridMultilevel"/>
    <w:tmpl w:val="D922A7A2"/>
    <w:lvl w:ilvl="0" w:tplc="F88A5336">
      <w:start w:val="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427421D"/>
    <w:multiLevelType w:val="hybridMultilevel"/>
    <w:tmpl w:val="1100A610"/>
    <w:lvl w:ilvl="0" w:tplc="B9A6BFD8">
      <w:start w:val="1"/>
      <w:numFmt w:val="bullet"/>
      <w:lvlText w:val=""/>
      <w:lvlJc w:val="left"/>
      <w:pPr>
        <w:ind w:left="1070" w:hanging="360"/>
      </w:pPr>
      <w:rPr>
        <w:rFonts w:ascii="Symbol" w:hAnsi="Symbol" w:hint="default"/>
        <w:color w:val="454545"/>
      </w:rPr>
    </w:lvl>
    <w:lvl w:ilvl="1" w:tplc="18090003" w:tentative="1">
      <w:start w:val="1"/>
      <w:numFmt w:val="bullet"/>
      <w:lvlText w:val="o"/>
      <w:lvlJc w:val="left"/>
      <w:pPr>
        <w:ind w:left="1790" w:hanging="360"/>
      </w:pPr>
      <w:rPr>
        <w:rFonts w:ascii="Courier New" w:hAnsi="Courier New" w:cs="Courier New" w:hint="default"/>
      </w:rPr>
    </w:lvl>
    <w:lvl w:ilvl="2" w:tplc="18090005" w:tentative="1">
      <w:start w:val="1"/>
      <w:numFmt w:val="bullet"/>
      <w:lvlText w:val=""/>
      <w:lvlJc w:val="left"/>
      <w:pPr>
        <w:ind w:left="2510" w:hanging="360"/>
      </w:pPr>
      <w:rPr>
        <w:rFonts w:ascii="Wingdings" w:hAnsi="Wingdings" w:hint="default"/>
      </w:rPr>
    </w:lvl>
    <w:lvl w:ilvl="3" w:tplc="18090001" w:tentative="1">
      <w:start w:val="1"/>
      <w:numFmt w:val="bullet"/>
      <w:lvlText w:val=""/>
      <w:lvlJc w:val="left"/>
      <w:pPr>
        <w:ind w:left="3230" w:hanging="360"/>
      </w:pPr>
      <w:rPr>
        <w:rFonts w:ascii="Symbol" w:hAnsi="Symbol" w:hint="default"/>
      </w:rPr>
    </w:lvl>
    <w:lvl w:ilvl="4" w:tplc="18090003" w:tentative="1">
      <w:start w:val="1"/>
      <w:numFmt w:val="bullet"/>
      <w:lvlText w:val="o"/>
      <w:lvlJc w:val="left"/>
      <w:pPr>
        <w:ind w:left="3950" w:hanging="360"/>
      </w:pPr>
      <w:rPr>
        <w:rFonts w:ascii="Courier New" w:hAnsi="Courier New" w:cs="Courier New" w:hint="default"/>
      </w:rPr>
    </w:lvl>
    <w:lvl w:ilvl="5" w:tplc="18090005" w:tentative="1">
      <w:start w:val="1"/>
      <w:numFmt w:val="bullet"/>
      <w:lvlText w:val=""/>
      <w:lvlJc w:val="left"/>
      <w:pPr>
        <w:ind w:left="4670" w:hanging="360"/>
      </w:pPr>
      <w:rPr>
        <w:rFonts w:ascii="Wingdings" w:hAnsi="Wingdings" w:hint="default"/>
      </w:rPr>
    </w:lvl>
    <w:lvl w:ilvl="6" w:tplc="18090001" w:tentative="1">
      <w:start w:val="1"/>
      <w:numFmt w:val="bullet"/>
      <w:lvlText w:val=""/>
      <w:lvlJc w:val="left"/>
      <w:pPr>
        <w:ind w:left="5390" w:hanging="360"/>
      </w:pPr>
      <w:rPr>
        <w:rFonts w:ascii="Symbol" w:hAnsi="Symbol" w:hint="default"/>
      </w:rPr>
    </w:lvl>
    <w:lvl w:ilvl="7" w:tplc="18090003" w:tentative="1">
      <w:start w:val="1"/>
      <w:numFmt w:val="bullet"/>
      <w:lvlText w:val="o"/>
      <w:lvlJc w:val="left"/>
      <w:pPr>
        <w:ind w:left="6110" w:hanging="360"/>
      </w:pPr>
      <w:rPr>
        <w:rFonts w:ascii="Courier New" w:hAnsi="Courier New" w:cs="Courier New" w:hint="default"/>
      </w:rPr>
    </w:lvl>
    <w:lvl w:ilvl="8" w:tplc="18090005" w:tentative="1">
      <w:start w:val="1"/>
      <w:numFmt w:val="bullet"/>
      <w:lvlText w:val=""/>
      <w:lvlJc w:val="left"/>
      <w:pPr>
        <w:ind w:left="6830" w:hanging="360"/>
      </w:pPr>
      <w:rPr>
        <w:rFonts w:ascii="Wingdings" w:hAnsi="Wingdings" w:hint="default"/>
      </w:rPr>
    </w:lvl>
  </w:abstractNum>
  <w:num w:numId="1" w16cid:durableId="1920407163">
    <w:abstractNumId w:val="5"/>
  </w:num>
  <w:num w:numId="2" w16cid:durableId="801970336">
    <w:abstractNumId w:val="8"/>
  </w:num>
  <w:num w:numId="3" w16cid:durableId="19673647">
    <w:abstractNumId w:val="4"/>
  </w:num>
  <w:num w:numId="4" w16cid:durableId="12643864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12222482">
    <w:abstractNumId w:val="0"/>
  </w:num>
  <w:num w:numId="6" w16cid:durableId="1741252721">
    <w:abstractNumId w:val="2"/>
  </w:num>
  <w:num w:numId="7" w16cid:durableId="1171411796">
    <w:abstractNumId w:val="7"/>
  </w:num>
  <w:num w:numId="8" w16cid:durableId="1207522958">
    <w:abstractNumId w:val="3"/>
  </w:num>
  <w:num w:numId="9" w16cid:durableId="835799920">
    <w:abstractNumId w:val="6"/>
  </w:num>
  <w:num w:numId="10" w16cid:durableId="56512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6BF"/>
    <w:rsid w:val="00005C94"/>
    <w:rsid w:val="000070B0"/>
    <w:rsid w:val="0001005E"/>
    <w:rsid w:val="000108C5"/>
    <w:rsid w:val="00013C0B"/>
    <w:rsid w:val="00016F00"/>
    <w:rsid w:val="000206FD"/>
    <w:rsid w:val="00026280"/>
    <w:rsid w:val="0002735F"/>
    <w:rsid w:val="00032839"/>
    <w:rsid w:val="000332E1"/>
    <w:rsid w:val="000346D5"/>
    <w:rsid w:val="0003689B"/>
    <w:rsid w:val="000377F8"/>
    <w:rsid w:val="00050AED"/>
    <w:rsid w:val="00050C21"/>
    <w:rsid w:val="00052EB5"/>
    <w:rsid w:val="00052EF2"/>
    <w:rsid w:val="00063AF8"/>
    <w:rsid w:val="00064D92"/>
    <w:rsid w:val="00070F44"/>
    <w:rsid w:val="00072232"/>
    <w:rsid w:val="0008265F"/>
    <w:rsid w:val="000837A8"/>
    <w:rsid w:val="000845EF"/>
    <w:rsid w:val="00085181"/>
    <w:rsid w:val="0009023F"/>
    <w:rsid w:val="0009301D"/>
    <w:rsid w:val="00093895"/>
    <w:rsid w:val="00093912"/>
    <w:rsid w:val="000962A2"/>
    <w:rsid w:val="00096E67"/>
    <w:rsid w:val="00096ED2"/>
    <w:rsid w:val="000A3C00"/>
    <w:rsid w:val="000B08BB"/>
    <w:rsid w:val="000B5804"/>
    <w:rsid w:val="000C0274"/>
    <w:rsid w:val="000C03CA"/>
    <w:rsid w:val="000C39DF"/>
    <w:rsid w:val="000C66FF"/>
    <w:rsid w:val="000D0EF8"/>
    <w:rsid w:val="000D6CB8"/>
    <w:rsid w:val="000E096F"/>
    <w:rsid w:val="000F3828"/>
    <w:rsid w:val="000F3D8A"/>
    <w:rsid w:val="000F424A"/>
    <w:rsid w:val="00106245"/>
    <w:rsid w:val="00107EB2"/>
    <w:rsid w:val="00110981"/>
    <w:rsid w:val="001124C1"/>
    <w:rsid w:val="00114070"/>
    <w:rsid w:val="001141CB"/>
    <w:rsid w:val="001228CB"/>
    <w:rsid w:val="001255F3"/>
    <w:rsid w:val="001346ED"/>
    <w:rsid w:val="0014337D"/>
    <w:rsid w:val="00144EDD"/>
    <w:rsid w:val="001470AF"/>
    <w:rsid w:val="0015001B"/>
    <w:rsid w:val="001519FB"/>
    <w:rsid w:val="00151E4B"/>
    <w:rsid w:val="00156B95"/>
    <w:rsid w:val="0016056C"/>
    <w:rsid w:val="00164346"/>
    <w:rsid w:val="00165567"/>
    <w:rsid w:val="00165B9A"/>
    <w:rsid w:val="001676BD"/>
    <w:rsid w:val="0016784C"/>
    <w:rsid w:val="0017330D"/>
    <w:rsid w:val="0018408D"/>
    <w:rsid w:val="00184D67"/>
    <w:rsid w:val="00186857"/>
    <w:rsid w:val="00186A8E"/>
    <w:rsid w:val="00186F02"/>
    <w:rsid w:val="00190D9B"/>
    <w:rsid w:val="00191304"/>
    <w:rsid w:val="001956E7"/>
    <w:rsid w:val="00195E0E"/>
    <w:rsid w:val="00196D86"/>
    <w:rsid w:val="001A26A0"/>
    <w:rsid w:val="001A388D"/>
    <w:rsid w:val="001A64F2"/>
    <w:rsid w:val="001A6B9B"/>
    <w:rsid w:val="001B079D"/>
    <w:rsid w:val="001B2976"/>
    <w:rsid w:val="001B4261"/>
    <w:rsid w:val="001B7379"/>
    <w:rsid w:val="001C0264"/>
    <w:rsid w:val="001C2C5D"/>
    <w:rsid w:val="001C3C58"/>
    <w:rsid w:val="001C5B17"/>
    <w:rsid w:val="001D0A4A"/>
    <w:rsid w:val="001E01B0"/>
    <w:rsid w:val="001E360F"/>
    <w:rsid w:val="001E3A41"/>
    <w:rsid w:val="001E3C02"/>
    <w:rsid w:val="001E3E3A"/>
    <w:rsid w:val="001F0EB1"/>
    <w:rsid w:val="001F1CF8"/>
    <w:rsid w:val="001F1E24"/>
    <w:rsid w:val="00203923"/>
    <w:rsid w:val="00205DA0"/>
    <w:rsid w:val="002105C3"/>
    <w:rsid w:val="00225EF9"/>
    <w:rsid w:val="0023141C"/>
    <w:rsid w:val="00233B01"/>
    <w:rsid w:val="002346A3"/>
    <w:rsid w:val="00234DFE"/>
    <w:rsid w:val="00235067"/>
    <w:rsid w:val="002350DD"/>
    <w:rsid w:val="00235CF6"/>
    <w:rsid w:val="00243632"/>
    <w:rsid w:val="00244257"/>
    <w:rsid w:val="00244A05"/>
    <w:rsid w:val="00246488"/>
    <w:rsid w:val="0025078F"/>
    <w:rsid w:val="002528B6"/>
    <w:rsid w:val="0025383F"/>
    <w:rsid w:val="002602A7"/>
    <w:rsid w:val="002641B9"/>
    <w:rsid w:val="002657AD"/>
    <w:rsid w:val="002657CF"/>
    <w:rsid w:val="00266D3D"/>
    <w:rsid w:val="00283FAE"/>
    <w:rsid w:val="00286432"/>
    <w:rsid w:val="0028732A"/>
    <w:rsid w:val="00287418"/>
    <w:rsid w:val="00287B0D"/>
    <w:rsid w:val="0029081E"/>
    <w:rsid w:val="00296A02"/>
    <w:rsid w:val="002A4DCF"/>
    <w:rsid w:val="002A6EC8"/>
    <w:rsid w:val="002B1D59"/>
    <w:rsid w:val="002B36A5"/>
    <w:rsid w:val="002B550F"/>
    <w:rsid w:val="002B69AB"/>
    <w:rsid w:val="002B6C92"/>
    <w:rsid w:val="002C0086"/>
    <w:rsid w:val="002C399B"/>
    <w:rsid w:val="002C3C7D"/>
    <w:rsid w:val="002C42A1"/>
    <w:rsid w:val="002C68BD"/>
    <w:rsid w:val="002D3E1C"/>
    <w:rsid w:val="002D4AF4"/>
    <w:rsid w:val="002D61C0"/>
    <w:rsid w:val="002F47AC"/>
    <w:rsid w:val="002F5E53"/>
    <w:rsid w:val="00300A44"/>
    <w:rsid w:val="00304D01"/>
    <w:rsid w:val="00304D05"/>
    <w:rsid w:val="00305F9B"/>
    <w:rsid w:val="00306567"/>
    <w:rsid w:val="003104F3"/>
    <w:rsid w:val="00312E12"/>
    <w:rsid w:val="003215B5"/>
    <w:rsid w:val="0032232E"/>
    <w:rsid w:val="00322E0A"/>
    <w:rsid w:val="00324CBC"/>
    <w:rsid w:val="003259E0"/>
    <w:rsid w:val="00332457"/>
    <w:rsid w:val="00333B35"/>
    <w:rsid w:val="00334141"/>
    <w:rsid w:val="00341101"/>
    <w:rsid w:val="00344235"/>
    <w:rsid w:val="0034641B"/>
    <w:rsid w:val="00347086"/>
    <w:rsid w:val="00347367"/>
    <w:rsid w:val="003521A5"/>
    <w:rsid w:val="003568F7"/>
    <w:rsid w:val="0036171B"/>
    <w:rsid w:val="0036630C"/>
    <w:rsid w:val="003670D0"/>
    <w:rsid w:val="0037020E"/>
    <w:rsid w:val="00371652"/>
    <w:rsid w:val="00374130"/>
    <w:rsid w:val="00374435"/>
    <w:rsid w:val="00383347"/>
    <w:rsid w:val="00385786"/>
    <w:rsid w:val="00393F75"/>
    <w:rsid w:val="003A1CE7"/>
    <w:rsid w:val="003A20D9"/>
    <w:rsid w:val="003A7FDD"/>
    <w:rsid w:val="003B0595"/>
    <w:rsid w:val="003B1550"/>
    <w:rsid w:val="003B2039"/>
    <w:rsid w:val="003B2170"/>
    <w:rsid w:val="003B4B4D"/>
    <w:rsid w:val="003B65FB"/>
    <w:rsid w:val="003B6C4B"/>
    <w:rsid w:val="003B743B"/>
    <w:rsid w:val="003C64C1"/>
    <w:rsid w:val="003D3F27"/>
    <w:rsid w:val="003D51A9"/>
    <w:rsid w:val="003E4F33"/>
    <w:rsid w:val="003E5EC0"/>
    <w:rsid w:val="003E7E07"/>
    <w:rsid w:val="003F58A5"/>
    <w:rsid w:val="00414EC0"/>
    <w:rsid w:val="00420A52"/>
    <w:rsid w:val="00425706"/>
    <w:rsid w:val="00425ED9"/>
    <w:rsid w:val="0043141C"/>
    <w:rsid w:val="00434013"/>
    <w:rsid w:val="00434A4E"/>
    <w:rsid w:val="00434C9A"/>
    <w:rsid w:val="004414D8"/>
    <w:rsid w:val="00443BE0"/>
    <w:rsid w:val="00445BD5"/>
    <w:rsid w:val="00456699"/>
    <w:rsid w:val="00460C63"/>
    <w:rsid w:val="0046211D"/>
    <w:rsid w:val="004647BA"/>
    <w:rsid w:val="00465039"/>
    <w:rsid w:val="00474430"/>
    <w:rsid w:val="0047613D"/>
    <w:rsid w:val="00482CAA"/>
    <w:rsid w:val="004858BB"/>
    <w:rsid w:val="00486BFC"/>
    <w:rsid w:val="00491588"/>
    <w:rsid w:val="00492CAD"/>
    <w:rsid w:val="00497952"/>
    <w:rsid w:val="004A167C"/>
    <w:rsid w:val="004A2E66"/>
    <w:rsid w:val="004A66E1"/>
    <w:rsid w:val="004B3B07"/>
    <w:rsid w:val="004B5F7F"/>
    <w:rsid w:val="004C23B1"/>
    <w:rsid w:val="004C2A47"/>
    <w:rsid w:val="004C608E"/>
    <w:rsid w:val="004C7471"/>
    <w:rsid w:val="004D15E7"/>
    <w:rsid w:val="004E0CC4"/>
    <w:rsid w:val="004E34FE"/>
    <w:rsid w:val="004E7CDB"/>
    <w:rsid w:val="004F1047"/>
    <w:rsid w:val="004F2C32"/>
    <w:rsid w:val="004F3918"/>
    <w:rsid w:val="004F4DC0"/>
    <w:rsid w:val="004F52EE"/>
    <w:rsid w:val="004F5BA6"/>
    <w:rsid w:val="004F5BAC"/>
    <w:rsid w:val="004F7AAC"/>
    <w:rsid w:val="005019ED"/>
    <w:rsid w:val="00501B64"/>
    <w:rsid w:val="00504BFF"/>
    <w:rsid w:val="00510CC3"/>
    <w:rsid w:val="00512DE8"/>
    <w:rsid w:val="0051322A"/>
    <w:rsid w:val="0051514F"/>
    <w:rsid w:val="00515198"/>
    <w:rsid w:val="00522A1E"/>
    <w:rsid w:val="00522E40"/>
    <w:rsid w:val="00524629"/>
    <w:rsid w:val="0052566F"/>
    <w:rsid w:val="00526B15"/>
    <w:rsid w:val="005373A8"/>
    <w:rsid w:val="0054496F"/>
    <w:rsid w:val="00550805"/>
    <w:rsid w:val="00550B05"/>
    <w:rsid w:val="00552F4F"/>
    <w:rsid w:val="005542D5"/>
    <w:rsid w:val="0055511E"/>
    <w:rsid w:val="00555DF9"/>
    <w:rsid w:val="00565F18"/>
    <w:rsid w:val="00566D0D"/>
    <w:rsid w:val="005677C9"/>
    <w:rsid w:val="005706A1"/>
    <w:rsid w:val="005726A7"/>
    <w:rsid w:val="00574706"/>
    <w:rsid w:val="00580978"/>
    <w:rsid w:val="00581F33"/>
    <w:rsid w:val="00582A2F"/>
    <w:rsid w:val="00583165"/>
    <w:rsid w:val="00585484"/>
    <w:rsid w:val="005A1187"/>
    <w:rsid w:val="005A40D8"/>
    <w:rsid w:val="005A67A3"/>
    <w:rsid w:val="005B11DF"/>
    <w:rsid w:val="005B43A9"/>
    <w:rsid w:val="005C21E9"/>
    <w:rsid w:val="005C6141"/>
    <w:rsid w:val="005D2FF4"/>
    <w:rsid w:val="005D50C9"/>
    <w:rsid w:val="005D711D"/>
    <w:rsid w:val="005F2CF6"/>
    <w:rsid w:val="005F5A01"/>
    <w:rsid w:val="00601008"/>
    <w:rsid w:val="00601578"/>
    <w:rsid w:val="00602212"/>
    <w:rsid w:val="00610E1A"/>
    <w:rsid w:val="00616E04"/>
    <w:rsid w:val="0062113C"/>
    <w:rsid w:val="00632B35"/>
    <w:rsid w:val="006341B0"/>
    <w:rsid w:val="006418FC"/>
    <w:rsid w:val="006423A6"/>
    <w:rsid w:val="006446BD"/>
    <w:rsid w:val="00650B98"/>
    <w:rsid w:val="00652821"/>
    <w:rsid w:val="006542D6"/>
    <w:rsid w:val="00657DDD"/>
    <w:rsid w:val="00661CFD"/>
    <w:rsid w:val="006636A5"/>
    <w:rsid w:val="00666319"/>
    <w:rsid w:val="0066652A"/>
    <w:rsid w:val="00666C08"/>
    <w:rsid w:val="00670864"/>
    <w:rsid w:val="00671FFD"/>
    <w:rsid w:val="006761BD"/>
    <w:rsid w:val="00680393"/>
    <w:rsid w:val="00680629"/>
    <w:rsid w:val="0068177A"/>
    <w:rsid w:val="0068310D"/>
    <w:rsid w:val="0069014F"/>
    <w:rsid w:val="00691CE1"/>
    <w:rsid w:val="0069243E"/>
    <w:rsid w:val="006924A2"/>
    <w:rsid w:val="0069345E"/>
    <w:rsid w:val="0069463A"/>
    <w:rsid w:val="006A75E3"/>
    <w:rsid w:val="006C0557"/>
    <w:rsid w:val="006C099C"/>
    <w:rsid w:val="006D01FD"/>
    <w:rsid w:val="006D51CB"/>
    <w:rsid w:val="006D5764"/>
    <w:rsid w:val="006E1496"/>
    <w:rsid w:val="006E3DF2"/>
    <w:rsid w:val="006E4AA7"/>
    <w:rsid w:val="006E4DB5"/>
    <w:rsid w:val="006E7438"/>
    <w:rsid w:val="007079CE"/>
    <w:rsid w:val="00710238"/>
    <w:rsid w:val="00710DB9"/>
    <w:rsid w:val="00711D9D"/>
    <w:rsid w:val="0071420A"/>
    <w:rsid w:val="00714551"/>
    <w:rsid w:val="00717A32"/>
    <w:rsid w:val="00721FB7"/>
    <w:rsid w:val="00724B40"/>
    <w:rsid w:val="00725EFF"/>
    <w:rsid w:val="00730051"/>
    <w:rsid w:val="00734441"/>
    <w:rsid w:val="007437E9"/>
    <w:rsid w:val="00743993"/>
    <w:rsid w:val="00746C8B"/>
    <w:rsid w:val="007475D4"/>
    <w:rsid w:val="00750664"/>
    <w:rsid w:val="0075119E"/>
    <w:rsid w:val="0075627F"/>
    <w:rsid w:val="00772104"/>
    <w:rsid w:val="00773019"/>
    <w:rsid w:val="00773D55"/>
    <w:rsid w:val="007758A6"/>
    <w:rsid w:val="00781856"/>
    <w:rsid w:val="00783427"/>
    <w:rsid w:val="00791E7E"/>
    <w:rsid w:val="00793FFA"/>
    <w:rsid w:val="00795723"/>
    <w:rsid w:val="007A1272"/>
    <w:rsid w:val="007A456C"/>
    <w:rsid w:val="007A4CA3"/>
    <w:rsid w:val="007A688C"/>
    <w:rsid w:val="007A7480"/>
    <w:rsid w:val="007B172B"/>
    <w:rsid w:val="007B1E6D"/>
    <w:rsid w:val="007B1F57"/>
    <w:rsid w:val="007B435A"/>
    <w:rsid w:val="007B6E45"/>
    <w:rsid w:val="007B7CE6"/>
    <w:rsid w:val="007C5201"/>
    <w:rsid w:val="007C745D"/>
    <w:rsid w:val="007D4F3A"/>
    <w:rsid w:val="007D5AD6"/>
    <w:rsid w:val="007D6237"/>
    <w:rsid w:val="007E16A8"/>
    <w:rsid w:val="007E1BBC"/>
    <w:rsid w:val="007E3AD1"/>
    <w:rsid w:val="007E74AF"/>
    <w:rsid w:val="007F1B30"/>
    <w:rsid w:val="007F2B2E"/>
    <w:rsid w:val="007F32E1"/>
    <w:rsid w:val="00800C96"/>
    <w:rsid w:val="00807A27"/>
    <w:rsid w:val="00807F5F"/>
    <w:rsid w:val="008124EC"/>
    <w:rsid w:val="00816863"/>
    <w:rsid w:val="0082129A"/>
    <w:rsid w:val="00821BF4"/>
    <w:rsid w:val="0082500D"/>
    <w:rsid w:val="008269BF"/>
    <w:rsid w:val="00830BD9"/>
    <w:rsid w:val="008361E4"/>
    <w:rsid w:val="00837A23"/>
    <w:rsid w:val="00837AC4"/>
    <w:rsid w:val="00842229"/>
    <w:rsid w:val="008446E1"/>
    <w:rsid w:val="00847F7F"/>
    <w:rsid w:val="00853C6F"/>
    <w:rsid w:val="008562E0"/>
    <w:rsid w:val="00856956"/>
    <w:rsid w:val="008603B6"/>
    <w:rsid w:val="00861776"/>
    <w:rsid w:val="008632CA"/>
    <w:rsid w:val="0086432A"/>
    <w:rsid w:val="00864F56"/>
    <w:rsid w:val="00873D1A"/>
    <w:rsid w:val="008743A4"/>
    <w:rsid w:val="00882136"/>
    <w:rsid w:val="008828CF"/>
    <w:rsid w:val="008868B8"/>
    <w:rsid w:val="00890EAC"/>
    <w:rsid w:val="00893846"/>
    <w:rsid w:val="00894820"/>
    <w:rsid w:val="008A0FCB"/>
    <w:rsid w:val="008A1ABF"/>
    <w:rsid w:val="008B0BAE"/>
    <w:rsid w:val="008B1167"/>
    <w:rsid w:val="008B2F24"/>
    <w:rsid w:val="008B6DAA"/>
    <w:rsid w:val="008C1991"/>
    <w:rsid w:val="008C257B"/>
    <w:rsid w:val="008C5FEC"/>
    <w:rsid w:val="008D1EE1"/>
    <w:rsid w:val="008D2E70"/>
    <w:rsid w:val="008D3E0C"/>
    <w:rsid w:val="008D735C"/>
    <w:rsid w:val="008E2B2F"/>
    <w:rsid w:val="008F05B9"/>
    <w:rsid w:val="0090193E"/>
    <w:rsid w:val="0090420D"/>
    <w:rsid w:val="00907B15"/>
    <w:rsid w:val="00910BBF"/>
    <w:rsid w:val="00912667"/>
    <w:rsid w:val="00917494"/>
    <w:rsid w:val="00923129"/>
    <w:rsid w:val="00923C49"/>
    <w:rsid w:val="00924A6E"/>
    <w:rsid w:val="00926968"/>
    <w:rsid w:val="009333EA"/>
    <w:rsid w:val="00933DB9"/>
    <w:rsid w:val="0093448E"/>
    <w:rsid w:val="00935299"/>
    <w:rsid w:val="0093607C"/>
    <w:rsid w:val="00936220"/>
    <w:rsid w:val="00936F35"/>
    <w:rsid w:val="00943D67"/>
    <w:rsid w:val="0094445F"/>
    <w:rsid w:val="00945436"/>
    <w:rsid w:val="0094792B"/>
    <w:rsid w:val="00947E9F"/>
    <w:rsid w:val="00956910"/>
    <w:rsid w:val="009578B2"/>
    <w:rsid w:val="00960D60"/>
    <w:rsid w:val="00967123"/>
    <w:rsid w:val="009673B5"/>
    <w:rsid w:val="00970DE0"/>
    <w:rsid w:val="00974BCA"/>
    <w:rsid w:val="00990F7A"/>
    <w:rsid w:val="00992C5F"/>
    <w:rsid w:val="0099566E"/>
    <w:rsid w:val="009967DC"/>
    <w:rsid w:val="009A0B6D"/>
    <w:rsid w:val="009A1384"/>
    <w:rsid w:val="009A4EB8"/>
    <w:rsid w:val="009A53F0"/>
    <w:rsid w:val="009A57A4"/>
    <w:rsid w:val="009B7561"/>
    <w:rsid w:val="009C412E"/>
    <w:rsid w:val="009C5663"/>
    <w:rsid w:val="009D06C8"/>
    <w:rsid w:val="009E5497"/>
    <w:rsid w:val="009E6692"/>
    <w:rsid w:val="00A01575"/>
    <w:rsid w:val="00A018F0"/>
    <w:rsid w:val="00A02119"/>
    <w:rsid w:val="00A03163"/>
    <w:rsid w:val="00A0547E"/>
    <w:rsid w:val="00A05757"/>
    <w:rsid w:val="00A05B6D"/>
    <w:rsid w:val="00A113E4"/>
    <w:rsid w:val="00A13701"/>
    <w:rsid w:val="00A13FDE"/>
    <w:rsid w:val="00A14850"/>
    <w:rsid w:val="00A16A8D"/>
    <w:rsid w:val="00A17FC6"/>
    <w:rsid w:val="00A214DC"/>
    <w:rsid w:val="00A21EE9"/>
    <w:rsid w:val="00A230C5"/>
    <w:rsid w:val="00A255C9"/>
    <w:rsid w:val="00A32C8B"/>
    <w:rsid w:val="00A3396A"/>
    <w:rsid w:val="00A47E7E"/>
    <w:rsid w:val="00A50440"/>
    <w:rsid w:val="00A522DC"/>
    <w:rsid w:val="00A566C1"/>
    <w:rsid w:val="00A57CF1"/>
    <w:rsid w:val="00A62A93"/>
    <w:rsid w:val="00A6351E"/>
    <w:rsid w:val="00A63FE8"/>
    <w:rsid w:val="00A667FF"/>
    <w:rsid w:val="00A67923"/>
    <w:rsid w:val="00A70EC3"/>
    <w:rsid w:val="00A7107A"/>
    <w:rsid w:val="00A77AAD"/>
    <w:rsid w:val="00A80E2D"/>
    <w:rsid w:val="00A86EEF"/>
    <w:rsid w:val="00A87552"/>
    <w:rsid w:val="00A93C58"/>
    <w:rsid w:val="00A94A74"/>
    <w:rsid w:val="00A9729A"/>
    <w:rsid w:val="00AA19CE"/>
    <w:rsid w:val="00AA249B"/>
    <w:rsid w:val="00AA3B4B"/>
    <w:rsid w:val="00AA5546"/>
    <w:rsid w:val="00AA6147"/>
    <w:rsid w:val="00AA66BC"/>
    <w:rsid w:val="00AB279E"/>
    <w:rsid w:val="00AB6ABC"/>
    <w:rsid w:val="00AC128B"/>
    <w:rsid w:val="00AC37DD"/>
    <w:rsid w:val="00AC7143"/>
    <w:rsid w:val="00AD1B5C"/>
    <w:rsid w:val="00AD26D3"/>
    <w:rsid w:val="00AD759A"/>
    <w:rsid w:val="00AE6146"/>
    <w:rsid w:val="00AE7737"/>
    <w:rsid w:val="00AE7996"/>
    <w:rsid w:val="00AF1B82"/>
    <w:rsid w:val="00AF3E4A"/>
    <w:rsid w:val="00AF6A29"/>
    <w:rsid w:val="00B01523"/>
    <w:rsid w:val="00B02DF3"/>
    <w:rsid w:val="00B03667"/>
    <w:rsid w:val="00B06D8F"/>
    <w:rsid w:val="00B07232"/>
    <w:rsid w:val="00B1208C"/>
    <w:rsid w:val="00B141C4"/>
    <w:rsid w:val="00B244C0"/>
    <w:rsid w:val="00B30F59"/>
    <w:rsid w:val="00B32582"/>
    <w:rsid w:val="00B34265"/>
    <w:rsid w:val="00B36EEA"/>
    <w:rsid w:val="00B37D46"/>
    <w:rsid w:val="00B525CD"/>
    <w:rsid w:val="00B547D3"/>
    <w:rsid w:val="00B548A3"/>
    <w:rsid w:val="00B54C0D"/>
    <w:rsid w:val="00B609F8"/>
    <w:rsid w:val="00B6195A"/>
    <w:rsid w:val="00B664D6"/>
    <w:rsid w:val="00B67491"/>
    <w:rsid w:val="00B6772A"/>
    <w:rsid w:val="00B72FF4"/>
    <w:rsid w:val="00B73694"/>
    <w:rsid w:val="00B73B35"/>
    <w:rsid w:val="00B7479D"/>
    <w:rsid w:val="00B802A9"/>
    <w:rsid w:val="00B8264C"/>
    <w:rsid w:val="00B82FCE"/>
    <w:rsid w:val="00B87895"/>
    <w:rsid w:val="00B941DD"/>
    <w:rsid w:val="00B95E05"/>
    <w:rsid w:val="00B96114"/>
    <w:rsid w:val="00BA0425"/>
    <w:rsid w:val="00BA061E"/>
    <w:rsid w:val="00BA45E7"/>
    <w:rsid w:val="00BA4D9B"/>
    <w:rsid w:val="00BA5342"/>
    <w:rsid w:val="00BB08F4"/>
    <w:rsid w:val="00BB1BE4"/>
    <w:rsid w:val="00BB3127"/>
    <w:rsid w:val="00BB4536"/>
    <w:rsid w:val="00BB4697"/>
    <w:rsid w:val="00BC2C8D"/>
    <w:rsid w:val="00BC45E0"/>
    <w:rsid w:val="00BC61AB"/>
    <w:rsid w:val="00BD032E"/>
    <w:rsid w:val="00BD2AA5"/>
    <w:rsid w:val="00BD3B20"/>
    <w:rsid w:val="00BD64F5"/>
    <w:rsid w:val="00BD714F"/>
    <w:rsid w:val="00BE2205"/>
    <w:rsid w:val="00BE5012"/>
    <w:rsid w:val="00BE5058"/>
    <w:rsid w:val="00BE59B0"/>
    <w:rsid w:val="00BF483E"/>
    <w:rsid w:val="00BF54AE"/>
    <w:rsid w:val="00BF7C96"/>
    <w:rsid w:val="00BF7DB5"/>
    <w:rsid w:val="00C00D2F"/>
    <w:rsid w:val="00C00D99"/>
    <w:rsid w:val="00C016B4"/>
    <w:rsid w:val="00C01951"/>
    <w:rsid w:val="00C01E19"/>
    <w:rsid w:val="00C03205"/>
    <w:rsid w:val="00C05226"/>
    <w:rsid w:val="00C0564F"/>
    <w:rsid w:val="00C11672"/>
    <w:rsid w:val="00C129BB"/>
    <w:rsid w:val="00C13F02"/>
    <w:rsid w:val="00C25D88"/>
    <w:rsid w:val="00C25DD5"/>
    <w:rsid w:val="00C3016B"/>
    <w:rsid w:val="00C344B8"/>
    <w:rsid w:val="00C3532E"/>
    <w:rsid w:val="00C371AA"/>
    <w:rsid w:val="00C408DC"/>
    <w:rsid w:val="00C41AD5"/>
    <w:rsid w:val="00C50F1E"/>
    <w:rsid w:val="00C53358"/>
    <w:rsid w:val="00C57EF0"/>
    <w:rsid w:val="00C61660"/>
    <w:rsid w:val="00C6167D"/>
    <w:rsid w:val="00C630C9"/>
    <w:rsid w:val="00C64893"/>
    <w:rsid w:val="00C65456"/>
    <w:rsid w:val="00C66604"/>
    <w:rsid w:val="00C751D6"/>
    <w:rsid w:val="00C90777"/>
    <w:rsid w:val="00C95DED"/>
    <w:rsid w:val="00CA18DB"/>
    <w:rsid w:val="00CA5315"/>
    <w:rsid w:val="00CB1DEB"/>
    <w:rsid w:val="00CB2655"/>
    <w:rsid w:val="00CB5F2C"/>
    <w:rsid w:val="00CB70EF"/>
    <w:rsid w:val="00CC600B"/>
    <w:rsid w:val="00CD0AC4"/>
    <w:rsid w:val="00CD0C95"/>
    <w:rsid w:val="00CD1611"/>
    <w:rsid w:val="00CD1FC8"/>
    <w:rsid w:val="00CD4B44"/>
    <w:rsid w:val="00CD5D72"/>
    <w:rsid w:val="00CD685B"/>
    <w:rsid w:val="00CE286E"/>
    <w:rsid w:val="00CF0D01"/>
    <w:rsid w:val="00CF23F3"/>
    <w:rsid w:val="00CF430A"/>
    <w:rsid w:val="00CF6515"/>
    <w:rsid w:val="00D07009"/>
    <w:rsid w:val="00D114F7"/>
    <w:rsid w:val="00D11719"/>
    <w:rsid w:val="00D1207E"/>
    <w:rsid w:val="00D151BA"/>
    <w:rsid w:val="00D15D74"/>
    <w:rsid w:val="00D1741C"/>
    <w:rsid w:val="00D20846"/>
    <w:rsid w:val="00D24BD2"/>
    <w:rsid w:val="00D27779"/>
    <w:rsid w:val="00D30F70"/>
    <w:rsid w:val="00D376E3"/>
    <w:rsid w:val="00D41469"/>
    <w:rsid w:val="00D439A5"/>
    <w:rsid w:val="00D43D20"/>
    <w:rsid w:val="00D517A4"/>
    <w:rsid w:val="00D53CB9"/>
    <w:rsid w:val="00D61563"/>
    <w:rsid w:val="00D62A5B"/>
    <w:rsid w:val="00D75D7C"/>
    <w:rsid w:val="00D77263"/>
    <w:rsid w:val="00D820C9"/>
    <w:rsid w:val="00D82309"/>
    <w:rsid w:val="00D854FE"/>
    <w:rsid w:val="00D868D5"/>
    <w:rsid w:val="00D90FFD"/>
    <w:rsid w:val="00D9270A"/>
    <w:rsid w:val="00D931AF"/>
    <w:rsid w:val="00D94140"/>
    <w:rsid w:val="00DA09B1"/>
    <w:rsid w:val="00DA0F83"/>
    <w:rsid w:val="00DB0C51"/>
    <w:rsid w:val="00DB4051"/>
    <w:rsid w:val="00DB55AA"/>
    <w:rsid w:val="00DB6798"/>
    <w:rsid w:val="00DC0894"/>
    <w:rsid w:val="00DC0A9D"/>
    <w:rsid w:val="00DC51A8"/>
    <w:rsid w:val="00DC7D1C"/>
    <w:rsid w:val="00DD6207"/>
    <w:rsid w:val="00DF0865"/>
    <w:rsid w:val="00DF3AC9"/>
    <w:rsid w:val="00DF3DCF"/>
    <w:rsid w:val="00E009DD"/>
    <w:rsid w:val="00E1098E"/>
    <w:rsid w:val="00E160B1"/>
    <w:rsid w:val="00E3160F"/>
    <w:rsid w:val="00E337A2"/>
    <w:rsid w:val="00E406B0"/>
    <w:rsid w:val="00E420C6"/>
    <w:rsid w:val="00E440C1"/>
    <w:rsid w:val="00E47059"/>
    <w:rsid w:val="00E474D4"/>
    <w:rsid w:val="00E509C7"/>
    <w:rsid w:val="00E5129A"/>
    <w:rsid w:val="00E67632"/>
    <w:rsid w:val="00E67AE6"/>
    <w:rsid w:val="00E67EAF"/>
    <w:rsid w:val="00E7039E"/>
    <w:rsid w:val="00E73681"/>
    <w:rsid w:val="00E73DD8"/>
    <w:rsid w:val="00E752D7"/>
    <w:rsid w:val="00E76EE2"/>
    <w:rsid w:val="00E77297"/>
    <w:rsid w:val="00E809DF"/>
    <w:rsid w:val="00E818D8"/>
    <w:rsid w:val="00E81D7F"/>
    <w:rsid w:val="00E833E6"/>
    <w:rsid w:val="00E844A9"/>
    <w:rsid w:val="00E846E6"/>
    <w:rsid w:val="00E91B0D"/>
    <w:rsid w:val="00E9438C"/>
    <w:rsid w:val="00EA0EDF"/>
    <w:rsid w:val="00EA2BE5"/>
    <w:rsid w:val="00EA466A"/>
    <w:rsid w:val="00EA5ED9"/>
    <w:rsid w:val="00EA694D"/>
    <w:rsid w:val="00EB05C4"/>
    <w:rsid w:val="00EB1295"/>
    <w:rsid w:val="00EB4E2C"/>
    <w:rsid w:val="00EB6B99"/>
    <w:rsid w:val="00EB6CC2"/>
    <w:rsid w:val="00EC1C6F"/>
    <w:rsid w:val="00EC1C9A"/>
    <w:rsid w:val="00EC280A"/>
    <w:rsid w:val="00ED1CFB"/>
    <w:rsid w:val="00ED394E"/>
    <w:rsid w:val="00EE13B5"/>
    <w:rsid w:val="00EE2750"/>
    <w:rsid w:val="00EE2B99"/>
    <w:rsid w:val="00EE2EF8"/>
    <w:rsid w:val="00EF36BF"/>
    <w:rsid w:val="00EF3FB5"/>
    <w:rsid w:val="00EF4C64"/>
    <w:rsid w:val="00F01AF7"/>
    <w:rsid w:val="00F06C40"/>
    <w:rsid w:val="00F130BC"/>
    <w:rsid w:val="00F142F9"/>
    <w:rsid w:val="00F1552F"/>
    <w:rsid w:val="00F17081"/>
    <w:rsid w:val="00F20E29"/>
    <w:rsid w:val="00F25E36"/>
    <w:rsid w:val="00F27046"/>
    <w:rsid w:val="00F2777E"/>
    <w:rsid w:val="00F317AD"/>
    <w:rsid w:val="00F37A54"/>
    <w:rsid w:val="00F40AD0"/>
    <w:rsid w:val="00F44B22"/>
    <w:rsid w:val="00F46AAA"/>
    <w:rsid w:val="00F472CA"/>
    <w:rsid w:val="00F51168"/>
    <w:rsid w:val="00F512C6"/>
    <w:rsid w:val="00F6072E"/>
    <w:rsid w:val="00F6147D"/>
    <w:rsid w:val="00F73C52"/>
    <w:rsid w:val="00F75C72"/>
    <w:rsid w:val="00F76DE5"/>
    <w:rsid w:val="00F80C32"/>
    <w:rsid w:val="00F90827"/>
    <w:rsid w:val="00F91902"/>
    <w:rsid w:val="00F970A8"/>
    <w:rsid w:val="00FA37E6"/>
    <w:rsid w:val="00FB6BE8"/>
    <w:rsid w:val="00FB72A2"/>
    <w:rsid w:val="00FC1360"/>
    <w:rsid w:val="00FC19EE"/>
    <w:rsid w:val="00FD00F0"/>
    <w:rsid w:val="00FD22AC"/>
    <w:rsid w:val="00FD404B"/>
    <w:rsid w:val="00FD765C"/>
    <w:rsid w:val="00FE6103"/>
    <w:rsid w:val="00FF1B99"/>
    <w:rsid w:val="00FF5532"/>
    <w:rsid w:val="00FF5D45"/>
    <w:rsid w:val="00FF69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441E11"/>
  <w15:chartTrackingRefBased/>
  <w15:docId w15:val="{C73A3510-1AD1-4E5E-93D1-304E85B57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968"/>
    <w:pPr>
      <w:spacing w:line="254" w:lineRule="auto"/>
    </w:pPr>
    <w:rPr>
      <w:kern w:val="0"/>
      <w14:ligatures w14:val="none"/>
    </w:rPr>
  </w:style>
  <w:style w:type="paragraph" w:styleId="Heading1">
    <w:name w:val="heading 1"/>
    <w:basedOn w:val="Normal"/>
    <w:next w:val="Normal"/>
    <w:link w:val="Heading1Char"/>
    <w:uiPriority w:val="9"/>
    <w:qFormat/>
    <w:rsid w:val="009479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6968"/>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6AAA"/>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F46AAA"/>
    <w:rPr>
      <w:b/>
      <w:bCs/>
    </w:rPr>
  </w:style>
  <w:style w:type="character" w:customStyle="1" w:styleId="Heading1Char">
    <w:name w:val="Heading 1 Char"/>
    <w:basedOn w:val="DefaultParagraphFont"/>
    <w:link w:val="Heading1"/>
    <w:uiPriority w:val="9"/>
    <w:rsid w:val="0094792B"/>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94792B"/>
    <w:pPr>
      <w:spacing w:line="259" w:lineRule="auto"/>
      <w:outlineLvl w:val="9"/>
    </w:pPr>
    <w:rPr>
      <w:lang w:val="en-US"/>
    </w:rPr>
  </w:style>
  <w:style w:type="paragraph" w:styleId="TOC2">
    <w:name w:val="toc 2"/>
    <w:basedOn w:val="Normal"/>
    <w:next w:val="Normal"/>
    <w:autoRedefine/>
    <w:uiPriority w:val="39"/>
    <w:unhideWhenUsed/>
    <w:rsid w:val="0094792B"/>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94792B"/>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94792B"/>
    <w:pPr>
      <w:spacing w:after="100" w:line="259" w:lineRule="auto"/>
      <w:ind w:left="440"/>
    </w:pPr>
    <w:rPr>
      <w:rFonts w:eastAsiaTheme="minorEastAsia" w:cs="Times New Roman"/>
      <w:lang w:val="en-US"/>
    </w:rPr>
  </w:style>
  <w:style w:type="paragraph" w:styleId="Header">
    <w:name w:val="header"/>
    <w:basedOn w:val="Normal"/>
    <w:link w:val="HeaderChar"/>
    <w:uiPriority w:val="99"/>
    <w:unhideWhenUsed/>
    <w:rsid w:val="008821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136"/>
    <w:rPr>
      <w:kern w:val="0"/>
      <w14:ligatures w14:val="none"/>
    </w:rPr>
  </w:style>
  <w:style w:type="paragraph" w:styleId="Footer">
    <w:name w:val="footer"/>
    <w:basedOn w:val="Normal"/>
    <w:link w:val="FooterChar"/>
    <w:uiPriority w:val="99"/>
    <w:unhideWhenUsed/>
    <w:rsid w:val="008821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136"/>
    <w:rPr>
      <w:kern w:val="0"/>
      <w14:ligatures w14:val="none"/>
    </w:rPr>
  </w:style>
  <w:style w:type="paragraph" w:styleId="ListParagraph">
    <w:name w:val="List Paragraph"/>
    <w:basedOn w:val="Normal"/>
    <w:uiPriority w:val="34"/>
    <w:qFormat/>
    <w:rsid w:val="00B02DF3"/>
    <w:pPr>
      <w:ind w:left="720"/>
      <w:contextualSpacing/>
    </w:pPr>
  </w:style>
  <w:style w:type="character" w:styleId="Hyperlink">
    <w:name w:val="Hyperlink"/>
    <w:basedOn w:val="DefaultParagraphFont"/>
    <w:uiPriority w:val="99"/>
    <w:unhideWhenUsed/>
    <w:rsid w:val="002346A3"/>
    <w:rPr>
      <w:color w:val="0000FF"/>
      <w:u w:val="single"/>
    </w:rPr>
  </w:style>
  <w:style w:type="character" w:styleId="UnresolvedMention">
    <w:name w:val="Unresolved Mention"/>
    <w:basedOn w:val="DefaultParagraphFont"/>
    <w:uiPriority w:val="99"/>
    <w:semiHidden/>
    <w:unhideWhenUsed/>
    <w:rsid w:val="00CB26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70828">
      <w:bodyDiv w:val="1"/>
      <w:marLeft w:val="0"/>
      <w:marRight w:val="0"/>
      <w:marTop w:val="0"/>
      <w:marBottom w:val="0"/>
      <w:divBdr>
        <w:top w:val="none" w:sz="0" w:space="0" w:color="auto"/>
        <w:left w:val="none" w:sz="0" w:space="0" w:color="auto"/>
        <w:bottom w:val="none" w:sz="0" w:space="0" w:color="auto"/>
        <w:right w:val="none" w:sz="0" w:space="0" w:color="auto"/>
      </w:divBdr>
    </w:div>
    <w:div w:id="182599396">
      <w:bodyDiv w:val="1"/>
      <w:marLeft w:val="0"/>
      <w:marRight w:val="0"/>
      <w:marTop w:val="0"/>
      <w:marBottom w:val="0"/>
      <w:divBdr>
        <w:top w:val="none" w:sz="0" w:space="0" w:color="auto"/>
        <w:left w:val="none" w:sz="0" w:space="0" w:color="auto"/>
        <w:bottom w:val="none" w:sz="0" w:space="0" w:color="auto"/>
        <w:right w:val="none" w:sz="0" w:space="0" w:color="auto"/>
      </w:divBdr>
    </w:div>
    <w:div w:id="215632238">
      <w:bodyDiv w:val="1"/>
      <w:marLeft w:val="0"/>
      <w:marRight w:val="0"/>
      <w:marTop w:val="0"/>
      <w:marBottom w:val="0"/>
      <w:divBdr>
        <w:top w:val="none" w:sz="0" w:space="0" w:color="auto"/>
        <w:left w:val="none" w:sz="0" w:space="0" w:color="auto"/>
        <w:bottom w:val="none" w:sz="0" w:space="0" w:color="auto"/>
        <w:right w:val="none" w:sz="0" w:space="0" w:color="auto"/>
      </w:divBdr>
    </w:div>
    <w:div w:id="324632119">
      <w:bodyDiv w:val="1"/>
      <w:marLeft w:val="0"/>
      <w:marRight w:val="0"/>
      <w:marTop w:val="0"/>
      <w:marBottom w:val="0"/>
      <w:divBdr>
        <w:top w:val="none" w:sz="0" w:space="0" w:color="auto"/>
        <w:left w:val="none" w:sz="0" w:space="0" w:color="auto"/>
        <w:bottom w:val="none" w:sz="0" w:space="0" w:color="auto"/>
        <w:right w:val="none" w:sz="0" w:space="0" w:color="auto"/>
      </w:divBdr>
    </w:div>
    <w:div w:id="393235080">
      <w:bodyDiv w:val="1"/>
      <w:marLeft w:val="0"/>
      <w:marRight w:val="0"/>
      <w:marTop w:val="0"/>
      <w:marBottom w:val="0"/>
      <w:divBdr>
        <w:top w:val="none" w:sz="0" w:space="0" w:color="auto"/>
        <w:left w:val="none" w:sz="0" w:space="0" w:color="auto"/>
        <w:bottom w:val="none" w:sz="0" w:space="0" w:color="auto"/>
        <w:right w:val="none" w:sz="0" w:space="0" w:color="auto"/>
      </w:divBdr>
      <w:divsChild>
        <w:div w:id="1502309417">
          <w:marLeft w:val="0"/>
          <w:marRight w:val="0"/>
          <w:marTop w:val="0"/>
          <w:marBottom w:val="0"/>
          <w:divBdr>
            <w:top w:val="none" w:sz="0" w:space="0" w:color="auto"/>
            <w:left w:val="none" w:sz="0" w:space="0" w:color="auto"/>
            <w:bottom w:val="none" w:sz="0" w:space="0" w:color="auto"/>
            <w:right w:val="none" w:sz="0" w:space="0" w:color="auto"/>
          </w:divBdr>
        </w:div>
      </w:divsChild>
    </w:div>
    <w:div w:id="412242247">
      <w:bodyDiv w:val="1"/>
      <w:marLeft w:val="0"/>
      <w:marRight w:val="0"/>
      <w:marTop w:val="0"/>
      <w:marBottom w:val="0"/>
      <w:divBdr>
        <w:top w:val="none" w:sz="0" w:space="0" w:color="auto"/>
        <w:left w:val="none" w:sz="0" w:space="0" w:color="auto"/>
        <w:bottom w:val="none" w:sz="0" w:space="0" w:color="auto"/>
        <w:right w:val="none" w:sz="0" w:space="0" w:color="auto"/>
      </w:divBdr>
    </w:div>
    <w:div w:id="517546756">
      <w:bodyDiv w:val="1"/>
      <w:marLeft w:val="0"/>
      <w:marRight w:val="0"/>
      <w:marTop w:val="0"/>
      <w:marBottom w:val="0"/>
      <w:divBdr>
        <w:top w:val="none" w:sz="0" w:space="0" w:color="auto"/>
        <w:left w:val="none" w:sz="0" w:space="0" w:color="auto"/>
        <w:bottom w:val="none" w:sz="0" w:space="0" w:color="auto"/>
        <w:right w:val="none" w:sz="0" w:space="0" w:color="auto"/>
      </w:divBdr>
    </w:div>
    <w:div w:id="629436055">
      <w:bodyDiv w:val="1"/>
      <w:marLeft w:val="0"/>
      <w:marRight w:val="0"/>
      <w:marTop w:val="0"/>
      <w:marBottom w:val="0"/>
      <w:divBdr>
        <w:top w:val="none" w:sz="0" w:space="0" w:color="auto"/>
        <w:left w:val="none" w:sz="0" w:space="0" w:color="auto"/>
        <w:bottom w:val="none" w:sz="0" w:space="0" w:color="auto"/>
        <w:right w:val="none" w:sz="0" w:space="0" w:color="auto"/>
      </w:divBdr>
    </w:div>
    <w:div w:id="788625016">
      <w:bodyDiv w:val="1"/>
      <w:marLeft w:val="0"/>
      <w:marRight w:val="0"/>
      <w:marTop w:val="0"/>
      <w:marBottom w:val="0"/>
      <w:divBdr>
        <w:top w:val="none" w:sz="0" w:space="0" w:color="auto"/>
        <w:left w:val="none" w:sz="0" w:space="0" w:color="auto"/>
        <w:bottom w:val="none" w:sz="0" w:space="0" w:color="auto"/>
        <w:right w:val="none" w:sz="0" w:space="0" w:color="auto"/>
      </w:divBdr>
    </w:div>
    <w:div w:id="897859584">
      <w:bodyDiv w:val="1"/>
      <w:marLeft w:val="0"/>
      <w:marRight w:val="0"/>
      <w:marTop w:val="0"/>
      <w:marBottom w:val="0"/>
      <w:divBdr>
        <w:top w:val="none" w:sz="0" w:space="0" w:color="auto"/>
        <w:left w:val="none" w:sz="0" w:space="0" w:color="auto"/>
        <w:bottom w:val="none" w:sz="0" w:space="0" w:color="auto"/>
        <w:right w:val="none" w:sz="0" w:space="0" w:color="auto"/>
      </w:divBdr>
    </w:div>
    <w:div w:id="951932634">
      <w:bodyDiv w:val="1"/>
      <w:marLeft w:val="0"/>
      <w:marRight w:val="0"/>
      <w:marTop w:val="0"/>
      <w:marBottom w:val="0"/>
      <w:divBdr>
        <w:top w:val="none" w:sz="0" w:space="0" w:color="auto"/>
        <w:left w:val="none" w:sz="0" w:space="0" w:color="auto"/>
        <w:bottom w:val="none" w:sz="0" w:space="0" w:color="auto"/>
        <w:right w:val="none" w:sz="0" w:space="0" w:color="auto"/>
      </w:divBdr>
    </w:div>
    <w:div w:id="1161121603">
      <w:bodyDiv w:val="1"/>
      <w:marLeft w:val="0"/>
      <w:marRight w:val="0"/>
      <w:marTop w:val="0"/>
      <w:marBottom w:val="0"/>
      <w:divBdr>
        <w:top w:val="none" w:sz="0" w:space="0" w:color="auto"/>
        <w:left w:val="none" w:sz="0" w:space="0" w:color="auto"/>
        <w:bottom w:val="none" w:sz="0" w:space="0" w:color="auto"/>
        <w:right w:val="none" w:sz="0" w:space="0" w:color="auto"/>
      </w:divBdr>
      <w:divsChild>
        <w:div w:id="1346590905">
          <w:marLeft w:val="0"/>
          <w:marRight w:val="0"/>
          <w:marTop w:val="0"/>
          <w:marBottom w:val="0"/>
          <w:divBdr>
            <w:top w:val="none" w:sz="0" w:space="0" w:color="auto"/>
            <w:left w:val="none" w:sz="0" w:space="0" w:color="auto"/>
            <w:bottom w:val="none" w:sz="0" w:space="0" w:color="auto"/>
            <w:right w:val="none" w:sz="0" w:space="0" w:color="auto"/>
          </w:divBdr>
        </w:div>
      </w:divsChild>
    </w:div>
    <w:div w:id="1174220978">
      <w:bodyDiv w:val="1"/>
      <w:marLeft w:val="0"/>
      <w:marRight w:val="0"/>
      <w:marTop w:val="0"/>
      <w:marBottom w:val="0"/>
      <w:divBdr>
        <w:top w:val="none" w:sz="0" w:space="0" w:color="auto"/>
        <w:left w:val="none" w:sz="0" w:space="0" w:color="auto"/>
        <w:bottom w:val="none" w:sz="0" w:space="0" w:color="auto"/>
        <w:right w:val="none" w:sz="0" w:space="0" w:color="auto"/>
      </w:divBdr>
      <w:divsChild>
        <w:div w:id="1581064833">
          <w:marLeft w:val="0"/>
          <w:marRight w:val="0"/>
          <w:marTop w:val="0"/>
          <w:marBottom w:val="0"/>
          <w:divBdr>
            <w:top w:val="none" w:sz="0" w:space="0" w:color="auto"/>
            <w:left w:val="none" w:sz="0" w:space="0" w:color="auto"/>
            <w:bottom w:val="none" w:sz="0" w:space="0" w:color="auto"/>
            <w:right w:val="none" w:sz="0" w:space="0" w:color="auto"/>
          </w:divBdr>
        </w:div>
      </w:divsChild>
    </w:div>
    <w:div w:id="1277952261">
      <w:bodyDiv w:val="1"/>
      <w:marLeft w:val="0"/>
      <w:marRight w:val="0"/>
      <w:marTop w:val="0"/>
      <w:marBottom w:val="0"/>
      <w:divBdr>
        <w:top w:val="none" w:sz="0" w:space="0" w:color="auto"/>
        <w:left w:val="none" w:sz="0" w:space="0" w:color="auto"/>
        <w:bottom w:val="none" w:sz="0" w:space="0" w:color="auto"/>
        <w:right w:val="none" w:sz="0" w:space="0" w:color="auto"/>
      </w:divBdr>
    </w:div>
    <w:div w:id="1444228830">
      <w:bodyDiv w:val="1"/>
      <w:marLeft w:val="0"/>
      <w:marRight w:val="0"/>
      <w:marTop w:val="0"/>
      <w:marBottom w:val="0"/>
      <w:divBdr>
        <w:top w:val="none" w:sz="0" w:space="0" w:color="auto"/>
        <w:left w:val="none" w:sz="0" w:space="0" w:color="auto"/>
        <w:bottom w:val="none" w:sz="0" w:space="0" w:color="auto"/>
        <w:right w:val="none" w:sz="0" w:space="0" w:color="auto"/>
      </w:divBdr>
    </w:div>
    <w:div w:id="1481075647">
      <w:bodyDiv w:val="1"/>
      <w:marLeft w:val="0"/>
      <w:marRight w:val="0"/>
      <w:marTop w:val="0"/>
      <w:marBottom w:val="0"/>
      <w:divBdr>
        <w:top w:val="none" w:sz="0" w:space="0" w:color="auto"/>
        <w:left w:val="none" w:sz="0" w:space="0" w:color="auto"/>
        <w:bottom w:val="none" w:sz="0" w:space="0" w:color="auto"/>
        <w:right w:val="none" w:sz="0" w:space="0" w:color="auto"/>
      </w:divBdr>
      <w:divsChild>
        <w:div w:id="1299997071">
          <w:marLeft w:val="0"/>
          <w:marRight w:val="0"/>
          <w:marTop w:val="0"/>
          <w:marBottom w:val="0"/>
          <w:divBdr>
            <w:top w:val="none" w:sz="0" w:space="0" w:color="auto"/>
            <w:left w:val="none" w:sz="0" w:space="0" w:color="auto"/>
            <w:bottom w:val="none" w:sz="0" w:space="0" w:color="auto"/>
            <w:right w:val="none" w:sz="0" w:space="0" w:color="auto"/>
          </w:divBdr>
        </w:div>
      </w:divsChild>
    </w:div>
    <w:div w:id="1547135541">
      <w:bodyDiv w:val="1"/>
      <w:marLeft w:val="0"/>
      <w:marRight w:val="0"/>
      <w:marTop w:val="0"/>
      <w:marBottom w:val="0"/>
      <w:divBdr>
        <w:top w:val="none" w:sz="0" w:space="0" w:color="auto"/>
        <w:left w:val="none" w:sz="0" w:space="0" w:color="auto"/>
        <w:bottom w:val="none" w:sz="0" w:space="0" w:color="auto"/>
        <w:right w:val="none" w:sz="0" w:space="0" w:color="auto"/>
      </w:divBdr>
    </w:div>
    <w:div w:id="1632782776">
      <w:bodyDiv w:val="1"/>
      <w:marLeft w:val="0"/>
      <w:marRight w:val="0"/>
      <w:marTop w:val="0"/>
      <w:marBottom w:val="0"/>
      <w:divBdr>
        <w:top w:val="none" w:sz="0" w:space="0" w:color="auto"/>
        <w:left w:val="none" w:sz="0" w:space="0" w:color="auto"/>
        <w:bottom w:val="none" w:sz="0" w:space="0" w:color="auto"/>
        <w:right w:val="none" w:sz="0" w:space="0" w:color="auto"/>
      </w:divBdr>
      <w:divsChild>
        <w:div w:id="833760759">
          <w:marLeft w:val="0"/>
          <w:marRight w:val="0"/>
          <w:marTop w:val="0"/>
          <w:marBottom w:val="0"/>
          <w:divBdr>
            <w:top w:val="none" w:sz="0" w:space="0" w:color="auto"/>
            <w:left w:val="none" w:sz="0" w:space="0" w:color="auto"/>
            <w:bottom w:val="none" w:sz="0" w:space="0" w:color="auto"/>
            <w:right w:val="none" w:sz="0" w:space="0" w:color="auto"/>
          </w:divBdr>
        </w:div>
      </w:divsChild>
    </w:div>
    <w:div w:id="1676573315">
      <w:bodyDiv w:val="1"/>
      <w:marLeft w:val="0"/>
      <w:marRight w:val="0"/>
      <w:marTop w:val="0"/>
      <w:marBottom w:val="0"/>
      <w:divBdr>
        <w:top w:val="none" w:sz="0" w:space="0" w:color="auto"/>
        <w:left w:val="none" w:sz="0" w:space="0" w:color="auto"/>
        <w:bottom w:val="none" w:sz="0" w:space="0" w:color="auto"/>
        <w:right w:val="none" w:sz="0" w:space="0" w:color="auto"/>
      </w:divBdr>
    </w:div>
    <w:div w:id="1702822926">
      <w:bodyDiv w:val="1"/>
      <w:marLeft w:val="0"/>
      <w:marRight w:val="0"/>
      <w:marTop w:val="0"/>
      <w:marBottom w:val="0"/>
      <w:divBdr>
        <w:top w:val="none" w:sz="0" w:space="0" w:color="auto"/>
        <w:left w:val="none" w:sz="0" w:space="0" w:color="auto"/>
        <w:bottom w:val="none" w:sz="0" w:space="0" w:color="auto"/>
        <w:right w:val="none" w:sz="0" w:space="0" w:color="auto"/>
      </w:divBdr>
    </w:div>
    <w:div w:id="1822579360">
      <w:bodyDiv w:val="1"/>
      <w:marLeft w:val="0"/>
      <w:marRight w:val="0"/>
      <w:marTop w:val="0"/>
      <w:marBottom w:val="0"/>
      <w:divBdr>
        <w:top w:val="none" w:sz="0" w:space="0" w:color="auto"/>
        <w:left w:val="none" w:sz="0" w:space="0" w:color="auto"/>
        <w:bottom w:val="none" w:sz="0" w:space="0" w:color="auto"/>
        <w:right w:val="none" w:sz="0" w:space="0" w:color="auto"/>
      </w:divBdr>
    </w:div>
    <w:div w:id="1880774721">
      <w:bodyDiv w:val="1"/>
      <w:marLeft w:val="0"/>
      <w:marRight w:val="0"/>
      <w:marTop w:val="0"/>
      <w:marBottom w:val="0"/>
      <w:divBdr>
        <w:top w:val="none" w:sz="0" w:space="0" w:color="auto"/>
        <w:left w:val="none" w:sz="0" w:space="0" w:color="auto"/>
        <w:bottom w:val="none" w:sz="0" w:space="0" w:color="auto"/>
        <w:right w:val="none" w:sz="0" w:space="0" w:color="auto"/>
      </w:divBdr>
    </w:div>
    <w:div w:id="2016301556">
      <w:bodyDiv w:val="1"/>
      <w:marLeft w:val="0"/>
      <w:marRight w:val="0"/>
      <w:marTop w:val="0"/>
      <w:marBottom w:val="0"/>
      <w:divBdr>
        <w:top w:val="none" w:sz="0" w:space="0" w:color="auto"/>
        <w:left w:val="none" w:sz="0" w:space="0" w:color="auto"/>
        <w:bottom w:val="none" w:sz="0" w:space="0" w:color="auto"/>
        <w:right w:val="none" w:sz="0" w:space="0" w:color="auto"/>
      </w:divBdr>
      <w:divsChild>
        <w:div w:id="1954095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ximnet.medium.com/understanding-your-performance-metrics-for-clustering-e7ec01762252"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16693A9-D7F0-4F13-A366-7C6C94717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TotalTime>
  <Pages>11</Pages>
  <Words>1524</Words>
  <Characters>8723</Characters>
  <Application>Microsoft Office Word</Application>
  <DocSecurity>0</DocSecurity>
  <Lines>513</Lines>
  <Paragraphs>109</Paragraphs>
  <ScaleCrop>false</ScaleCrop>
  <Company/>
  <LinksUpToDate>false</LinksUpToDate>
  <CharactersWithSpaces>10138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Mae Lademora</dc:creator>
  <cp:keywords/>
  <dc:description/>
  <cp:lastModifiedBy>Rachel Mae Lademora</cp:lastModifiedBy>
  <cp:revision>1069</cp:revision>
  <dcterms:created xsi:type="dcterms:W3CDTF">2024-04-17T21:01:00Z</dcterms:created>
  <dcterms:modified xsi:type="dcterms:W3CDTF">2024-04-24T16:49:00Z</dcterms:modified>
</cp:coreProperties>
</file>