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B9D1" w14:textId="77777777" w:rsidR="00D1741C" w:rsidRDefault="00D1741C"/>
    <w:sectPr w:rsidR="00D1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1A"/>
    <w:rsid w:val="00BC2C1A"/>
    <w:rsid w:val="00D1741C"/>
    <w:rsid w:val="00F9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7F85"/>
  <w15:chartTrackingRefBased/>
  <w15:docId w15:val="{2973E85C-B4CC-434B-B3F3-E61097BE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Mae Lademora</dc:creator>
  <cp:keywords/>
  <dc:description/>
  <cp:lastModifiedBy>Rachel Mae Lademora</cp:lastModifiedBy>
  <cp:revision>2</cp:revision>
  <dcterms:created xsi:type="dcterms:W3CDTF">2024-03-21T14:42:00Z</dcterms:created>
  <dcterms:modified xsi:type="dcterms:W3CDTF">2024-03-21T14:42:00Z</dcterms:modified>
</cp:coreProperties>
</file>