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31B" w:rsidRPr="005C631B" w:rsidRDefault="005C631B" w:rsidP="005C63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bookmarkStart w:id="0" w:name="_GoBack"/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Designate the room as a non-lab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space 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to allow food/drink, a couch and more sustainable seating. Schools around the country have stronger engineering club programs because the space they use welcomes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students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. All larger furniture wanted for the room can be approved, of course. This will allow the room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to 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have more of a “community” feel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that supports teamwork and class work.</w:t>
      </w:r>
    </w:p>
    <w:p w:rsidR="005C631B" w:rsidRPr="005C631B" w:rsidRDefault="005C631B" w:rsidP="005C63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If the room is designated as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a 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non-lab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space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, the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members of SEDS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will be more able to ensure the sustainability of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club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through the years, meaning expanding our work and activities and bringing in many more underclassmen to carry the club forward with passion.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Room s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pace will become an issue as the heavy months of both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SEDS and UNH </w:t>
      </w:r>
      <w:proofErr w:type="spellStart"/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Aerocats</w:t>
      </w:r>
      <w:proofErr w:type="spellEnd"/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line up. We would love to have a conversation to designate S172 as the UNH SEDS room to allow more personalization and a real ‘home’ for space-loving students (moving </w:t>
      </w:r>
      <w:proofErr w:type="spellStart"/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Aerocats</w:t>
      </w:r>
      <w:proofErr w:type="spellEnd"/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to the FSAE/BAJA room as there is only one car team every year, usually). UNH SEDS is unique as it is a club that can/does include every major and year. A </w:t>
      </w:r>
      <w:r w:rsidR="00B84FDD"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well-established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home will be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driving force to a stronger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engineering organization and program.</w:t>
      </w:r>
    </w:p>
    <w:p w:rsidR="005C631B" w:rsidRPr="005C631B" w:rsidRDefault="005C631B" w:rsidP="005C63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Permission to mount a TV to the wall to be used for Project Management, presentations, </w:t>
      </w:r>
      <w:r w:rsidR="00B84FDD"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etc.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that will connect to the main desktop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between the circuit breaker and the sink. 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The TV and frame will be supplied by the group.</w:t>
      </w:r>
    </w:p>
    <w:p w:rsidR="005C631B" w:rsidRPr="005C631B" w:rsidRDefault="005C631B" w:rsidP="005C63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Support of the purchase of a desktop 3D printer to use for UNH SEDS and any neighboring clubs (with permission) for quick prototyping. </w:t>
      </w:r>
      <w:r w:rsidR="00B84FDD"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All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the printers we have access to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are not accommodating to the student schedule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.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The purchase of a desktop 3D printer for use within UNH SEDS (and other organizations with permission) would be a </w:t>
      </w:r>
      <w:proofErr w:type="gramStart"/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low cost</w:t>
      </w:r>
      <w:proofErr w:type="gramEnd"/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purchase with a very high gain in engineering prototyping and build.</w:t>
      </w:r>
    </w:p>
    <w:p w:rsidR="00B84FDD" w:rsidRPr="00B84FDD" w:rsidRDefault="005C631B" w:rsidP="005C63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Update the hardware on the desktop computers in the 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room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as much of the hardware is outdated and struggle</w:t>
      </w:r>
      <w:r w:rsid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s</w:t>
      </w:r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 xml:space="preserve"> to run </w:t>
      </w:r>
      <w:proofErr w:type="spellStart"/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Solidworks</w:t>
      </w:r>
      <w:proofErr w:type="spellEnd"/>
      <w:r w:rsidRPr="005C631B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, MATLAB, etc.</w:t>
      </w:r>
    </w:p>
    <w:p w:rsidR="00974DA0" w:rsidRPr="00B84FDD" w:rsidRDefault="005C631B" w:rsidP="005C631B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84FDD">
        <w:rPr>
          <w:rFonts w:ascii="Arial" w:eastAsia="Times New Roman" w:hAnsi="Arial" w:cs="Arial"/>
          <w:color w:val="000000"/>
          <w:bdr w:val="none" w:sz="0" w:space="0" w:color="auto" w:frame="1"/>
          <w:shd w:val="clear" w:color="auto" w:fill="FFFFFF"/>
        </w:rPr>
        <w:t>A meeting with Brad Kinsey and the Olson Advanced Manufacturing Facility to discuss how their resources can help us with all our engineering efforts (CNC capabilities).</w:t>
      </w:r>
      <w:bookmarkEnd w:id="0"/>
    </w:p>
    <w:sectPr w:rsidR="00974DA0" w:rsidRPr="00B8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3739"/>
    <w:multiLevelType w:val="hybridMultilevel"/>
    <w:tmpl w:val="B36E2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E6F73"/>
    <w:multiLevelType w:val="hybridMultilevel"/>
    <w:tmpl w:val="97AE7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B2"/>
    <w:rsid w:val="00227F88"/>
    <w:rsid w:val="00451BFA"/>
    <w:rsid w:val="005C631B"/>
    <w:rsid w:val="006534B2"/>
    <w:rsid w:val="00974DA0"/>
    <w:rsid w:val="00A430FB"/>
    <w:rsid w:val="00B84FDD"/>
    <w:rsid w:val="00B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DDDB"/>
  <w15:chartTrackingRefBased/>
  <w15:docId w15:val="{DC75F7EB-761D-452F-8DD0-CC1E3AC0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A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6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5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5</cp:revision>
  <dcterms:created xsi:type="dcterms:W3CDTF">2019-08-20T01:31:00Z</dcterms:created>
  <dcterms:modified xsi:type="dcterms:W3CDTF">2019-08-21T03:39:00Z</dcterms:modified>
</cp:coreProperties>
</file>