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BEC" w14:textId="44BB1A98" w:rsidR="00605857" w:rsidRPr="004B4223" w:rsidRDefault="00225CC2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4B4223">
        <w:rPr>
          <w:rFonts w:ascii="Regesto Grotesk" w:eastAsia="Arial" w:hAnsi="Regesto Grotesk" w:cs="Arial"/>
          <w:b/>
          <w:sz w:val="20"/>
        </w:rPr>
        <w:t>Armando Molina Franco</w:t>
      </w:r>
    </w:p>
    <w:p w14:paraId="0603BEA4" w14:textId="77777777" w:rsidR="00225CC2" w:rsidRPr="004B4223" w:rsidRDefault="00605857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4B4223">
        <w:rPr>
          <w:rFonts w:ascii="Regesto Grotesk" w:eastAsia="Arial" w:hAnsi="Regesto Grotesk" w:cs="Arial"/>
          <w:b/>
          <w:sz w:val="20"/>
        </w:rPr>
        <w:t xml:space="preserve">Titular de la Unidad de Investigación </w:t>
      </w:r>
    </w:p>
    <w:p w14:paraId="2735FD3F" w14:textId="4E17E6F2" w:rsidR="00605857" w:rsidRPr="004B4223" w:rsidRDefault="00605857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4B4223">
        <w:rPr>
          <w:rFonts w:ascii="Regesto Grotesk" w:eastAsia="Arial" w:hAnsi="Regesto Grotesk" w:cs="Arial"/>
          <w:b/>
          <w:sz w:val="20"/>
        </w:rPr>
        <w:t>del</w:t>
      </w:r>
      <w:r w:rsidR="00225CC2" w:rsidRPr="004B4223">
        <w:rPr>
          <w:rFonts w:ascii="Regesto Grotesk" w:eastAsia="Arial" w:hAnsi="Regesto Grotesk" w:cs="Arial"/>
          <w:b/>
          <w:sz w:val="20"/>
        </w:rPr>
        <w:t xml:space="preserve"> </w:t>
      </w:r>
      <w:r w:rsidRPr="004B4223">
        <w:rPr>
          <w:rFonts w:ascii="Regesto Grotesk" w:eastAsia="Arial" w:hAnsi="Regesto Grotesk" w:cs="Arial"/>
          <w:b/>
          <w:sz w:val="20"/>
        </w:rPr>
        <w:t>Órgano Superior de Fiscalización del Estado de México</w:t>
      </w:r>
    </w:p>
    <w:p w14:paraId="4C55FD42" w14:textId="77777777" w:rsidR="003D7B39" w:rsidRPr="004B4223" w:rsidRDefault="003D7B39" w:rsidP="003D7B39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eading=h.gjdgxs" w:colFirst="0" w:colLast="0"/>
      <w:bookmarkEnd w:id="0"/>
      <w:r w:rsidRPr="004B4223">
        <w:rPr>
          <w:rFonts w:ascii="Regesto Grotesk" w:eastAsia="Arial" w:hAnsi="Regesto Grotesk" w:cs="Arial"/>
          <w:b/>
          <w:sz w:val="20"/>
          <w:szCs w:val="20"/>
        </w:rPr>
        <w:t>P r e s e n t e.</w:t>
      </w:r>
    </w:p>
    <w:p w14:paraId="286783E2" w14:textId="7CCB635C" w:rsidR="00605857" w:rsidRPr="004B4223" w:rsidRDefault="00225CC2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4B4223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4B4223">
        <w:rPr>
          <w:rFonts w:ascii="Regesto Grotesk" w:hAnsi="Regesto Grotesk" w:cs="Arial"/>
          <w:sz w:val="20"/>
          <w:szCs w:val="20"/>
        </w:rPr>
        <w:t xml:space="preserve">16, </w:t>
      </w:r>
      <w:commentRangeStart w:id="1"/>
      <w:r w:rsidRPr="004B4223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1"/>
      <w:r w:rsidRPr="004B4223">
        <w:rPr>
          <w:rStyle w:val="Refdecomentario"/>
          <w:rFonts w:ascii="Regesto Grotesk" w:hAnsi="Regesto Grotesk"/>
          <w:sz w:val="20"/>
          <w:szCs w:val="20"/>
        </w:rPr>
        <w:commentReference w:id="1"/>
      </w:r>
      <w:r w:rsidRPr="004B4223">
        <w:rPr>
          <w:rFonts w:ascii="Regesto Grotesk" w:hAnsi="Regesto Grotesk" w:cs="Arial"/>
          <w:sz w:val="20"/>
          <w:szCs w:val="20"/>
        </w:rPr>
        <w:t>, 116 fracción II</w:t>
      </w:r>
      <w:r w:rsidRPr="004B4223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4B4223">
        <w:rPr>
          <w:rFonts w:ascii="Regesto Grotesk" w:hAnsi="Regesto Grotesk" w:cs="Arial"/>
          <w:sz w:val="20"/>
          <w:szCs w:val="20"/>
        </w:rPr>
        <w:t xml:space="preserve">3, 4 </w:t>
      </w:r>
      <w:commentRangeStart w:id="2"/>
      <w:r w:rsidRPr="004B4223">
        <w:rPr>
          <w:rFonts w:ascii="Regesto Grotesk" w:hAnsi="Regesto Grotesk" w:cs="Arial"/>
          <w:iCs/>
          <w:sz w:val="20"/>
          <w:szCs w:val="20"/>
        </w:rPr>
        <w:t xml:space="preserve">fracción XXXXX </w:t>
      </w:r>
      <w:commentRangeEnd w:id="2"/>
      <w:r w:rsidRPr="004B4223">
        <w:rPr>
          <w:rFonts w:ascii="Regesto Grotesk" w:hAnsi="Regesto Grotesk" w:cs="Arial"/>
          <w:iCs/>
          <w:sz w:val="20"/>
          <w:szCs w:val="20"/>
        </w:rPr>
        <w:commentReference w:id="2"/>
      </w:r>
      <w:r w:rsidRPr="004B4223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4B4223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6, 7, 8, 9, </w:t>
      </w:r>
      <w:r w:rsidRPr="004B4223">
        <w:rPr>
          <w:rFonts w:ascii="Regesto Grotesk" w:hAnsi="Regesto Grotesk" w:cs="Arial"/>
          <w:sz w:val="20"/>
          <w:szCs w:val="20"/>
        </w:rPr>
        <w:t>14,</w:t>
      </w:r>
      <w:r w:rsidRPr="004B4223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21, </w:t>
      </w:r>
      <w:r w:rsidRPr="004B4223">
        <w:rPr>
          <w:rFonts w:ascii="Regesto Grotesk" w:eastAsia="Arial" w:hAnsi="Regesto Grotesk" w:cs="Arial"/>
          <w:sz w:val="20"/>
          <w:szCs w:val="20"/>
        </w:rPr>
        <w:t xml:space="preserve">42 Bis, </w:t>
      </w:r>
      <w:r w:rsidRPr="004B4223">
        <w:rPr>
          <w:rFonts w:ascii="Regesto Grotesk" w:eastAsia="Arial" w:hAnsi="Regesto Grotesk" w:cs="Arial"/>
          <w:sz w:val="20"/>
          <w:szCs w:val="20"/>
          <w:lang w:val="es-ES_tradnl" w:eastAsia="es-ES"/>
        </w:rPr>
        <w:t>53 fracción I</w:t>
      </w:r>
      <w:r w:rsidR="00605857" w:rsidRPr="004B4223">
        <w:rPr>
          <w:rFonts w:ascii="Regesto Grotesk" w:eastAsia="Arial" w:hAnsi="Regesto Grotesk" w:cs="Arial"/>
          <w:sz w:val="20"/>
        </w:rPr>
        <w:t xml:space="preserve"> y 54 de la Ley de Fiscalización Superior del Estado de México y; </w:t>
      </w:r>
      <w:r w:rsidR="00646AB4" w:rsidRPr="004B4223">
        <w:rPr>
          <w:rFonts w:ascii="Regesto Grotesk" w:eastAsia="Arial" w:hAnsi="Regesto Grotesk" w:cs="Arial"/>
          <w:sz w:val="20"/>
          <w:szCs w:val="20"/>
        </w:rPr>
        <w:t xml:space="preserve">3 fracciones XIII Bis, </w:t>
      </w:r>
      <w:r w:rsidR="00605857" w:rsidRPr="004B4223">
        <w:rPr>
          <w:rFonts w:ascii="Regesto Grotesk" w:eastAsia="Arial" w:hAnsi="Regesto Grotesk" w:cs="Arial"/>
          <w:sz w:val="20"/>
        </w:rPr>
        <w:t>4, 6 fracciones XVIII y XXXVII</w:t>
      </w:r>
      <w:r w:rsidR="00646AB4" w:rsidRPr="004B4223">
        <w:rPr>
          <w:rFonts w:ascii="Regesto Grotesk" w:eastAsia="Arial" w:hAnsi="Regesto Grotesk" w:cs="Arial"/>
          <w:sz w:val="20"/>
        </w:rPr>
        <w:t xml:space="preserve">, </w:t>
      </w:r>
      <w:r w:rsidR="00646AB4" w:rsidRPr="004B4223">
        <w:rPr>
          <w:rFonts w:ascii="Regesto Grotesk" w:eastAsia="Arial" w:hAnsi="Regesto Grotesk" w:cs="Arial"/>
          <w:sz w:val="20"/>
          <w:szCs w:val="20"/>
        </w:rPr>
        <w:t xml:space="preserve">23 fracciones XIX y XLIV </w:t>
      </w:r>
      <w:r w:rsidR="00605857" w:rsidRPr="004B4223">
        <w:rPr>
          <w:rFonts w:ascii="Regesto Grotesk" w:eastAsia="Arial" w:hAnsi="Regesto Grotesk" w:cs="Arial"/>
          <w:sz w:val="20"/>
        </w:rPr>
        <w:t xml:space="preserve"> y 47 fracciones III, XII, XVIII y XX del Reglamento Interior del Órgano Superior de Fiscalización del Estado de México</w:t>
      </w:r>
      <w:r w:rsidR="00605857" w:rsidRPr="004B4223">
        <w:rPr>
          <w:rFonts w:ascii="Regesto Grotesk" w:hAnsi="Regesto Grotesk" w:cs="Arial"/>
          <w:sz w:val="20"/>
        </w:rPr>
        <w:t>,</w:t>
      </w:r>
      <w:r w:rsidR="00605857" w:rsidRPr="004B4223">
        <w:rPr>
          <w:rFonts w:ascii="Regesto Grotesk" w:eastAsia="Arial" w:hAnsi="Regesto Grotesk" w:cs="Arial"/>
          <w:sz w:val="20"/>
        </w:rPr>
        <w:t xml:space="preserve"> se comunica lo siguiente:</w:t>
      </w:r>
    </w:p>
    <w:p w14:paraId="29C9FB5F" w14:textId="32B9A55F" w:rsidR="003F0070" w:rsidRPr="004B4223" w:rsidRDefault="00225CC2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trike/>
        </w:rPr>
      </w:pPr>
      <w:bookmarkStart w:id="3" w:name="_heading=h.6bcq8kpk8uq1" w:colFirst="0" w:colLast="0"/>
      <w:bookmarkStart w:id="4" w:name="_heading=h.kr13sdxf2svy" w:colFirst="0" w:colLast="0"/>
      <w:bookmarkEnd w:id="3"/>
      <w:bookmarkEnd w:id="4"/>
      <w:r w:rsidRPr="004B4223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4B4223">
        <w:rPr>
          <w:rFonts w:ascii="Regesto Grotesk" w:hAnsi="Regesto Grotesk" w:cs="Arial"/>
          <w:bCs/>
          <w:sz w:val="20"/>
          <w:szCs w:val="20"/>
        </w:rPr>
        <w:t xml:space="preserve">la </w:t>
      </w:r>
      <w:r w:rsidRPr="004B4223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973A4B" w:rsidRPr="004B4223">
        <w:rPr>
          <w:rFonts w:ascii="Regesto Grotesk" w:hAnsi="Regesto Grotesk" w:cs="Arial"/>
          <w:b/>
          <w:sz w:val="20"/>
          <w:szCs w:val="20"/>
        </w:rPr>
        <w:t>Legalidad</w:t>
      </w:r>
      <w:r w:rsidRPr="004B4223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4B4223">
        <w:rPr>
          <w:rFonts w:ascii="Regesto Grotesk" w:hAnsi="Regesto Grotesk" w:cs="Arial"/>
          <w:b/>
          <w:bCs/>
          <w:sz w:val="20"/>
          <w:szCs w:val="20"/>
        </w:rPr>
        <w:t xml:space="preserve">practicada a </w:t>
      </w:r>
      <w:commentRangeStart w:id="5"/>
      <w:r w:rsidRPr="004B422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5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4B4223">
        <w:rPr>
          <w:rFonts w:ascii="Regesto Grotesk" w:hAnsi="Regesto Grotesk" w:cs="Arial"/>
          <w:bCs/>
          <w:sz w:val="20"/>
          <w:szCs w:val="20"/>
        </w:rPr>
        <w:t>,</w:t>
      </w:r>
      <w:r w:rsidRPr="004B4223">
        <w:rPr>
          <w:rFonts w:ascii="Regesto Grotesk" w:hAnsi="Regesto Grotesk" w:cs="Arial"/>
          <w:b/>
          <w:bCs/>
          <w:sz w:val="20"/>
          <w:szCs w:val="20"/>
        </w:rPr>
        <w:t xml:space="preserve"> por el período comprendido del </w:t>
      </w:r>
      <w:commentRangeStart w:id="6"/>
      <w:r w:rsidRPr="004B422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6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973A4B" w:rsidRPr="004B4223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Pr="004B4223">
        <w:rPr>
          <w:rFonts w:ascii="Regesto Grotesk" w:hAnsi="Regesto Grotesk" w:cs="Arial"/>
          <w:bCs/>
          <w:sz w:val="20"/>
          <w:szCs w:val="20"/>
        </w:rPr>
        <w:t xml:space="preserve">y </w:t>
      </w:r>
      <w:r w:rsidRPr="004B4223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Pr="004B4223">
        <w:rPr>
          <w:rFonts w:ascii="Regesto Grotesk" w:hAnsi="Regesto Grotesk" w:cs="Arial"/>
          <w:bCs/>
          <w:sz w:val="20"/>
          <w:szCs w:val="20"/>
        </w:rPr>
        <w:t>número</w:t>
      </w:r>
      <w:r w:rsidRPr="004B4223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commentRangeStart w:id="7"/>
      <w:r w:rsidRPr="004B422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7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4B4223">
        <w:rPr>
          <w:rFonts w:ascii="Regesto Grotesk" w:hAnsi="Regesto Grotesk" w:cs="Arial"/>
          <w:bCs/>
          <w:sz w:val="20"/>
          <w:szCs w:val="20"/>
        </w:rPr>
        <w:t>;</w:t>
      </w:r>
      <w:r w:rsidRPr="004B4223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="00F34352" w:rsidRPr="004B4223">
        <w:rPr>
          <w:rFonts w:ascii="Regesto Grotesk" w:hAnsi="Regesto Grotesk" w:cs="Arial"/>
          <w:bCs/>
          <w:sz w:val="20"/>
          <w:szCs w:val="20"/>
        </w:rPr>
        <w:t>esta autoridad llev</w:t>
      </w:r>
      <w:r w:rsidR="004D24E2" w:rsidRPr="004B4223">
        <w:rPr>
          <w:rFonts w:ascii="Regesto Grotesk" w:hAnsi="Regesto Grotesk" w:cs="Arial"/>
          <w:bCs/>
          <w:sz w:val="20"/>
          <w:szCs w:val="20"/>
        </w:rPr>
        <w:t>ó</w:t>
      </w:r>
      <w:r w:rsidR="00F34352" w:rsidRPr="004B4223">
        <w:rPr>
          <w:rFonts w:ascii="Regesto Grotesk" w:hAnsi="Regesto Grotesk" w:cs="Arial"/>
          <w:bCs/>
          <w:sz w:val="20"/>
          <w:szCs w:val="20"/>
        </w:rPr>
        <w:t xml:space="preserve"> a cabo el desahogo de la Etapa de Aclaración de </w:t>
      </w:r>
      <w:commentRangeStart w:id="8"/>
      <w:r w:rsidR="00F34352" w:rsidRPr="004B4223">
        <w:rPr>
          <w:rFonts w:ascii="Regesto Grotesk" w:hAnsi="Regesto Grotesk" w:cs="Arial"/>
          <w:bCs/>
          <w:sz w:val="20"/>
          <w:szCs w:val="20"/>
        </w:rPr>
        <w:t>l</w:t>
      </w:r>
      <w:r w:rsidR="00973A4B" w:rsidRPr="004B4223">
        <w:rPr>
          <w:rFonts w:ascii="Regesto Grotesk" w:hAnsi="Regesto Grotesk" w:cs="Arial"/>
          <w:bCs/>
          <w:sz w:val="20"/>
          <w:szCs w:val="20"/>
        </w:rPr>
        <w:t>o</w:t>
      </w:r>
      <w:r w:rsidR="00F34352" w:rsidRPr="004B4223">
        <w:rPr>
          <w:rFonts w:ascii="Regesto Grotesk" w:hAnsi="Regesto Grotesk" w:cs="Arial"/>
          <w:bCs/>
          <w:sz w:val="20"/>
          <w:szCs w:val="20"/>
        </w:rPr>
        <w:t xml:space="preserve">s </w:t>
      </w:r>
      <w:r w:rsidR="00973A4B" w:rsidRPr="004B4223">
        <w:rPr>
          <w:rFonts w:ascii="Regesto Grotesk" w:hAnsi="Regesto Grotesk" w:cs="Arial"/>
          <w:bCs/>
          <w:sz w:val="20"/>
          <w:szCs w:val="20"/>
        </w:rPr>
        <w:t>Pliegos de O</w:t>
      </w:r>
      <w:r w:rsidR="00F34352" w:rsidRPr="004B4223">
        <w:rPr>
          <w:rFonts w:ascii="Regesto Grotesk" w:hAnsi="Regesto Grotesk" w:cs="Arial"/>
          <w:bCs/>
          <w:sz w:val="20"/>
          <w:szCs w:val="20"/>
        </w:rPr>
        <w:t>bservaciones correspondientes</w:t>
      </w:r>
      <w:commentRangeEnd w:id="8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F34352" w:rsidRPr="004B4223">
        <w:rPr>
          <w:rFonts w:ascii="Regesto Grotesk" w:hAnsi="Regesto Grotesk" w:cs="Arial"/>
          <w:bCs/>
          <w:sz w:val="20"/>
          <w:szCs w:val="20"/>
        </w:rPr>
        <w:t xml:space="preserve">, por lo que </w:t>
      </w:r>
      <w:r w:rsidR="00F34352" w:rsidRPr="004B4223">
        <w:rPr>
          <w:rFonts w:ascii="Regesto Grotesk" w:eastAsia="Arial" w:hAnsi="Regesto Grotesk" w:cs="Arial"/>
          <w:sz w:val="20"/>
        </w:rPr>
        <w:t>agotada la instancia respectiva</w:t>
      </w:r>
      <w:r w:rsidR="00F34352" w:rsidRPr="004B4223">
        <w:rPr>
          <w:rFonts w:ascii="Regesto Grotesk" w:eastAsia="Arial" w:hAnsi="Regesto Grotesk" w:cs="Arial"/>
          <w:sz w:val="20"/>
          <w:szCs w:val="20"/>
        </w:rPr>
        <w:t xml:space="preserve">, se llegó a la conclusión de </w:t>
      </w:r>
      <w:r w:rsidR="00F34352" w:rsidRPr="004B4223">
        <w:rPr>
          <w:rFonts w:ascii="Regesto Grotesk" w:eastAsia="Arial" w:hAnsi="Regesto Grotesk" w:cs="Arial"/>
          <w:sz w:val="20"/>
        </w:rPr>
        <w:t xml:space="preserve">que </w:t>
      </w:r>
      <w:commentRangeStart w:id="9"/>
      <w:r w:rsidR="00F34352" w:rsidRPr="004B4223">
        <w:rPr>
          <w:rFonts w:ascii="Regesto Grotesk" w:eastAsia="Arial" w:hAnsi="Regesto Grotesk" w:cs="Arial"/>
          <w:sz w:val="20"/>
        </w:rPr>
        <w:t xml:space="preserve">los Pliegos de Observaciones </w:t>
      </w:r>
      <w:r w:rsidR="0017401B" w:rsidRPr="004B4223">
        <w:rPr>
          <w:rFonts w:ascii="Regesto Grotesk" w:eastAsia="Arial" w:hAnsi="Regesto Grotesk" w:cs="Arial"/>
          <w:sz w:val="20"/>
        </w:rPr>
        <w:t>identificados con</w:t>
      </w:r>
      <w:r w:rsidRPr="004B4223">
        <w:rPr>
          <w:rFonts w:ascii="Regesto Grotesk" w:eastAsia="Arial" w:hAnsi="Regesto Grotesk" w:cs="Arial"/>
          <w:sz w:val="20"/>
        </w:rPr>
        <w:t xml:space="preserve"> las</w:t>
      </w:r>
      <w:r w:rsidR="0017401B" w:rsidRPr="004B4223">
        <w:rPr>
          <w:rFonts w:ascii="Regesto Grotesk" w:eastAsia="Arial" w:hAnsi="Regesto Grotesk" w:cs="Arial"/>
          <w:sz w:val="20"/>
        </w:rPr>
        <w:t xml:space="preserve"> clave</w:t>
      </w:r>
      <w:r w:rsidRPr="004B4223">
        <w:rPr>
          <w:rFonts w:ascii="Regesto Grotesk" w:eastAsia="Arial" w:hAnsi="Regesto Grotesk" w:cs="Arial"/>
          <w:sz w:val="20"/>
        </w:rPr>
        <w:t>s</w:t>
      </w:r>
      <w:r w:rsidR="0017401B" w:rsidRPr="004B4223">
        <w:rPr>
          <w:rFonts w:ascii="Regesto Grotesk" w:eastAsia="Arial" w:hAnsi="Regesto Grotesk" w:cs="Arial"/>
          <w:sz w:val="20"/>
        </w:rPr>
        <w:t xml:space="preserve"> de acción: </w:t>
      </w:r>
      <w:commentRangeStart w:id="10"/>
      <w:r w:rsidR="0017401B" w:rsidRPr="004B4223">
        <w:rPr>
          <w:rFonts w:ascii="Regesto Grotesk" w:eastAsia="Arial" w:hAnsi="Regesto Grotesk" w:cs="Arial"/>
          <w:b/>
          <w:sz w:val="20"/>
        </w:rPr>
        <w:t>XXX</w:t>
      </w:r>
      <w:commentRangeEnd w:id="10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17401B" w:rsidRPr="004B4223">
        <w:rPr>
          <w:rFonts w:ascii="Regesto Grotesk" w:eastAsia="Arial" w:hAnsi="Regesto Grotesk" w:cs="Arial"/>
          <w:sz w:val="20"/>
        </w:rPr>
        <w:t xml:space="preserve">, </w:t>
      </w:r>
      <w:r w:rsidR="00240C1D" w:rsidRPr="004B4223">
        <w:rPr>
          <w:rFonts w:ascii="Regesto Grotesk" w:eastAsia="Arial" w:hAnsi="Regesto Grotesk" w:cs="Arial"/>
          <w:sz w:val="20"/>
        </w:rPr>
        <w:t>se encuentran</w:t>
      </w:r>
      <w:r w:rsidR="0017401B" w:rsidRPr="004B4223">
        <w:rPr>
          <w:rFonts w:ascii="Regesto Grotesk" w:eastAsia="Arial" w:hAnsi="Regesto Grotesk" w:cs="Arial"/>
          <w:sz w:val="20"/>
        </w:rPr>
        <w:t xml:space="preserve"> no aclarados ni solventados</w:t>
      </w:r>
      <w:commentRangeEnd w:id="9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17401B" w:rsidRPr="004B4223">
        <w:rPr>
          <w:rFonts w:ascii="Regesto Grotesk" w:eastAsia="Arial" w:hAnsi="Regesto Grotesk" w:cs="Arial"/>
          <w:sz w:val="20"/>
        </w:rPr>
        <w:t xml:space="preserve">. </w:t>
      </w:r>
      <w:r w:rsidR="0017401B" w:rsidRPr="004B4223">
        <w:rPr>
          <w:rFonts w:ascii="Regesto Grotesk" w:eastAsia="Arial" w:hAnsi="Regesto Grotesk" w:cs="Arial"/>
          <w:b/>
          <w:sz w:val="20"/>
        </w:rPr>
        <w:t xml:space="preserve"> </w:t>
      </w:r>
    </w:p>
    <w:p w14:paraId="45548CA9" w14:textId="219A45B8" w:rsidR="003F0070" w:rsidRPr="004B4223" w:rsidRDefault="009300F1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11" w:name="_Hlk194659041"/>
      <w:r w:rsidRPr="004B4223">
        <w:rPr>
          <w:rFonts w:ascii="Regesto Grotesk" w:eastAsia="Arial" w:hAnsi="Regesto Grotesk" w:cs="Arial"/>
          <w:sz w:val="20"/>
        </w:rPr>
        <w:t>Para</w:t>
      </w:r>
      <w:r w:rsidR="003F0070" w:rsidRPr="004B4223">
        <w:rPr>
          <w:rFonts w:ascii="Regesto Grotesk" w:eastAsia="Arial" w:hAnsi="Regesto Grotesk" w:cs="Arial"/>
          <w:sz w:val="20"/>
        </w:rPr>
        <w:t xml:space="preserve"> mayor abundamiento</w:t>
      </w:r>
      <w:r w:rsidR="00B626EC" w:rsidRPr="004B4223">
        <w:rPr>
          <w:rFonts w:ascii="Regesto Grotesk" w:eastAsia="Arial" w:hAnsi="Regesto Grotesk" w:cs="Arial"/>
          <w:sz w:val="20"/>
        </w:rPr>
        <w:t xml:space="preserve">, </w:t>
      </w:r>
      <w:r w:rsidR="003F0070" w:rsidRPr="004B4223">
        <w:rPr>
          <w:rFonts w:ascii="Regesto Grotesk" w:eastAsia="Arial" w:hAnsi="Regesto Grotesk" w:cs="Arial"/>
          <w:sz w:val="20"/>
        </w:rPr>
        <w:t xml:space="preserve">se deberá remitir </w:t>
      </w:r>
      <w:r w:rsidRPr="004B4223">
        <w:rPr>
          <w:rFonts w:ascii="Regesto Grotesk" w:eastAsia="Arial" w:hAnsi="Regesto Grotesk" w:cs="Arial"/>
          <w:sz w:val="20"/>
        </w:rPr>
        <w:t>al</w:t>
      </w:r>
      <w:r w:rsidR="003F0070" w:rsidRPr="004B4223">
        <w:rPr>
          <w:rFonts w:ascii="Regesto Grotesk" w:eastAsia="Arial" w:hAnsi="Regesto Grotesk" w:cs="Arial"/>
          <w:sz w:val="20"/>
        </w:rPr>
        <w:t xml:space="preserve"> Informe de Seguimiento que </w:t>
      </w:r>
      <w:r w:rsidR="00314E4D" w:rsidRPr="004B4223">
        <w:rPr>
          <w:rFonts w:ascii="Regesto Grotesk" w:eastAsia="Arial" w:hAnsi="Regesto Grotesk" w:cs="Arial"/>
          <w:sz w:val="20"/>
        </w:rPr>
        <w:t>fue notificado mediante oficio</w:t>
      </w:r>
      <w:r w:rsidR="00274EF0" w:rsidRPr="004B4223">
        <w:rPr>
          <w:rFonts w:ascii="Regesto Grotesk" w:eastAsia="Arial" w:hAnsi="Regesto Grotesk" w:cs="Arial"/>
          <w:sz w:val="20"/>
        </w:rPr>
        <w:t xml:space="preserve"> número</w:t>
      </w:r>
      <w:r w:rsidR="00314E4D" w:rsidRPr="004B4223">
        <w:rPr>
          <w:rFonts w:ascii="Regesto Grotesk" w:eastAsia="Arial" w:hAnsi="Regesto Grotesk" w:cs="Arial"/>
          <w:sz w:val="20"/>
        </w:rPr>
        <w:t xml:space="preserve"> XXX, de fecha XX (</w:t>
      </w:r>
      <w:r w:rsidR="00225CC2" w:rsidRPr="004B4223">
        <w:rPr>
          <w:rFonts w:ascii="Regesto Grotesk" w:eastAsia="Arial" w:hAnsi="Regesto Grotesk" w:cs="Arial"/>
          <w:sz w:val="20"/>
        </w:rPr>
        <w:t>de la foja XXX a la foja XXX</w:t>
      </w:r>
      <w:r w:rsidR="00314E4D" w:rsidRPr="004B4223">
        <w:rPr>
          <w:rFonts w:ascii="Regesto Grotesk" w:eastAsia="Arial" w:hAnsi="Regesto Grotesk" w:cs="Arial"/>
          <w:sz w:val="20"/>
        </w:rPr>
        <w:t xml:space="preserve">), documental que </w:t>
      </w:r>
      <w:r w:rsidR="003F0070" w:rsidRPr="004B4223">
        <w:rPr>
          <w:rFonts w:ascii="Regesto Grotesk" w:eastAsia="Arial" w:hAnsi="Regesto Grotesk" w:cs="Arial"/>
          <w:sz w:val="20"/>
        </w:rPr>
        <w:t>se encuentra integrad</w:t>
      </w:r>
      <w:r w:rsidR="004B7F5F" w:rsidRPr="004B4223">
        <w:rPr>
          <w:rFonts w:ascii="Regesto Grotesk" w:eastAsia="Arial" w:hAnsi="Regesto Grotesk" w:cs="Arial"/>
          <w:sz w:val="20"/>
        </w:rPr>
        <w:t>a</w:t>
      </w:r>
      <w:r w:rsidR="003F0070" w:rsidRPr="004B4223">
        <w:rPr>
          <w:rFonts w:ascii="Regesto Grotesk" w:eastAsia="Arial" w:hAnsi="Regesto Grotesk" w:cs="Arial"/>
          <w:sz w:val="20"/>
        </w:rPr>
        <w:t xml:space="preserve"> a los autos del </w:t>
      </w:r>
      <w:r w:rsidR="00637C64" w:rsidRPr="004B4223">
        <w:rPr>
          <w:rFonts w:ascii="Regesto Grotesk" w:eastAsia="Arial" w:hAnsi="Regesto Grotesk" w:cs="Arial"/>
          <w:sz w:val="20"/>
        </w:rPr>
        <w:t>E</w:t>
      </w:r>
      <w:r w:rsidR="003F0070" w:rsidRPr="004B4223">
        <w:rPr>
          <w:rFonts w:ascii="Regesto Grotesk" w:eastAsia="Arial" w:hAnsi="Regesto Grotesk" w:cs="Arial"/>
          <w:sz w:val="20"/>
        </w:rPr>
        <w:t xml:space="preserve">xpediente </w:t>
      </w:r>
      <w:r w:rsidR="00225CC2" w:rsidRPr="004B4223">
        <w:rPr>
          <w:rFonts w:ascii="Regesto Grotesk" w:eastAsia="Arial" w:hAnsi="Regesto Grotesk" w:cs="Arial"/>
          <w:sz w:val="20"/>
        </w:rPr>
        <w:t xml:space="preserve">número </w:t>
      </w:r>
      <w:commentRangeStart w:id="12"/>
      <w:r w:rsidR="00225CC2" w:rsidRPr="004B4223">
        <w:rPr>
          <w:rFonts w:ascii="Regesto Grotesk" w:eastAsia="Arial" w:hAnsi="Regesto Grotesk" w:cs="Arial"/>
          <w:sz w:val="20"/>
        </w:rPr>
        <w:t>XXX</w:t>
      </w:r>
      <w:commentRangeEnd w:id="12"/>
      <w:r w:rsidR="00225CC2"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3F0070" w:rsidRPr="004B4223">
        <w:rPr>
          <w:rFonts w:ascii="Regesto Grotesk" w:eastAsia="Arial" w:hAnsi="Regesto Grotesk" w:cs="Arial"/>
          <w:sz w:val="20"/>
        </w:rPr>
        <w:t xml:space="preserve">. </w:t>
      </w:r>
    </w:p>
    <w:p w14:paraId="3B7EA2EB" w14:textId="6D4B181C" w:rsidR="002951F1" w:rsidRPr="004B4223" w:rsidRDefault="00605857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4B4223">
        <w:rPr>
          <w:rFonts w:ascii="Regesto Grotesk" w:eastAsia="Arial" w:hAnsi="Regesto Grotesk" w:cs="Arial"/>
          <w:sz w:val="20"/>
        </w:rPr>
        <w:t xml:space="preserve">Por lo anterior, se </w:t>
      </w:r>
      <w:r w:rsidR="00D117D6" w:rsidRPr="004B4223">
        <w:rPr>
          <w:rFonts w:ascii="Regesto Grotesk" w:eastAsia="Arial" w:hAnsi="Regesto Grotesk" w:cs="Arial"/>
          <w:sz w:val="20"/>
        </w:rPr>
        <w:t>adjunta al presente</w:t>
      </w:r>
      <w:r w:rsidR="004C531E" w:rsidRPr="004B4223">
        <w:rPr>
          <w:rFonts w:ascii="Regesto Grotesk" w:eastAsia="Arial" w:hAnsi="Regesto Grotesk" w:cs="Arial"/>
          <w:sz w:val="20"/>
        </w:rPr>
        <w:t xml:space="preserve"> el</w:t>
      </w:r>
      <w:r w:rsidR="002951F1" w:rsidRPr="004B4223">
        <w:rPr>
          <w:rFonts w:ascii="Regesto Grotesk" w:eastAsia="Arial" w:hAnsi="Regesto Grotesk" w:cs="Arial"/>
          <w:sz w:val="20"/>
        </w:rPr>
        <w:t xml:space="preserve"> </w:t>
      </w:r>
      <w:r w:rsidR="004C531E" w:rsidRPr="004B4223">
        <w:rPr>
          <w:rFonts w:ascii="Regesto Grotesk" w:eastAsia="Arial" w:hAnsi="Regesto Grotesk" w:cs="Arial"/>
          <w:sz w:val="20"/>
        </w:rPr>
        <w:t xml:space="preserve">Expediente número </w:t>
      </w:r>
      <w:commentRangeStart w:id="13"/>
      <w:r w:rsidR="004C531E" w:rsidRPr="004B4223">
        <w:rPr>
          <w:rFonts w:ascii="Regesto Grotesk" w:eastAsia="Arial" w:hAnsi="Regesto Grotesk" w:cs="Arial"/>
          <w:sz w:val="20"/>
        </w:rPr>
        <w:t>XXX</w:t>
      </w:r>
      <w:commentRangeEnd w:id="13"/>
      <w:r w:rsidR="004C531E"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4C531E" w:rsidRPr="004B4223">
        <w:rPr>
          <w:rFonts w:ascii="Regesto Grotesk" w:eastAsia="Arial" w:hAnsi="Regesto Grotesk" w:cs="Arial"/>
          <w:sz w:val="20"/>
        </w:rPr>
        <w:t xml:space="preserve"> con </w:t>
      </w:r>
      <w:r w:rsidR="002951F1" w:rsidRPr="004B4223">
        <w:rPr>
          <w:rFonts w:ascii="Regesto Grotesk" w:eastAsia="Arial" w:hAnsi="Regesto Grotesk" w:cs="Arial"/>
          <w:sz w:val="20"/>
        </w:rPr>
        <w:t xml:space="preserve">la siguiente documentación: </w:t>
      </w:r>
    </w:p>
    <w:p w14:paraId="12E5A9AF" w14:textId="7588422D" w:rsidR="00D117D6" w:rsidRPr="004B4223" w:rsidRDefault="00D117D6" w:rsidP="00D117D6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Regesto Grotesk" w:eastAsia="Arial" w:hAnsi="Regesto Grotesk" w:cs="Arial"/>
          <w:sz w:val="20"/>
        </w:rPr>
      </w:pPr>
      <w:r w:rsidRPr="004B4223">
        <w:rPr>
          <w:rFonts w:ascii="Regesto Grotesk" w:eastAsia="Arial" w:hAnsi="Regesto Grotesk" w:cs="Arial"/>
          <w:sz w:val="20"/>
        </w:rPr>
        <w:t xml:space="preserve">Expediente Técnico de Auditoría </w:t>
      </w:r>
      <w:r w:rsidRPr="004B4223">
        <w:rPr>
          <w:rFonts w:ascii="Regesto Grotesk" w:hAnsi="Regesto Grotesk" w:cs="Arial"/>
          <w:sz w:val="20"/>
          <w:szCs w:val="20"/>
        </w:rPr>
        <w:t>constante de XX (XX) legajos que contienen XX (XX) fojas útiles.</w:t>
      </w:r>
    </w:p>
    <w:p w14:paraId="18E25B66" w14:textId="69994E2B" w:rsidR="00D117D6" w:rsidRPr="004B4223" w:rsidRDefault="00D117D6" w:rsidP="00D117D6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Regesto Grotesk" w:eastAsia="Arial" w:hAnsi="Regesto Grotesk" w:cs="Arial"/>
          <w:sz w:val="20"/>
        </w:rPr>
      </w:pPr>
      <w:r w:rsidRPr="004B4223">
        <w:rPr>
          <w:rFonts w:ascii="Regesto Grotesk" w:eastAsia="Arial" w:hAnsi="Regesto Grotesk" w:cs="Arial"/>
          <w:sz w:val="20"/>
        </w:rPr>
        <w:t xml:space="preserve">Expediente </w:t>
      </w:r>
      <w:r w:rsidR="004C531E" w:rsidRPr="004B4223">
        <w:rPr>
          <w:rFonts w:ascii="Regesto Grotesk" w:eastAsia="Arial" w:hAnsi="Regesto Grotesk" w:cs="Arial"/>
          <w:sz w:val="20"/>
        </w:rPr>
        <w:t>de Etapa de Aclaración</w:t>
      </w:r>
      <w:r w:rsidR="00225CC2" w:rsidRPr="004B4223">
        <w:rPr>
          <w:rFonts w:ascii="Regesto Grotesk" w:eastAsia="Arial" w:hAnsi="Regesto Grotesk" w:cs="Arial"/>
          <w:sz w:val="20"/>
        </w:rPr>
        <w:t xml:space="preserve"> </w:t>
      </w:r>
      <w:r w:rsidRPr="004B4223">
        <w:rPr>
          <w:rFonts w:ascii="Regesto Grotesk" w:hAnsi="Regesto Grotesk" w:cs="Arial"/>
          <w:sz w:val="20"/>
          <w:szCs w:val="20"/>
        </w:rPr>
        <w:t>constante de XX (XX) legajos que contienen XX (XX) fojas útiles</w:t>
      </w:r>
      <w:bookmarkEnd w:id="11"/>
      <w:r w:rsidRPr="004B4223">
        <w:rPr>
          <w:rFonts w:ascii="Regesto Grotesk" w:hAnsi="Regesto Grotesk" w:cs="Arial"/>
          <w:sz w:val="20"/>
          <w:szCs w:val="20"/>
        </w:rPr>
        <w:t>.</w:t>
      </w:r>
    </w:p>
    <w:p w14:paraId="3EDEE21D" w14:textId="7F869062" w:rsidR="002951F1" w:rsidRPr="004B4223" w:rsidRDefault="002951F1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4B4223">
        <w:rPr>
          <w:rFonts w:ascii="Regesto Grotesk" w:eastAsia="Arial" w:hAnsi="Regesto Grotesk" w:cs="Arial"/>
          <w:sz w:val="20"/>
        </w:rPr>
        <w:lastRenderedPageBreak/>
        <w:t xml:space="preserve">Lo anterior, para </w:t>
      </w:r>
      <w:r w:rsidR="00F34352" w:rsidRPr="004B4223">
        <w:rPr>
          <w:rFonts w:ascii="Regesto Grotesk" w:eastAsia="Arial" w:hAnsi="Regesto Grotesk" w:cs="Arial"/>
          <w:sz w:val="20"/>
        </w:rPr>
        <w:t>que</w:t>
      </w:r>
      <w:r w:rsidRPr="004B4223">
        <w:rPr>
          <w:rFonts w:ascii="Regesto Grotesk" w:eastAsia="Arial" w:hAnsi="Regesto Grotesk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</w:t>
      </w:r>
      <w:r w:rsidR="009F046D" w:rsidRPr="004B4223">
        <w:rPr>
          <w:rFonts w:ascii="Regesto Grotesk" w:eastAsia="Arial" w:hAnsi="Regesto Grotesk" w:cs="Arial"/>
          <w:sz w:val="20"/>
        </w:rPr>
        <w:t xml:space="preserve"> y Municipios</w:t>
      </w:r>
      <w:r w:rsidR="003F0070" w:rsidRPr="004B4223">
        <w:rPr>
          <w:rFonts w:ascii="Regesto Grotesk" w:eastAsia="Arial" w:hAnsi="Regesto Grotesk" w:cs="Arial"/>
          <w:sz w:val="20"/>
        </w:rPr>
        <w:t>, la Ley de Fiscalización Superior del Estado de México</w:t>
      </w:r>
      <w:r w:rsidRPr="004B4223">
        <w:rPr>
          <w:rFonts w:ascii="Regesto Grotesk" w:eastAsia="Arial" w:hAnsi="Regesto Grotesk" w:cs="Arial"/>
          <w:sz w:val="20"/>
        </w:rPr>
        <w:t xml:space="preserve"> y demás disposiciones jurídicas aplicables.</w:t>
      </w:r>
    </w:p>
    <w:p w14:paraId="045659AD" w14:textId="685DF157" w:rsidR="008C5A16" w:rsidRPr="004B4223" w:rsidRDefault="008C5A16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4" w:name="_Hlk101883846"/>
      <w:r w:rsidRPr="004B4223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4369ED" w:rsidRPr="004B4223">
        <w:rPr>
          <w:rFonts w:ascii="Regesto Grotesk" w:eastAsia="Arial" w:hAnsi="Regesto Grotesk" w:cs="Arial"/>
          <w:sz w:val="20"/>
          <w:szCs w:val="20"/>
        </w:rPr>
        <w:t xml:space="preserve">por </w:t>
      </w:r>
      <w:r w:rsidRPr="004B4223">
        <w:rPr>
          <w:rFonts w:ascii="Regesto Grotesk" w:eastAsia="Arial" w:hAnsi="Regesto Grotesk" w:cs="Arial"/>
          <w:sz w:val="20"/>
          <w:szCs w:val="20"/>
        </w:rPr>
        <w:t>e</w:t>
      </w:r>
      <w:r w:rsidR="004369ED" w:rsidRPr="004B4223">
        <w:rPr>
          <w:rFonts w:ascii="Regesto Grotesk" w:eastAsia="Arial" w:hAnsi="Regesto Grotesk" w:cs="Arial"/>
          <w:sz w:val="20"/>
          <w:szCs w:val="20"/>
        </w:rPr>
        <w:t>l</w:t>
      </w:r>
      <w:r w:rsidRPr="004B4223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77008C9D" w14:textId="6B1F6675" w:rsidR="00030477" w:rsidRPr="004B4223" w:rsidRDefault="00030477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2EAA876C" w14:textId="77777777" w:rsidR="00030477" w:rsidRPr="004B4223" w:rsidRDefault="00030477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FBAE450" w14:textId="77777777" w:rsidR="008C5A16" w:rsidRPr="004B4223" w:rsidRDefault="008C5A16" w:rsidP="006A47B8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4B4223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0F3DA011" w14:textId="2636C850" w:rsidR="008C5A16" w:rsidRPr="004B4223" w:rsidRDefault="008C5A16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1EAF6847" w14:textId="77777777" w:rsidR="008A28AD" w:rsidRPr="004B4223" w:rsidRDefault="008A28AD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4A326D96" w14:textId="4A401CA5" w:rsidR="008C5A16" w:rsidRPr="004B4223" w:rsidRDefault="008C5A16" w:rsidP="006A47B8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4B4223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1944C2A" w14:textId="77777777" w:rsidR="004369ED" w:rsidRPr="004B4223" w:rsidRDefault="004369ED" w:rsidP="006A47B8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4B4223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897D044" w14:textId="131D90E1" w:rsidR="008A28AD" w:rsidRPr="004B4223" w:rsidRDefault="008A28AD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bookmarkEnd w:id="14"/>
    <w:p w14:paraId="6F6025CD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BC0E2DA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FF39C26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995FCD7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2916B51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DCB0F8B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FA9D71A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83F75CC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E5426AD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6971ECF" w14:textId="15970980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4B4223">
        <w:rPr>
          <w:rFonts w:ascii="Regesto Grotesk" w:hAnsi="Regesto Grotesk"/>
          <w:sz w:val="14"/>
          <w:szCs w:val="12"/>
        </w:rPr>
        <w:t>C.c.p.</w:t>
      </w:r>
      <w:r w:rsidRPr="004B4223">
        <w:rPr>
          <w:rFonts w:ascii="Regesto Grotesk" w:hAnsi="Regesto Grotesk"/>
          <w:sz w:val="14"/>
          <w:szCs w:val="12"/>
        </w:rPr>
        <w:tab/>
        <w:t>Archivo</w:t>
      </w:r>
    </w:p>
    <w:p w14:paraId="7E85D66B" w14:textId="77777777" w:rsidR="003D7B39" w:rsidRPr="004B4223" w:rsidRDefault="003D7B39" w:rsidP="003D7B39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EB91731" w14:textId="35CB5A69" w:rsidR="004B4223" w:rsidRPr="004B4223" w:rsidRDefault="004B4223" w:rsidP="004B4223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4B4223">
        <w:rPr>
          <w:rFonts w:ascii="Regesto Grotesk" w:hAnsi="Regesto Grotesk"/>
          <w:sz w:val="14"/>
          <w:szCs w:val="12"/>
        </w:rPr>
        <w:t xml:space="preserve">Elaboró: </w:t>
      </w:r>
      <w:commentRangeStart w:id="15"/>
      <w:r w:rsidRPr="004B4223">
        <w:rPr>
          <w:rFonts w:ascii="Regesto Grotesk" w:hAnsi="Regesto Grotesk"/>
          <w:sz w:val="14"/>
          <w:szCs w:val="12"/>
        </w:rPr>
        <w:t>XXX</w:t>
      </w:r>
      <w:commentRangeEnd w:id="15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Pr="004B4223">
        <w:rPr>
          <w:rFonts w:ascii="Regesto Grotesk" w:hAnsi="Regesto Grotesk"/>
          <w:sz w:val="14"/>
          <w:szCs w:val="12"/>
        </w:rPr>
        <w:tab/>
      </w:r>
      <w:r w:rsidRPr="004B422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16"/>
      <w:r w:rsidRPr="004B4223">
        <w:rPr>
          <w:rFonts w:ascii="Regesto Grotesk" w:hAnsi="Regesto Grotesk"/>
          <w:sz w:val="14"/>
          <w:szCs w:val="12"/>
        </w:rPr>
        <w:t>XXX</w:t>
      </w:r>
      <w:commentRangeEnd w:id="16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4B4223">
        <w:rPr>
          <w:rFonts w:ascii="Regesto Grotesk" w:hAnsi="Regesto Grotesk"/>
          <w:sz w:val="14"/>
          <w:szCs w:val="12"/>
        </w:rPr>
        <w:t>/</w:t>
      </w:r>
      <w:commentRangeStart w:id="17"/>
      <w:r w:rsidRPr="004B4223">
        <w:rPr>
          <w:rFonts w:ascii="Regesto Grotesk" w:hAnsi="Regesto Grotesk"/>
          <w:sz w:val="14"/>
          <w:szCs w:val="12"/>
        </w:rPr>
        <w:t>XXX</w:t>
      </w:r>
      <w:commentRangeEnd w:id="17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Pr="004B4223">
        <w:rPr>
          <w:rFonts w:ascii="Regesto Grotesk" w:hAnsi="Regesto Grotesk"/>
          <w:sz w:val="14"/>
          <w:szCs w:val="12"/>
        </w:rPr>
        <w:t>/</w:t>
      </w:r>
      <w:commentRangeStart w:id="18"/>
      <w:r w:rsidRPr="004B4223">
        <w:rPr>
          <w:rFonts w:ascii="Regesto Grotesk" w:hAnsi="Regesto Grotesk"/>
          <w:sz w:val="14"/>
          <w:szCs w:val="12"/>
        </w:rPr>
        <w:t>XXX</w:t>
      </w:r>
      <w:commentRangeEnd w:id="18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Pr="004B4223">
        <w:rPr>
          <w:rFonts w:ascii="Regesto Grotesk" w:hAnsi="Regesto Grotesk"/>
          <w:sz w:val="14"/>
          <w:szCs w:val="12"/>
        </w:rPr>
        <w:tab/>
      </w:r>
      <w:r w:rsidR="009003FD">
        <w:rPr>
          <w:rFonts w:ascii="Regesto Grotesk" w:hAnsi="Regesto Grotesk"/>
          <w:sz w:val="14"/>
          <w:szCs w:val="12"/>
        </w:rPr>
        <w:tab/>
      </w:r>
      <w:bookmarkStart w:id="19" w:name="_GoBack"/>
      <w:bookmarkEnd w:id="19"/>
      <w:r w:rsidRPr="004B422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20"/>
      <w:r w:rsidRPr="004B4223">
        <w:rPr>
          <w:rFonts w:ascii="Regesto Grotesk" w:hAnsi="Regesto Grotesk"/>
          <w:sz w:val="14"/>
          <w:szCs w:val="12"/>
        </w:rPr>
        <w:t>XXX</w:t>
      </w:r>
      <w:commentRangeEnd w:id="20"/>
      <w:r w:rsidRPr="004B422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</w:p>
    <w:p w14:paraId="6183C1E7" w14:textId="623FA566" w:rsidR="008C5A16" w:rsidRPr="004B4223" w:rsidRDefault="008C5A16" w:rsidP="004B4223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8C5A16" w:rsidRPr="004B4223" w:rsidSect="003D7B39">
      <w:headerReference w:type="default" r:id="rId10"/>
      <w:footerReference w:type="default" r:id="rId11"/>
      <w:pgSz w:w="12240" w:h="15840"/>
      <w:pgMar w:top="1276" w:right="1134" w:bottom="2552" w:left="1134" w:header="851" w:footer="1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10-06T11:31:00Z" w:initials="ECA">
    <w:p w14:paraId="4D890AF9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JULIO CESAR FABIAN CASTRO" w:date="2021-10-06T11:31:00Z" w:initials="JCFC">
    <w:p w14:paraId="1D76CFE5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72124B12" w14:textId="77777777" w:rsidR="00225CC2" w:rsidRDefault="00225CC2" w:rsidP="00225CC2">
      <w:pPr>
        <w:pStyle w:val="Textocomentario"/>
      </w:pPr>
      <w:r>
        <w:t>II. Los municipios del Estado de México.</w:t>
      </w:r>
    </w:p>
    <w:p w14:paraId="42D6EB4C" w14:textId="77777777" w:rsidR="00225CC2" w:rsidRDefault="00225CC2" w:rsidP="00225CC2">
      <w:pPr>
        <w:pStyle w:val="Textocomentario"/>
      </w:pPr>
      <w:r>
        <w:t>IV. Los Organismos Auxiliares</w:t>
      </w:r>
    </w:p>
    <w:p w14:paraId="4A0DA2E4" w14:textId="77777777" w:rsidR="00225CC2" w:rsidRDefault="00225CC2" w:rsidP="00225CC2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82EEE55" w14:textId="77777777" w:rsidR="00225CC2" w:rsidRDefault="00225CC2" w:rsidP="00225CC2">
      <w:pPr>
        <w:pStyle w:val="Textocomentario"/>
      </w:pPr>
    </w:p>
    <w:p w14:paraId="0B79DCC4" w14:textId="77777777" w:rsidR="00225CC2" w:rsidRDefault="00225CC2" w:rsidP="00225CC2">
      <w:pPr>
        <w:pStyle w:val="Textocomentario"/>
      </w:pPr>
      <w:r>
        <w:t>Insertar la fracción correspondiente al ámbito estatal</w:t>
      </w:r>
    </w:p>
    <w:p w14:paraId="5D171348" w14:textId="77777777" w:rsidR="00225CC2" w:rsidRDefault="00225CC2" w:rsidP="00225CC2">
      <w:pPr>
        <w:pStyle w:val="Textocomentario"/>
      </w:pPr>
      <w:r>
        <w:t>I. Los Poderes Públicos del Estado.</w:t>
      </w:r>
    </w:p>
    <w:p w14:paraId="594BA751" w14:textId="77777777" w:rsidR="00225CC2" w:rsidRPr="00841025" w:rsidRDefault="00225CC2" w:rsidP="00225CC2">
      <w:pPr>
        <w:pStyle w:val="Textocomentario"/>
      </w:pPr>
      <w:r w:rsidRPr="00841025">
        <w:t>III. Los organismos autónomos.</w:t>
      </w:r>
    </w:p>
    <w:p w14:paraId="465EB96C" w14:textId="77777777" w:rsidR="00225CC2" w:rsidRPr="00841025" w:rsidRDefault="00225CC2" w:rsidP="00225CC2">
      <w:pPr>
        <w:pStyle w:val="Textocomentario"/>
      </w:pPr>
      <w:r w:rsidRPr="00841025">
        <w:t>IV. Los Organismos Auxiliares.</w:t>
      </w:r>
    </w:p>
    <w:p w14:paraId="3AFC4CC3" w14:textId="77777777" w:rsidR="00225CC2" w:rsidRDefault="00225CC2" w:rsidP="00225CC2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C199739" w14:textId="77777777" w:rsidR="00225CC2" w:rsidRDefault="00225CC2" w:rsidP="00225CC2">
      <w:pPr>
        <w:pStyle w:val="Textocomentario"/>
      </w:pPr>
    </w:p>
  </w:comment>
  <w:comment w:id="5" w:author="MELISSA FERNANDA DUARTE MANZANO" w:date="2024-09-12T16:24:00Z" w:initials="MFDM">
    <w:p w14:paraId="0B05064D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6" w:author="MELISSA FERNANDA DUARTE MANZANO" w:date="2024-09-12T16:23:00Z" w:initials="MFDM">
    <w:p w14:paraId="5ACF7051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7" w:author="MELISSA FERNANDA DUARTE MANZANO" w:date="2024-09-12T16:24:00Z" w:initials="MFDM">
    <w:p w14:paraId="6314C40B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8" w:author="MELISSA FERNANDA DUARTE MANZANO" w:date="2025-03-25T10:54:00Z" w:initials="MFDM">
    <w:p w14:paraId="569CFB91" w14:textId="4BC4573B" w:rsidR="00225CC2" w:rsidRDefault="00225CC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0" w:author="MELISSA FERNANDA DUARTE MANZANO" w:date="2025-03-25T10:55:00Z" w:initials="MFDM">
    <w:p w14:paraId="2E2C45BE" w14:textId="392A4B3E" w:rsidR="00225CC2" w:rsidRDefault="00225CC2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9" w:author="MELISSA FERNANDA DUARTE MANZANO" w:date="2025-03-25T10:55:00Z" w:initials="MFDM">
    <w:p w14:paraId="2695617E" w14:textId="2024337C" w:rsidR="00225CC2" w:rsidRDefault="00225CC2">
      <w:pPr>
        <w:pStyle w:val="Textocomentario"/>
      </w:pPr>
      <w:r>
        <w:rPr>
          <w:rStyle w:val="Refdecomentario"/>
        </w:rPr>
        <w:annotationRef/>
      </w:r>
      <w:r>
        <w:t>SINGULAR O PLURAL SEGÚN DONDE CORRESPONDA</w:t>
      </w:r>
    </w:p>
  </w:comment>
  <w:comment w:id="12" w:author="MELISSA FERNANDA DUARTE MANZANO" w:date="2025-03-25T10:57:00Z" w:initials="MFDM">
    <w:p w14:paraId="5BD9A87E" w14:textId="3AB4E0D0" w:rsidR="00225CC2" w:rsidRDefault="00225CC2">
      <w:pPr>
        <w:pStyle w:val="Textocomentario"/>
      </w:pPr>
      <w:r>
        <w:rPr>
          <w:rStyle w:val="Refdecomentario"/>
        </w:rPr>
        <w:annotationRef/>
      </w:r>
      <w:r>
        <w:t>NÚMERO DE EXPEDIENTE ASIGNADO POR LA UNIDAD DE SEGUIMIENTO</w:t>
      </w:r>
    </w:p>
  </w:comment>
  <w:comment w:id="13" w:author="MELISSA FERNANDA DUARTE MANZANO" w:date="2025-03-25T10:57:00Z" w:initials="MFDM">
    <w:p w14:paraId="4CBD86B0" w14:textId="77777777" w:rsidR="004C531E" w:rsidRDefault="004C531E" w:rsidP="004C531E">
      <w:pPr>
        <w:pStyle w:val="Textocomentario"/>
      </w:pPr>
      <w:r>
        <w:rPr>
          <w:rStyle w:val="Refdecomentario"/>
        </w:rPr>
        <w:annotationRef/>
      </w:r>
      <w:r>
        <w:t>NÚMERO DE EXPEDIENTE ASIGNADO POR LA UNIDAD DE SEGUIMIENTO</w:t>
      </w:r>
    </w:p>
  </w:comment>
  <w:comment w:id="15" w:author="MELISSA FERNANDA DUARTE MANZANO" w:date="2025-04-09T09:29:00Z" w:initials="MFDM">
    <w:p w14:paraId="5DBB842C" w14:textId="77777777" w:rsidR="004B4223" w:rsidRDefault="004B4223" w:rsidP="004B4223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6" w:author="MELISSA FERNANDA DUARTE MANZANO" w:date="2025-04-09T09:29:00Z" w:initials="MFDM">
    <w:p w14:paraId="7DCA6FDC" w14:textId="77777777" w:rsidR="004B4223" w:rsidRDefault="004B4223" w:rsidP="004B422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7" w:author="MELISSA FERNANDA DUARTE MANZANO" w:date="2025-04-09T09:29:00Z" w:initials="MFDM">
    <w:p w14:paraId="5A324FFE" w14:textId="77777777" w:rsidR="004B4223" w:rsidRDefault="004B4223" w:rsidP="004B4223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8" w:author="MELISSA FERNANDA DUARTE MANZANO" w:date="2025-04-09T09:30:00Z" w:initials="MFDM">
    <w:p w14:paraId="5733B3E4" w14:textId="77777777" w:rsidR="004B4223" w:rsidRDefault="004B4223" w:rsidP="004B422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20" w:author="MELISSA FERNANDA DUARTE MANZANO" w:date="2025-04-09T09:30:00Z" w:initials="MFDM">
    <w:p w14:paraId="75890BE4" w14:textId="77777777" w:rsidR="004B4223" w:rsidRDefault="004B4223" w:rsidP="004B4223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90AF9" w15:done="0"/>
  <w15:commentEx w15:paraId="7C199739" w15:done="0"/>
  <w15:commentEx w15:paraId="0B05064D" w15:done="0"/>
  <w15:commentEx w15:paraId="5ACF7051" w15:done="0"/>
  <w15:commentEx w15:paraId="6314C40B" w15:done="0"/>
  <w15:commentEx w15:paraId="569CFB91" w15:done="0"/>
  <w15:commentEx w15:paraId="2E2C45BE" w15:done="0"/>
  <w15:commentEx w15:paraId="2695617E" w15:done="0"/>
  <w15:commentEx w15:paraId="5BD9A87E" w15:done="0"/>
  <w15:commentEx w15:paraId="4CBD86B0" w15:done="0"/>
  <w15:commentEx w15:paraId="5DBB842C" w15:done="0"/>
  <w15:commentEx w15:paraId="7DCA6FDC" w15:done="0"/>
  <w15:commentEx w15:paraId="5A324FFE" w15:done="0"/>
  <w15:commentEx w15:paraId="5733B3E4" w15:done="0"/>
  <w15:commentEx w15:paraId="75890B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90AF9" w16cid:durableId="25217539"/>
  <w16cid:commentId w16cid:paraId="7C199739" w16cid:durableId="2521753A"/>
  <w16cid:commentId w16cid:paraId="0B05064D" w16cid:durableId="2A8D9459"/>
  <w16cid:commentId w16cid:paraId="5ACF7051" w16cid:durableId="2A8D9458"/>
  <w16cid:commentId w16cid:paraId="6314C40B" w16cid:durableId="2A8D945A"/>
  <w16cid:commentId w16cid:paraId="569CFB91" w16cid:durableId="2B8D09F3"/>
  <w16cid:commentId w16cid:paraId="2E2C45BE" w16cid:durableId="2B8D0A07"/>
  <w16cid:commentId w16cid:paraId="2695617E" w16cid:durableId="2B8D0A16"/>
  <w16cid:commentId w16cid:paraId="5BD9A87E" w16cid:durableId="2B8D0AA4"/>
  <w16cid:commentId w16cid:paraId="4CBD86B0" w16cid:durableId="2B97EE2C"/>
  <w16cid:commentId w16cid:paraId="5DBB842C" w16cid:durableId="2BA0BC6B"/>
  <w16cid:commentId w16cid:paraId="7DCA6FDC" w16cid:durableId="2BA0BC89"/>
  <w16cid:commentId w16cid:paraId="5A324FFE" w16cid:durableId="2BA102B7"/>
  <w16cid:commentId w16cid:paraId="5733B3E4" w16cid:durableId="2BA0BCBC"/>
  <w16cid:commentId w16cid:paraId="75890BE4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DE2C" w14:textId="77777777" w:rsidR="004E3B83" w:rsidRDefault="004E3B83" w:rsidP="00C755C3">
      <w:pPr>
        <w:spacing w:after="0" w:line="240" w:lineRule="auto"/>
      </w:pPr>
      <w:r>
        <w:separator/>
      </w:r>
    </w:p>
  </w:endnote>
  <w:endnote w:type="continuationSeparator" w:id="0">
    <w:p w14:paraId="5C6E4FEC" w14:textId="77777777" w:rsidR="004E3B83" w:rsidRDefault="004E3B8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3D7B39" w:rsidRPr="00993932" w14:paraId="12B42E59" w14:textId="77777777" w:rsidTr="00F2780D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1B35E274" w14:textId="77777777" w:rsidR="003D7B39" w:rsidRPr="00993932" w:rsidRDefault="003D7B39" w:rsidP="003D7B39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D3D4C29" w14:textId="77777777" w:rsidR="003D7B39" w:rsidRPr="00993932" w:rsidRDefault="003D7B39" w:rsidP="003D7B39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39FC0CC" w14:textId="77777777" w:rsidR="003D7B39" w:rsidRPr="00993932" w:rsidRDefault="003D7B39" w:rsidP="003D7B39">
          <w:pPr>
            <w:rPr>
              <w:color w:val="FFFFFF" w:themeColor="background1"/>
              <w:sz w:val="8"/>
              <w:szCs w:val="2"/>
            </w:rPr>
          </w:pPr>
        </w:p>
      </w:tc>
    </w:tr>
    <w:tr w:rsidR="003D7B39" w:rsidRPr="00993932" w14:paraId="3106ACA4" w14:textId="77777777" w:rsidTr="00F2780D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562D6D0" w14:textId="77777777" w:rsidR="003D7B39" w:rsidRDefault="003D7B39" w:rsidP="003D7B39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5BD7B22B" w14:textId="77777777" w:rsidR="003D7B39" w:rsidRDefault="003D7B39" w:rsidP="003D7B39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CDAF5D5" w14:textId="77777777" w:rsidR="003D7B39" w:rsidRPr="00CA52B5" w:rsidRDefault="003D7B39" w:rsidP="003D7B39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715E0E4" w14:textId="77777777" w:rsidR="003D7B39" w:rsidRPr="00993932" w:rsidRDefault="003D7B39" w:rsidP="003D7B39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8993844" wp14:editId="09105BE1">
                <wp:extent cx="324000" cy="324000"/>
                <wp:effectExtent l="0" t="0" r="0" b="0"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D61760E" w14:textId="77777777" w:rsidR="003D7B39" w:rsidRDefault="003D7B39" w:rsidP="003D7B39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EFAA7DD" w14:textId="77777777" w:rsidR="003D7B39" w:rsidRPr="00642CF0" w:rsidRDefault="003D7B39" w:rsidP="003D7B39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3D7B39" w:rsidRPr="00993932" w14:paraId="0AC7AAC0" w14:textId="77777777" w:rsidTr="00F2780D">
      <w:tc>
        <w:tcPr>
          <w:tcW w:w="11624" w:type="dxa"/>
          <w:gridSpan w:val="5"/>
          <w:shd w:val="clear" w:color="auto" w:fill="96134B"/>
        </w:tcPr>
        <w:p w14:paraId="6819E3DF" w14:textId="77777777" w:rsidR="003D7B39" w:rsidRPr="00993932" w:rsidRDefault="003D7B39" w:rsidP="003D7B39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447C91D" w14:textId="77777777" w:rsidR="003D7B39" w:rsidRPr="00993932" w:rsidRDefault="003D7B39" w:rsidP="003D7B39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0FB34FB" w14:textId="77777777" w:rsidR="003D7B39" w:rsidRPr="00993932" w:rsidRDefault="003D7B39" w:rsidP="003D7B39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02C33B0" w14:textId="77777777" w:rsidR="003D7B39" w:rsidRPr="00993932" w:rsidRDefault="003D7B39" w:rsidP="003D7B39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029C2723" w:rsidR="00027B23" w:rsidRPr="003D7B39" w:rsidRDefault="00027B23" w:rsidP="003D7B39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31C9E" w14:textId="77777777" w:rsidR="004E3B83" w:rsidRDefault="004E3B83" w:rsidP="00C755C3">
      <w:pPr>
        <w:spacing w:after="0" w:line="240" w:lineRule="auto"/>
      </w:pPr>
      <w:r>
        <w:separator/>
      </w:r>
    </w:p>
  </w:footnote>
  <w:footnote w:type="continuationSeparator" w:id="0">
    <w:p w14:paraId="38CAC1CE" w14:textId="77777777" w:rsidR="004E3B83" w:rsidRDefault="004E3B8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3D7B39" w:rsidRPr="006C242D" w14:paraId="448DAE45" w14:textId="77777777" w:rsidTr="00F2780D">
      <w:tc>
        <w:tcPr>
          <w:tcW w:w="10065" w:type="dxa"/>
        </w:tcPr>
        <w:p w14:paraId="3E0E4D3A" w14:textId="77777777" w:rsidR="003D7B39" w:rsidRDefault="003D7B39" w:rsidP="003D7B39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2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07D356EA" wp14:editId="51B9F1EC">
                <wp:extent cx="2332895" cy="900000"/>
                <wp:effectExtent l="0" t="0" r="0" b="0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5B58914" w14:textId="77777777" w:rsidR="003D7B39" w:rsidRDefault="003D7B39" w:rsidP="003D7B39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058AA64" w14:textId="77777777" w:rsidR="003D7B39" w:rsidRPr="000902A8" w:rsidRDefault="003D7B39" w:rsidP="003D7B39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21"/>
  </w:tbl>
  <w:p w14:paraId="0A637525" w14:textId="77777777" w:rsidR="003D7B39" w:rsidRPr="003B0518" w:rsidRDefault="003D7B39" w:rsidP="003D7B39">
    <w:pPr>
      <w:spacing w:after="120" w:line="240" w:lineRule="auto"/>
      <w:jc w:val="right"/>
      <w:rPr>
        <w:rFonts w:ascii="Regesto Grotesk" w:hAnsi="Regesto Grotesk" w:cs="Arial"/>
        <w:sz w:val="10"/>
      </w:rPr>
    </w:pPr>
  </w:p>
  <w:p w14:paraId="2491CB62" w14:textId="77777777" w:rsidR="003D7B39" w:rsidRPr="0028009B" w:rsidRDefault="003D7B39" w:rsidP="003D7B39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3D7B39" w:rsidRPr="002B7272" w14:paraId="16428237" w14:textId="77777777" w:rsidTr="00F2780D">
      <w:trPr>
        <w:trHeight w:val="274"/>
      </w:trPr>
      <w:tc>
        <w:tcPr>
          <w:tcW w:w="6946" w:type="dxa"/>
          <w:vAlign w:val="center"/>
        </w:tcPr>
        <w:p w14:paraId="08343843" w14:textId="77777777" w:rsidR="003D7B39" w:rsidRPr="0065762E" w:rsidRDefault="003D7B39" w:rsidP="003D7B39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565F04A8" w14:textId="77777777" w:rsidR="003D7B39" w:rsidRPr="0065762E" w:rsidRDefault="003D7B39" w:rsidP="003D7B39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3D7B39" w:rsidRPr="002B7272" w14:paraId="327B8DD4" w14:textId="77777777" w:rsidTr="00F2780D">
      <w:trPr>
        <w:trHeight w:val="265"/>
      </w:trPr>
      <w:tc>
        <w:tcPr>
          <w:tcW w:w="6946" w:type="dxa"/>
          <w:vAlign w:val="center"/>
        </w:tcPr>
        <w:p w14:paraId="108A4203" w14:textId="77777777" w:rsidR="003D7B39" w:rsidRPr="0065762E" w:rsidRDefault="003D7B39" w:rsidP="003D7B39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3133240" w14:textId="77777777" w:rsidR="003D7B39" w:rsidRPr="0065762E" w:rsidRDefault="003D7B39" w:rsidP="003D7B39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3D7B39" w14:paraId="03F2C72A" w14:textId="77777777" w:rsidTr="00F2780D">
      <w:trPr>
        <w:trHeight w:val="283"/>
      </w:trPr>
      <w:tc>
        <w:tcPr>
          <w:tcW w:w="6946" w:type="dxa"/>
          <w:vAlign w:val="center"/>
        </w:tcPr>
        <w:p w14:paraId="48FCC9EB" w14:textId="77777777" w:rsidR="003D7B39" w:rsidRPr="0065762E" w:rsidRDefault="003D7B39" w:rsidP="003D7B39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24DB1649" w14:textId="77777777" w:rsidR="003D7B39" w:rsidRPr="0065762E" w:rsidRDefault="003D7B39" w:rsidP="003D7B39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3D7B39" w14:paraId="55820227" w14:textId="77777777" w:rsidTr="00F2780D">
      <w:trPr>
        <w:trHeight w:val="273"/>
      </w:trPr>
      <w:tc>
        <w:tcPr>
          <w:tcW w:w="6946" w:type="dxa"/>
          <w:vAlign w:val="center"/>
        </w:tcPr>
        <w:p w14:paraId="13CF452A" w14:textId="77777777" w:rsidR="003D7B39" w:rsidRPr="0065762E" w:rsidRDefault="003D7B39" w:rsidP="003D7B39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119D2ADC" w14:textId="77777777" w:rsidR="003D7B39" w:rsidRPr="0065762E" w:rsidRDefault="003D7B39" w:rsidP="003D7B39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77996FE6" w14:textId="77777777" w:rsidR="003D7B39" w:rsidRPr="000902A8" w:rsidRDefault="003D7B39" w:rsidP="003D7B39">
    <w:pPr>
      <w:spacing w:before="120" w:after="60" w:line="240" w:lineRule="auto"/>
      <w:ind w:left="4394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 xml:space="preserve">remiten Pliegos de Observaciones </w:t>
    </w:r>
    <w:r w:rsidRPr="000902A8">
      <w:rPr>
        <w:rFonts w:ascii="Regesto Grotesk" w:hAnsi="Regesto Grotesk"/>
        <w:b/>
        <w:sz w:val="20"/>
        <w:szCs w:val="20"/>
      </w:rPr>
      <w:t>no solventados</w:t>
    </w:r>
  </w:p>
  <w:p w14:paraId="52115D5D" w14:textId="6202F8BA" w:rsidR="00027B23" w:rsidRPr="003D7B39" w:rsidRDefault="00027B23" w:rsidP="003D7B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25CC2"/>
    <w:rsid w:val="00240C1D"/>
    <w:rsid w:val="00250ED1"/>
    <w:rsid w:val="00274806"/>
    <w:rsid w:val="00274EF0"/>
    <w:rsid w:val="00285D9E"/>
    <w:rsid w:val="00290C14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51491"/>
    <w:rsid w:val="00371805"/>
    <w:rsid w:val="003B4C1B"/>
    <w:rsid w:val="003B6B97"/>
    <w:rsid w:val="003D7B39"/>
    <w:rsid w:val="003E0255"/>
    <w:rsid w:val="003E0617"/>
    <w:rsid w:val="003F0070"/>
    <w:rsid w:val="0040083A"/>
    <w:rsid w:val="004026E1"/>
    <w:rsid w:val="00427A6F"/>
    <w:rsid w:val="00433AA9"/>
    <w:rsid w:val="004369ED"/>
    <w:rsid w:val="0046145A"/>
    <w:rsid w:val="004635D2"/>
    <w:rsid w:val="00495FB8"/>
    <w:rsid w:val="004979AC"/>
    <w:rsid w:val="004B4223"/>
    <w:rsid w:val="004B5BB3"/>
    <w:rsid w:val="004B7F5F"/>
    <w:rsid w:val="004C531E"/>
    <w:rsid w:val="004D24E2"/>
    <w:rsid w:val="004D3371"/>
    <w:rsid w:val="004D37A2"/>
    <w:rsid w:val="004E3B83"/>
    <w:rsid w:val="004E5151"/>
    <w:rsid w:val="00500251"/>
    <w:rsid w:val="005154D6"/>
    <w:rsid w:val="005250F5"/>
    <w:rsid w:val="0053087E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37C64"/>
    <w:rsid w:val="00646AB4"/>
    <w:rsid w:val="00665F38"/>
    <w:rsid w:val="006758A9"/>
    <w:rsid w:val="006A019F"/>
    <w:rsid w:val="006A47B8"/>
    <w:rsid w:val="006B3CDE"/>
    <w:rsid w:val="006E5DCD"/>
    <w:rsid w:val="006E7F61"/>
    <w:rsid w:val="00710AE5"/>
    <w:rsid w:val="00711590"/>
    <w:rsid w:val="007212EE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594F"/>
    <w:rsid w:val="008F56A6"/>
    <w:rsid w:val="009003FD"/>
    <w:rsid w:val="00914955"/>
    <w:rsid w:val="009300F1"/>
    <w:rsid w:val="009413D3"/>
    <w:rsid w:val="0096624B"/>
    <w:rsid w:val="00966EEA"/>
    <w:rsid w:val="00973A4B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547F9"/>
    <w:rsid w:val="00A57313"/>
    <w:rsid w:val="00A6479D"/>
    <w:rsid w:val="00A92B21"/>
    <w:rsid w:val="00AA3484"/>
    <w:rsid w:val="00AA63EF"/>
    <w:rsid w:val="00AB7697"/>
    <w:rsid w:val="00AC3DF5"/>
    <w:rsid w:val="00AD646D"/>
    <w:rsid w:val="00AE2180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D7C36"/>
    <w:rsid w:val="00D117D6"/>
    <w:rsid w:val="00D31264"/>
    <w:rsid w:val="00D70B48"/>
    <w:rsid w:val="00D90007"/>
    <w:rsid w:val="00DA0FFA"/>
    <w:rsid w:val="00DC0996"/>
    <w:rsid w:val="00E21010"/>
    <w:rsid w:val="00E246EB"/>
    <w:rsid w:val="00E64950"/>
    <w:rsid w:val="00E84917"/>
    <w:rsid w:val="00E86E5B"/>
    <w:rsid w:val="00E91D4C"/>
    <w:rsid w:val="00EC47DF"/>
    <w:rsid w:val="00ED2899"/>
    <w:rsid w:val="00F25657"/>
    <w:rsid w:val="00F27192"/>
    <w:rsid w:val="00F34352"/>
    <w:rsid w:val="00F55EDB"/>
    <w:rsid w:val="00FC0EBD"/>
    <w:rsid w:val="00FC10FE"/>
    <w:rsid w:val="00FC21C2"/>
    <w:rsid w:val="00FC5C55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52</cp:revision>
  <cp:lastPrinted>2025-04-02T23:11:00Z</cp:lastPrinted>
  <dcterms:created xsi:type="dcterms:W3CDTF">2022-06-13T15:31:00Z</dcterms:created>
  <dcterms:modified xsi:type="dcterms:W3CDTF">2025-04-09T22:28:00Z</dcterms:modified>
</cp:coreProperties>
</file>