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6E5149" w14:textId="77777777" w:rsidR="00C77814" w:rsidRPr="00813C11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sz w:val="20"/>
          <w:szCs w:val="20"/>
        </w:rPr>
        <w:t xml:space="preserve">V I S T O </w:t>
      </w:r>
      <w:r w:rsidRPr="00813C11">
        <w:rPr>
          <w:rFonts w:ascii="Arial" w:eastAsia="Arial Unicode MS" w:hAnsi="Arial" w:cs="Arial"/>
          <w:sz w:val="20"/>
          <w:szCs w:val="20"/>
        </w:rPr>
        <w:t xml:space="preserve">el </w:t>
      </w:r>
      <w:commentRangeStart w:id="0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0"/>
      <w:r w:rsidRPr="00813C11">
        <w:rPr>
          <w:rFonts w:ascii="Arial" w:eastAsia="Arial Unicode MS" w:hAnsi="Arial" w:cs="Arial"/>
        </w:rPr>
        <w:commentReference w:id="0"/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1"/>
      <w:r w:rsidRPr="00813C11">
        <w:rPr>
          <w:rFonts w:ascii="Arial" w:eastAsia="Arial Unicode MS" w:hAnsi="Arial" w:cs="Arial"/>
          <w:sz w:val="20"/>
          <w:szCs w:val="20"/>
        </w:rPr>
        <w:t>número XXX</w:t>
      </w:r>
      <w:commentRangeEnd w:id="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2"/>
      <w:r w:rsidRPr="00813C11">
        <w:rPr>
          <w:rFonts w:ascii="Arial" w:eastAsia="Arial Unicode MS" w:hAnsi="Arial" w:cs="Arial"/>
          <w:sz w:val="20"/>
          <w:szCs w:val="20"/>
        </w:rPr>
        <w:t>de fecha XXXX</w:t>
      </w:r>
      <w:commentRangeEnd w:id="2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Pr="00813C11">
        <w:rPr>
          <w:rFonts w:ascii="Arial" w:eastAsia="Arial Unicode MS" w:hAnsi="Arial" w:cs="Arial"/>
          <w:sz w:val="20"/>
          <w:szCs w:val="20"/>
        </w:rPr>
        <w:t xml:space="preserve">, signado </w:t>
      </w:r>
      <w:commentRangeStart w:id="3"/>
      <w:r w:rsidRPr="00813C11">
        <w:rPr>
          <w:rFonts w:ascii="Arial" w:eastAsia="Arial Unicode MS" w:hAnsi="Arial" w:cs="Arial"/>
          <w:sz w:val="20"/>
          <w:szCs w:val="20"/>
        </w:rPr>
        <w:t>por XXX</w:t>
      </w:r>
      <w:commentRangeEnd w:id="3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4"/>
      <w:r w:rsidRPr="00813C11">
        <w:rPr>
          <w:rFonts w:ascii="Arial" w:eastAsia="Arial Unicode MS" w:hAnsi="Arial" w:cs="Arial"/>
          <w:sz w:val="20"/>
          <w:szCs w:val="20"/>
        </w:rPr>
        <w:t xml:space="preserve">XXXX, durante la administración XXX </w:t>
      </w:r>
      <w:commentRangeEnd w:id="4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  <w:r w:rsidRPr="00813C11">
        <w:rPr>
          <w:rFonts w:ascii="Arial" w:eastAsia="Arial Unicode MS" w:hAnsi="Arial" w:cs="Arial"/>
          <w:sz w:val="20"/>
          <w:szCs w:val="20"/>
        </w:rPr>
        <w:t>y anexos</w:t>
      </w:r>
      <w:r w:rsidRPr="00813C11">
        <w:rPr>
          <w:rStyle w:val="Refdenotaalpie"/>
          <w:rFonts w:ascii="Arial" w:eastAsia="Arial Unicode MS" w:hAnsi="Arial" w:cs="Arial"/>
          <w:sz w:val="20"/>
          <w:szCs w:val="20"/>
        </w:rPr>
        <w:footnoteReference w:id="1"/>
      </w:r>
      <w:r w:rsidRPr="00813C11">
        <w:rPr>
          <w:rFonts w:ascii="Arial" w:eastAsia="Arial Unicode MS" w:hAnsi="Arial" w:cs="Arial"/>
          <w:sz w:val="20"/>
          <w:szCs w:val="20"/>
        </w:rPr>
        <w:t xml:space="preserve"> que acompaña, vinculado con los autos del expediente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al rubro señalado </w:t>
      </w:r>
      <w:r w:rsidRPr="00813C11">
        <w:rPr>
          <w:rFonts w:ascii="Arial" w:eastAsia="Arial Unicode MS" w:hAnsi="Arial" w:cs="Arial"/>
          <w:sz w:val="20"/>
          <w:szCs w:val="20"/>
        </w:rPr>
        <w:t xml:space="preserve">y que fue presentado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el </w:t>
      </w:r>
      <w:commentRangeStart w:id="5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5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registrado con el número de folio del Sistema de Gestión de Correspondencia </w:t>
      </w:r>
      <w:commentRangeStart w:id="6"/>
      <w:r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"/>
      </w:r>
      <w:r w:rsidRPr="00813C11">
        <w:rPr>
          <w:rFonts w:ascii="Arial" w:eastAsia="Arial Unicode MS" w:hAnsi="Arial" w:cs="Arial"/>
          <w:bCs/>
          <w:sz w:val="20"/>
          <w:szCs w:val="20"/>
        </w:rPr>
        <w:t>,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por medio del cual, entre otras cosas, informa que </w:t>
      </w:r>
      <w:commentRangeStart w:id="7"/>
      <w:r w:rsidRPr="00813C11">
        <w:rPr>
          <w:rFonts w:ascii="Arial" w:eastAsia="Arial Unicode MS" w:hAnsi="Arial" w:cs="Arial"/>
          <w:bCs/>
          <w:sz w:val="20"/>
          <w:szCs w:val="20"/>
        </w:rPr>
        <w:t>XXX</w:t>
      </w:r>
      <w:commentRangeEnd w:id="7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el Titular de la Unidad de Seguimiento de este Órgano Técnico, emite el presente Acuerdo al tenor de los siguientes:  </w:t>
      </w:r>
    </w:p>
    <w:p w14:paraId="7B313389" w14:textId="77777777" w:rsidR="00C77814" w:rsidRPr="00813C11" w:rsidRDefault="00C77814" w:rsidP="00C77814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70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pacing w:val="48"/>
          <w:sz w:val="20"/>
          <w:szCs w:val="20"/>
        </w:rPr>
        <w:t>CONSIDERANDOS</w:t>
      </w:r>
    </w:p>
    <w:p w14:paraId="2992FCB1" w14:textId="29061E74" w:rsidR="00C77814" w:rsidRPr="00813C11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la Unidad de </w:t>
      </w:r>
      <w:r w:rsidR="00C80668">
        <w:rPr>
          <w:rFonts w:ascii="Arial" w:eastAsia="Arial Unicode MS" w:hAnsi="Arial" w:cs="Arial"/>
          <w:bCs/>
          <w:sz w:val="20"/>
          <w:szCs w:val="20"/>
        </w:rPr>
        <w:t>S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eguimiento es competente para atender el </w:t>
      </w:r>
      <w:commentRangeStart w:id="8"/>
      <w:r w:rsidRPr="00813C11">
        <w:rPr>
          <w:rFonts w:ascii="Arial" w:eastAsia="Arial Unicode MS" w:hAnsi="Arial" w:cs="Arial"/>
          <w:sz w:val="20"/>
          <w:szCs w:val="20"/>
        </w:rPr>
        <w:t>oficio</w:t>
      </w:r>
      <w:commentRangeEnd w:id="8"/>
      <w:r w:rsidRPr="00813C11">
        <w:rPr>
          <w:rFonts w:ascii="Arial" w:eastAsia="Arial Unicode MS" w:hAnsi="Arial" w:cs="Arial"/>
        </w:rPr>
        <w:commentReference w:id="8"/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cuenta en la Etapa de Aclaración </w:t>
      </w:r>
      <w:commentRangeStart w:id="9"/>
      <w:r w:rsidRPr="00813C11">
        <w:rPr>
          <w:rFonts w:ascii="Arial" w:eastAsia="Arial Unicode MS" w:hAnsi="Arial" w:cs="Arial"/>
          <w:bCs/>
          <w:sz w:val="20"/>
          <w:szCs w:val="20"/>
        </w:rPr>
        <w:t>y el Proceso de Atención a las Recomendaciones</w:t>
      </w:r>
      <w:commentRangeEnd w:id="9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de conformidad con lo dispuesto en los artículos 53, 54 y </w:t>
      </w:r>
      <w:commentRangeStart w:id="1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54 Bis </w:t>
      </w:r>
      <w:commentRangeEnd w:id="10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de la Ley de Fiscalización Superior del Estado de México y; 23 fracciones </w:t>
      </w:r>
      <w:commentRangeStart w:id="11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III, XII, XIX </w:t>
      </w:r>
      <w:commentRangeEnd w:id="11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1"/>
      </w:r>
      <w:r w:rsidRPr="00813C11">
        <w:rPr>
          <w:rFonts w:ascii="Arial" w:eastAsia="Arial Unicode MS" w:hAnsi="Arial" w:cs="Arial"/>
          <w:bCs/>
          <w:sz w:val="20"/>
          <w:szCs w:val="20"/>
        </w:rPr>
        <w:t>y XLIV y 47 fracciones III, VII, XII y XIX del Reglamento Interior del Órgano Superior de Fiscalización del Estado de México.</w:t>
      </w:r>
    </w:p>
    <w:p w14:paraId="06F4D7C3" w14:textId="5E352B53" w:rsidR="00C77814" w:rsidRPr="00813C11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II.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Que para una mejor comprensión del asunto, se debe precisar que en </w:t>
      </w:r>
      <w:commentRangeStart w:id="12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12"/>
      <w:r w:rsidRPr="00813C11">
        <w:rPr>
          <w:rStyle w:val="Refdecomentario"/>
          <w:sz w:val="20"/>
          <w:szCs w:val="20"/>
        </w:rPr>
        <w:commentReference w:id="1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le notificó al </w:t>
      </w:r>
      <w:commentRangeStart w:id="13"/>
      <w:r w:rsidRPr="00813C11">
        <w:rPr>
          <w:rFonts w:ascii="Arial" w:eastAsia="Arial Unicode MS" w:hAnsi="Arial" w:cs="Arial"/>
          <w:bCs/>
          <w:sz w:val="20"/>
          <w:szCs w:val="20"/>
        </w:rPr>
        <w:t>XXXX</w:t>
      </w:r>
      <w:commentRangeEnd w:id="13"/>
      <w:r w:rsidRPr="00813C11">
        <w:rPr>
          <w:rStyle w:val="Refdecomentario"/>
          <w:sz w:val="20"/>
          <w:szCs w:val="20"/>
        </w:rPr>
        <w:commentReference w:id="13"/>
      </w:r>
      <w:r w:rsidRPr="00813C11">
        <w:rPr>
          <w:rFonts w:ascii="Arial" w:eastAsia="Arial Unicode MS" w:hAnsi="Arial" w:cs="Arial"/>
          <w:sz w:val="20"/>
          <w:szCs w:val="20"/>
        </w:rPr>
        <w:t xml:space="preserve">, el oficio número </w:t>
      </w:r>
      <w:commentRangeStart w:id="14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14"/>
      <w:r w:rsidRPr="00813C11">
        <w:rPr>
          <w:rStyle w:val="Refdecomentario"/>
          <w:sz w:val="20"/>
          <w:szCs w:val="20"/>
        </w:rPr>
        <w:commentReference w:id="14"/>
      </w:r>
      <w:r w:rsidRPr="00813C11">
        <w:rPr>
          <w:rFonts w:ascii="Arial" w:eastAsia="Arial Unicode MS" w:hAnsi="Arial" w:cs="Arial"/>
          <w:sz w:val="20"/>
          <w:szCs w:val="20"/>
        </w:rPr>
        <w:t xml:space="preserve">, por medio del cual se le hizo entrega </w:t>
      </w:r>
      <w:r w:rsidRPr="00813C11">
        <w:rPr>
          <w:rFonts w:ascii="Arial" w:hAnsi="Arial" w:cs="Arial"/>
          <w:sz w:val="20"/>
          <w:szCs w:val="20"/>
        </w:rPr>
        <w:t xml:space="preserve">del Informe de Auditoría respectivo, </w:t>
      </w:r>
      <w:r w:rsidRPr="00813C11">
        <w:rPr>
          <w:rFonts w:ascii="Arial" w:eastAsia="Arial" w:hAnsi="Arial" w:cs="Arial"/>
          <w:sz w:val="20"/>
          <w:szCs w:val="20"/>
        </w:rPr>
        <w:t xml:space="preserve">a fin de darle a </w:t>
      </w:r>
      <w:r w:rsidRPr="00813C11">
        <w:rPr>
          <w:rFonts w:ascii="Arial" w:hAnsi="Arial" w:cs="Arial"/>
          <w:sz w:val="20"/>
          <w:szCs w:val="20"/>
        </w:rPr>
        <w:t xml:space="preserve">conocer </w:t>
      </w:r>
      <w:commentRangeStart w:id="15"/>
      <w:r w:rsidRPr="00813C11">
        <w:rPr>
          <w:rFonts w:ascii="Arial" w:hAnsi="Arial" w:cs="Arial"/>
          <w:sz w:val="20"/>
          <w:szCs w:val="20"/>
        </w:rPr>
        <w:t>las observaciones emitidas</w:t>
      </w:r>
      <w:r w:rsidRPr="00813C11">
        <w:rPr>
          <w:rFonts w:ascii="Arial" w:eastAsia="Arial" w:hAnsi="Arial" w:cs="Arial"/>
          <w:sz w:val="20"/>
          <w:szCs w:val="20"/>
        </w:rPr>
        <w:t xml:space="preserve"> </w:t>
      </w:r>
      <w:commentRangeEnd w:id="15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15"/>
      </w:r>
      <w:r w:rsidRPr="00813C11">
        <w:rPr>
          <w:rFonts w:ascii="Arial" w:eastAsia="Arial" w:hAnsi="Arial" w:cs="Arial"/>
          <w:sz w:val="20"/>
          <w:szCs w:val="20"/>
        </w:rPr>
        <w:t xml:space="preserve">con motivo de </w:t>
      </w:r>
      <w:bookmarkStart w:id="16" w:name="_Hlk177555654"/>
      <w:r w:rsidRPr="00DE5FC9">
        <w:rPr>
          <w:rFonts w:ascii="Arial" w:hAnsi="Arial" w:cs="Arial"/>
          <w:bCs/>
          <w:sz w:val="20"/>
          <w:szCs w:val="20"/>
        </w:rPr>
        <w:t xml:space="preserve">la </w:t>
      </w:r>
      <w:r w:rsidRPr="00DE5FC9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Cumplimiento Financiero,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7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</w:t>
      </w:r>
      <w:commentRangeEnd w:id="17"/>
      <w:r w:rsidRPr="001C7F01">
        <w:rPr>
          <w:b/>
        </w:rPr>
        <w:commentReference w:id="17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sdt>
        <w:sdtPr>
          <w:rPr>
            <w:b/>
          </w:rPr>
          <w:tag w:val="goog_rdk_5"/>
          <w:id w:val="2130038450"/>
        </w:sdtPr>
        <w:sdtEndPr/>
        <w:sdtContent>
          <w:commentRangeStart w:id="18"/>
        </w:sdtContent>
      </w:sdt>
      <w:r w:rsidRPr="001C7F01">
        <w:rPr>
          <w:rFonts w:ascii="Arial" w:eastAsia="Arial" w:hAnsi="Arial" w:cs="Arial"/>
          <w:b/>
          <w:sz w:val="20"/>
          <w:szCs w:val="20"/>
        </w:rPr>
        <w:t>XXXXXX</w:t>
      </w:r>
      <w:commentRangeEnd w:id="18"/>
      <w:r w:rsidRPr="001C7F01">
        <w:rPr>
          <w:b/>
        </w:rPr>
        <w:commentReference w:id="18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y </w:t>
      </w:r>
      <w:r w:rsidRPr="007D6871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7D6871">
        <w:rPr>
          <w:rFonts w:ascii="Arial" w:hAnsi="Arial" w:cs="Arial"/>
          <w:b/>
          <w:bCs/>
          <w:sz w:val="20"/>
          <w:szCs w:val="20"/>
        </w:rPr>
        <w:t xml:space="preserve">número </w:t>
      </w:r>
      <w:commentRangeStart w:id="19"/>
      <w:r w:rsidRPr="007D6871">
        <w:rPr>
          <w:rFonts w:ascii="Arial" w:hAnsi="Arial" w:cs="Arial"/>
          <w:b/>
          <w:bCs/>
          <w:sz w:val="20"/>
          <w:szCs w:val="20"/>
        </w:rPr>
        <w:t>XXX</w:t>
      </w:r>
      <w:commentRangeEnd w:id="19"/>
      <w:r w:rsidRPr="007D6871">
        <w:rPr>
          <w:rStyle w:val="Refdecomentario"/>
          <w:b/>
        </w:rPr>
        <w:commentReference w:id="19"/>
      </w:r>
      <w:r>
        <w:rPr>
          <w:rFonts w:ascii="Arial" w:hAnsi="Arial" w:cs="Arial"/>
          <w:bCs/>
          <w:sz w:val="20"/>
          <w:szCs w:val="20"/>
        </w:rPr>
        <w:t>;</w:t>
      </w:r>
      <w:r>
        <w:rPr>
          <w:rFonts w:ascii="Arial" w:eastAsia="Arial" w:hAnsi="Arial" w:cs="Arial"/>
          <w:sz w:val="20"/>
          <w:szCs w:val="20"/>
        </w:rPr>
        <w:t xml:space="preserve"> </w:t>
      </w:r>
      <w:bookmarkEnd w:id="16"/>
      <w:r w:rsidRPr="00813C11">
        <w:rPr>
          <w:rFonts w:ascii="Arial" w:eastAsia="Arial" w:hAnsi="Arial" w:cs="Arial"/>
          <w:sz w:val="20"/>
          <w:szCs w:val="20"/>
        </w:rPr>
        <w:t xml:space="preserve">asimismo, se le citó a comparecencia para el efecto de que en ella se </w:t>
      </w:r>
      <w:commentRangeStart w:id="20"/>
      <w:r w:rsidRPr="00813C11">
        <w:rPr>
          <w:rFonts w:ascii="Arial" w:eastAsia="Arial" w:hAnsi="Arial" w:cs="Arial"/>
          <w:sz w:val="20"/>
          <w:szCs w:val="20"/>
        </w:rPr>
        <w:t xml:space="preserve">puntualizaran las </w:t>
      </w:r>
      <w:r w:rsidRPr="00813C11">
        <w:rPr>
          <w:rFonts w:ascii="Arial" w:hAnsi="Arial" w:cs="Arial"/>
          <w:sz w:val="20"/>
          <w:szCs w:val="20"/>
        </w:rPr>
        <w:t xml:space="preserve">observaciones </w:t>
      </w:r>
      <w:commentRangeEnd w:id="2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0"/>
      </w:r>
      <w:r w:rsidRPr="00813C11">
        <w:rPr>
          <w:rFonts w:ascii="Arial" w:hAnsi="Arial" w:cs="Arial"/>
          <w:sz w:val="20"/>
          <w:szCs w:val="20"/>
        </w:rPr>
        <w:t>d</w:t>
      </w:r>
      <w:r w:rsidRPr="00813C11">
        <w:rPr>
          <w:rFonts w:ascii="Arial" w:eastAsia="Arial" w:hAnsi="Arial" w:cs="Arial"/>
          <w:sz w:val="20"/>
          <w:szCs w:val="20"/>
        </w:rPr>
        <w:t xml:space="preserve">e mérito y se pusiera a la vista el Expediente Técnico respectivo para su consulta e informarle de la apertura de la Etapa de Aclaración </w:t>
      </w:r>
      <w:commentRangeStart w:id="21"/>
      <w:r w:rsidRPr="00813C11">
        <w:rPr>
          <w:rFonts w:ascii="Arial" w:hAnsi="Arial" w:cs="Arial"/>
          <w:sz w:val="20"/>
          <w:szCs w:val="20"/>
        </w:rPr>
        <w:t>y del Proceso de Atención a las Recomendaciones correspondientes</w:t>
      </w:r>
      <w:commentRangeEnd w:id="21"/>
      <w:r w:rsidRPr="00813C11">
        <w:rPr>
          <w:rStyle w:val="Refdecomentario"/>
          <w:sz w:val="20"/>
          <w:szCs w:val="20"/>
        </w:rPr>
        <w:commentReference w:id="21"/>
      </w:r>
      <w:r w:rsidRPr="00813C11">
        <w:rPr>
          <w:rFonts w:ascii="Arial" w:hAnsi="Arial" w:cs="Arial"/>
          <w:sz w:val="20"/>
          <w:szCs w:val="20"/>
        </w:rPr>
        <w:t>,</w:t>
      </w:r>
      <w:r w:rsidRPr="00813C11">
        <w:rPr>
          <w:rFonts w:ascii="Arial" w:eastAsia="Arial" w:hAnsi="Arial" w:cs="Arial"/>
          <w:sz w:val="20"/>
          <w:szCs w:val="20"/>
        </w:rPr>
        <w:t xml:space="preserve"> con el objeto de que solventara, aclarara o manifestara lo que a su derecho conviniera en relación al contenido de </w:t>
      </w:r>
      <w:commentRangeStart w:id="22"/>
      <w:r w:rsidRPr="00813C11">
        <w:rPr>
          <w:rFonts w:ascii="Arial" w:eastAsia="Arial" w:hAnsi="Arial" w:cs="Arial"/>
          <w:sz w:val="20"/>
          <w:szCs w:val="20"/>
        </w:rPr>
        <w:t xml:space="preserve">las </w:t>
      </w:r>
      <w:r w:rsidRPr="00813C11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2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2"/>
      </w:r>
      <w:r w:rsidRPr="00813C11">
        <w:rPr>
          <w:rFonts w:ascii="Arial" w:hAnsi="Arial" w:cs="Arial"/>
          <w:sz w:val="20"/>
          <w:szCs w:val="20"/>
        </w:rPr>
        <w:t xml:space="preserve">y; se precisaran las mejoras realizadas y las acciones emprendidas en relación a </w:t>
      </w:r>
      <w:commentRangeStart w:id="23"/>
      <w:r w:rsidRPr="00813C11">
        <w:rPr>
          <w:rFonts w:ascii="Arial" w:hAnsi="Arial" w:cs="Arial"/>
          <w:sz w:val="20"/>
          <w:szCs w:val="20"/>
        </w:rPr>
        <w:t xml:space="preserve">las recomendaciones que le fueron </w:t>
      </w:r>
      <w:commentRangeStart w:id="24"/>
      <w:r w:rsidRPr="00813C11">
        <w:rPr>
          <w:rFonts w:ascii="Arial" w:eastAsia="Arial" w:hAnsi="Arial" w:cs="Arial"/>
          <w:sz w:val="20"/>
          <w:szCs w:val="20"/>
        </w:rPr>
        <w:t>formuladas</w:t>
      </w:r>
      <w:commentRangeEnd w:id="24"/>
      <w:r w:rsidRPr="00813C11">
        <w:rPr>
          <w:rFonts w:ascii="Arial" w:eastAsia="Arial" w:hAnsi="Arial" w:cs="Arial"/>
          <w:sz w:val="20"/>
          <w:szCs w:val="20"/>
          <w:lang w:val="es-ES_tradnl"/>
        </w:rPr>
        <w:commentReference w:id="24"/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 w:rsidRPr="00813C11">
        <w:rPr>
          <w:rFonts w:ascii="Arial" w:hAnsi="Arial" w:cs="Arial"/>
          <w:sz w:val="20"/>
          <w:szCs w:val="20"/>
        </w:rPr>
        <w:t>, o en su caso, justificara su improcedencia, dentro del plazo que le fue concedido.</w:t>
      </w:r>
    </w:p>
    <w:p w14:paraId="7A0615EC" w14:textId="77777777" w:rsidR="00C77814" w:rsidRPr="00813C11" w:rsidRDefault="00C77814" w:rsidP="00C77814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III. </w:t>
      </w:r>
      <w:commentRangeStart w:id="25"/>
      <w:r w:rsidRPr="00813C11">
        <w:rPr>
          <w:rFonts w:ascii="Arial" w:hAnsi="Arial" w:cs="Arial"/>
          <w:sz w:val="20"/>
          <w:szCs w:val="20"/>
        </w:rPr>
        <w:t xml:space="preserve">En fecha </w:t>
      </w:r>
      <w:commentRangeStart w:id="26"/>
      <w:r w:rsidRPr="00F20399">
        <w:rPr>
          <w:rFonts w:ascii="Arial" w:hAnsi="Arial" w:cs="Arial"/>
          <w:bCs/>
          <w:sz w:val="20"/>
          <w:szCs w:val="20"/>
        </w:rPr>
        <w:t>XXXX</w:t>
      </w:r>
      <w:commentRangeEnd w:id="2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F20399">
        <w:rPr>
          <w:rFonts w:ascii="Arial" w:hAnsi="Arial" w:cs="Arial"/>
          <w:bCs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 xml:space="preserve">se le notificó a esa entidad fiscalizada el </w:t>
      </w:r>
      <w:r w:rsidRPr="00F20399">
        <w:rPr>
          <w:rFonts w:ascii="Arial" w:hAnsi="Arial" w:cs="Arial"/>
          <w:bCs/>
          <w:sz w:val="20"/>
        </w:rPr>
        <w:t xml:space="preserve">oficio número </w:t>
      </w:r>
      <w:commentRangeStart w:id="27"/>
      <w:r w:rsidRPr="00F20399">
        <w:rPr>
          <w:rFonts w:ascii="Arial" w:hAnsi="Arial" w:cs="Arial"/>
          <w:bCs/>
          <w:sz w:val="20"/>
        </w:rPr>
        <w:t>OSFEM/US/XXX/XXX/XXX/202X</w:t>
      </w:r>
      <w:commentRangeEnd w:id="27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7"/>
      </w:r>
      <w:r w:rsidRPr="00F20399">
        <w:rPr>
          <w:rFonts w:ascii="Arial" w:eastAsia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sz w:val="20"/>
          <w:szCs w:val="20"/>
        </w:rPr>
        <w:t>por medio del cual se le remiti</w:t>
      </w:r>
      <w:r>
        <w:rPr>
          <w:rFonts w:ascii="Arial" w:hAnsi="Arial" w:cs="Arial"/>
          <w:sz w:val="20"/>
          <w:szCs w:val="20"/>
        </w:rPr>
        <w:t>ó</w:t>
      </w:r>
      <w:r w:rsidRPr="00F20399">
        <w:rPr>
          <w:rFonts w:ascii="Arial" w:hAnsi="Arial" w:cs="Arial"/>
          <w:sz w:val="20"/>
          <w:szCs w:val="20"/>
        </w:rPr>
        <w:t xml:space="preserve"> </w:t>
      </w:r>
      <w:r w:rsidRPr="00F20399">
        <w:rPr>
          <w:rFonts w:ascii="Arial" w:hAnsi="Arial" w:cs="Arial"/>
          <w:b/>
          <w:bCs/>
          <w:sz w:val="20"/>
          <w:szCs w:val="20"/>
        </w:rPr>
        <w:t>el Informe</w:t>
      </w:r>
      <w:r w:rsidRPr="00F20399">
        <w:rPr>
          <w:rFonts w:ascii="Arial" w:hAnsi="Arial" w:cs="Arial"/>
          <w:b/>
          <w:sz w:val="20"/>
          <w:szCs w:val="20"/>
        </w:rPr>
        <w:t xml:space="preserve"> de Seguimiento</w:t>
      </w:r>
      <w:r w:rsidRPr="00F20399">
        <w:rPr>
          <w:rFonts w:ascii="Arial" w:hAnsi="Arial" w:cs="Arial"/>
          <w:sz w:val="20"/>
          <w:szCs w:val="20"/>
        </w:rPr>
        <w:t xml:space="preserve">, </w:t>
      </w:r>
      <w:r w:rsidRPr="00F20399">
        <w:rPr>
          <w:rFonts w:ascii="Arial" w:hAnsi="Arial" w:cs="Arial"/>
          <w:b/>
          <w:sz w:val="20"/>
          <w:szCs w:val="20"/>
        </w:rPr>
        <w:t xml:space="preserve">constante de </w:t>
      </w:r>
      <w:commentRangeStart w:id="28"/>
      <w:r w:rsidRPr="00F20399">
        <w:rPr>
          <w:rFonts w:ascii="Arial" w:hAnsi="Arial" w:cs="Arial"/>
          <w:b/>
          <w:sz w:val="20"/>
          <w:szCs w:val="20"/>
        </w:rPr>
        <w:t xml:space="preserve">XXX 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 w:rsidRPr="00F20399">
        <w:rPr>
          <w:rFonts w:ascii="Arial" w:hAnsi="Arial" w:cs="Arial"/>
          <w:b/>
          <w:sz w:val="20"/>
          <w:szCs w:val="20"/>
        </w:rPr>
        <w:t>fojas útiles</w:t>
      </w:r>
      <w:r w:rsidRPr="00F20399">
        <w:rPr>
          <w:rFonts w:ascii="Arial" w:hAnsi="Arial" w:cs="Arial"/>
          <w:sz w:val="20"/>
          <w:szCs w:val="20"/>
        </w:rPr>
        <w:t xml:space="preserve">, que entre otras cosas, precisa la situación que guardan </w:t>
      </w:r>
      <w:commentRangeStart w:id="29"/>
      <w:r w:rsidRPr="00F20399">
        <w:rPr>
          <w:rFonts w:ascii="Arial" w:hAnsi="Arial" w:cs="Arial"/>
          <w:sz w:val="20"/>
          <w:szCs w:val="20"/>
        </w:rPr>
        <w:t xml:space="preserve">las observaciones pendientes 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 w:rsidRPr="00F20399">
        <w:rPr>
          <w:rFonts w:ascii="Arial" w:hAnsi="Arial" w:cs="Arial"/>
          <w:sz w:val="20"/>
          <w:szCs w:val="20"/>
        </w:rPr>
        <w:t xml:space="preserve">por desahogar en la Etapa correspondiente; asimismo, </w:t>
      </w:r>
      <w:r w:rsidRPr="00F20399">
        <w:rPr>
          <w:rFonts w:ascii="Arial" w:eastAsia="Arial" w:hAnsi="Arial" w:cs="Arial"/>
          <w:sz w:val="20"/>
          <w:szCs w:val="20"/>
        </w:rPr>
        <w:t xml:space="preserve">se le concedió un plazo de </w:t>
      </w:r>
      <w:commentRangeStart w:id="30"/>
      <w:r w:rsidRPr="00F20399">
        <w:rPr>
          <w:rFonts w:ascii="Arial" w:eastAsia="Arial" w:hAnsi="Arial" w:cs="Arial"/>
          <w:sz w:val="20"/>
          <w:szCs w:val="20"/>
        </w:rPr>
        <w:t xml:space="preserve">XXX </w:t>
      </w:r>
      <w:commentRangeEnd w:id="3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0"/>
      </w:r>
      <w:r w:rsidRPr="00F20399">
        <w:rPr>
          <w:rFonts w:ascii="Arial" w:eastAsia="Arial" w:hAnsi="Arial" w:cs="Arial"/>
          <w:sz w:val="20"/>
          <w:szCs w:val="20"/>
        </w:rPr>
        <w:t xml:space="preserve">días hábiles, </w:t>
      </w:r>
      <w:r w:rsidRPr="00F20399">
        <w:rPr>
          <w:rFonts w:ascii="Arial" w:hAnsi="Arial" w:cs="Arial"/>
          <w:bCs/>
          <w:sz w:val="20"/>
          <w:szCs w:val="20"/>
        </w:rPr>
        <w:t xml:space="preserve">para que informara de las mejoras realizadas y las acciones emprendidas, o en su caso, justificara la improcedencia de </w:t>
      </w:r>
      <w:commentRangeStart w:id="31"/>
      <w:r w:rsidRPr="00F20399">
        <w:rPr>
          <w:rFonts w:ascii="Arial" w:hAnsi="Arial" w:cs="Arial"/>
          <w:bCs/>
          <w:sz w:val="20"/>
          <w:szCs w:val="20"/>
        </w:rPr>
        <w:t xml:space="preserve">la </w:t>
      </w:r>
      <w:r>
        <w:rPr>
          <w:rFonts w:ascii="Arial" w:hAnsi="Arial" w:cs="Arial"/>
          <w:bCs/>
          <w:sz w:val="20"/>
          <w:szCs w:val="20"/>
        </w:rPr>
        <w:t>observación</w:t>
      </w:r>
      <w:r w:rsidRPr="00F20399">
        <w:rPr>
          <w:rFonts w:ascii="Arial" w:hAnsi="Arial" w:cs="Arial"/>
          <w:bCs/>
          <w:sz w:val="20"/>
          <w:szCs w:val="20"/>
        </w:rPr>
        <w:t xml:space="preserve"> que le fue formulada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commentRangeStart w:id="32"/>
      <w:r w:rsidRPr="00813C11">
        <w:rPr>
          <w:rFonts w:ascii="Arial" w:hAnsi="Arial" w:cs="Arial"/>
          <w:sz w:val="20"/>
          <w:szCs w:val="20"/>
        </w:rPr>
        <w:t>.</w:t>
      </w:r>
      <w:commentRangeEnd w:id="25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25"/>
      </w:r>
      <w:commentRangeEnd w:id="32"/>
      <w:r w:rsidRPr="00813C11">
        <w:rPr>
          <w:rStyle w:val="Refdecomentario"/>
          <w:rFonts w:ascii="Arial" w:eastAsia="Times New Roman" w:hAnsi="Arial" w:cs="Arial"/>
          <w:lang w:val="es-ES_tradnl"/>
        </w:rPr>
        <w:commentReference w:id="32"/>
      </w:r>
    </w:p>
    <w:p w14:paraId="568406E1" w14:textId="77777777" w:rsidR="00C77814" w:rsidRPr="00813C11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>IV</w:t>
      </w:r>
      <w:r w:rsidRPr="00813C11">
        <w:rPr>
          <w:rFonts w:ascii="Arial" w:hAnsi="Arial" w:cs="Arial"/>
          <w:b/>
          <w:iCs/>
          <w:sz w:val="20"/>
          <w:szCs w:val="20"/>
        </w:rPr>
        <w:t xml:space="preserve">. </w:t>
      </w:r>
      <w:r w:rsidRPr="00813C11">
        <w:rPr>
          <w:rFonts w:ascii="Arial" w:hAnsi="Arial" w:cs="Arial"/>
          <w:iCs/>
          <w:sz w:val="20"/>
          <w:szCs w:val="20"/>
        </w:rPr>
        <w:t xml:space="preserve">En ese orden de ideas, </w:t>
      </w:r>
      <w:r w:rsidRPr="00813C11">
        <w:rPr>
          <w:rFonts w:ascii="Arial" w:eastAsia="Arial" w:hAnsi="Arial" w:cs="Arial"/>
          <w:sz w:val="20"/>
          <w:szCs w:val="20"/>
        </w:rPr>
        <w:t xml:space="preserve">el </w:t>
      </w:r>
      <w:r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3"/>
      <w:r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3"/>
      <w:r w:rsidRPr="00813C11">
        <w:rPr>
          <w:rStyle w:val="Refdecomentario"/>
        </w:rPr>
        <w:commentReference w:id="33"/>
      </w:r>
      <w:r w:rsidRPr="00813C11">
        <w:rPr>
          <w:rFonts w:ascii="Arial" w:hAnsi="Arial" w:cs="Arial"/>
          <w:iCs/>
          <w:sz w:val="20"/>
          <w:szCs w:val="20"/>
        </w:rPr>
        <w:t>feneció</w:t>
      </w:r>
      <w:r w:rsidRPr="00813C11">
        <w:rPr>
          <w:rFonts w:ascii="Arial" w:eastAsia="Arial" w:hAnsi="Arial" w:cs="Arial"/>
          <w:sz w:val="20"/>
          <w:szCs w:val="20"/>
        </w:rPr>
        <w:t xml:space="preserve"> el plazo para el desahogo de la Etapa de Aclaración previamente descrita </w:t>
      </w:r>
      <w:commentRangeStart w:id="34"/>
      <w:r w:rsidRPr="00813C11">
        <w:rPr>
          <w:rFonts w:ascii="Arial" w:eastAsia="Arial" w:hAnsi="Arial" w:cs="Arial"/>
          <w:sz w:val="20"/>
          <w:szCs w:val="20"/>
        </w:rPr>
        <w:t xml:space="preserve">y el </w:t>
      </w:r>
      <w:r w:rsidRPr="00813C11">
        <w:rPr>
          <w:rFonts w:ascii="Arial" w:hAnsi="Arial" w:cs="Arial"/>
          <w:iCs/>
          <w:sz w:val="20"/>
          <w:szCs w:val="20"/>
        </w:rPr>
        <w:t xml:space="preserve">día </w:t>
      </w:r>
      <w:commentRangeStart w:id="35"/>
      <w:r w:rsidRPr="00813C11">
        <w:rPr>
          <w:rFonts w:ascii="Arial" w:hAnsi="Arial" w:cs="Arial"/>
          <w:iCs/>
          <w:sz w:val="20"/>
          <w:szCs w:val="20"/>
        </w:rPr>
        <w:t xml:space="preserve">XXXX </w:t>
      </w:r>
      <w:commentRangeEnd w:id="35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5"/>
      </w:r>
      <w:r w:rsidRPr="00813C11">
        <w:rPr>
          <w:rFonts w:ascii="Arial" w:hAnsi="Arial" w:cs="Arial"/>
          <w:iCs/>
          <w:sz w:val="20"/>
          <w:szCs w:val="20"/>
        </w:rPr>
        <w:t>feneció</w:t>
      </w:r>
      <w:r w:rsidRPr="00813C11">
        <w:rPr>
          <w:rFonts w:ascii="Arial" w:eastAsia="Arial" w:hAnsi="Arial" w:cs="Arial"/>
          <w:sz w:val="20"/>
          <w:szCs w:val="20"/>
        </w:rPr>
        <w:t xml:space="preserve"> el plazo convenido para que precisara las mejoras realizadas y las acciones emprendidas en relación con </w:t>
      </w:r>
      <w:commentRangeStart w:id="36"/>
      <w:r w:rsidRPr="00813C11">
        <w:rPr>
          <w:rFonts w:ascii="Arial" w:eastAsia="Arial" w:hAnsi="Arial" w:cs="Arial"/>
          <w:sz w:val="20"/>
          <w:szCs w:val="20"/>
        </w:rPr>
        <w:t xml:space="preserve">las recomendaciones que le fueron </w:t>
      </w:r>
      <w:commentRangeStart w:id="37"/>
      <w:r w:rsidRPr="00813C11">
        <w:rPr>
          <w:rFonts w:ascii="Arial" w:eastAsia="Arial" w:hAnsi="Arial" w:cs="Arial"/>
          <w:sz w:val="20"/>
          <w:szCs w:val="20"/>
        </w:rPr>
        <w:t>formuladas</w:t>
      </w:r>
      <w:commentRangeEnd w:id="37"/>
      <w:r w:rsidRPr="00813C11">
        <w:rPr>
          <w:rFonts w:ascii="Arial" w:eastAsia="Arial" w:hAnsi="Arial" w:cs="Arial"/>
          <w:sz w:val="20"/>
          <w:szCs w:val="20"/>
          <w:lang w:val="es-ES_tradnl"/>
        </w:rPr>
        <w:commentReference w:id="37"/>
      </w:r>
      <w:commentRangeEnd w:id="3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6"/>
      </w:r>
      <w:r w:rsidRPr="00813C11">
        <w:rPr>
          <w:rFonts w:ascii="Arial" w:eastAsia="Arial" w:hAnsi="Arial" w:cs="Arial"/>
          <w:sz w:val="20"/>
          <w:szCs w:val="20"/>
        </w:rPr>
        <w:t>, o en su caso, justificara su improcedencia</w:t>
      </w:r>
      <w:commentRangeEnd w:id="34"/>
      <w:r w:rsidRPr="00813C11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r w:rsidRPr="00813C11">
        <w:rPr>
          <w:rFonts w:ascii="Arial" w:eastAsia="Arial" w:hAnsi="Arial" w:cs="Arial"/>
          <w:sz w:val="20"/>
          <w:szCs w:val="20"/>
        </w:rPr>
        <w:t xml:space="preserve"> y, en consecuencia, no se admitirá evidencia comprobatoria adicional para este término.</w:t>
      </w:r>
    </w:p>
    <w:p w14:paraId="2208C13A" w14:textId="77777777" w:rsidR="00C77814" w:rsidRPr="00813C11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813C11">
        <w:rPr>
          <w:rFonts w:ascii="Arial" w:hAnsi="Arial" w:cs="Arial"/>
          <w:iCs/>
          <w:sz w:val="20"/>
          <w:szCs w:val="20"/>
        </w:rPr>
        <w:t xml:space="preserve">No obstante lo anterior, en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fecha </w:t>
      </w:r>
      <w:commentRangeStart w:id="38"/>
      <w:r w:rsidRPr="00813C11">
        <w:rPr>
          <w:rFonts w:ascii="Arial" w:eastAsia="Arial Unicode MS" w:hAnsi="Arial" w:cs="Arial"/>
          <w:bCs/>
          <w:sz w:val="20"/>
          <w:szCs w:val="20"/>
        </w:rPr>
        <w:t>XXXXX</w:t>
      </w:r>
      <w:commentRangeEnd w:id="38"/>
      <w:r w:rsidRPr="00813C11">
        <w:rPr>
          <w:rStyle w:val="Refdecomentario"/>
          <w:sz w:val="20"/>
          <w:szCs w:val="20"/>
        </w:rPr>
        <w:commentReference w:id="38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se </w:t>
      </w:r>
      <w:commentRangeStart w:id="39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presentaron </w:t>
      </w:r>
      <w:commentRangeEnd w:id="3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ante el Departamento de Oficialía de Partes de este Órgano Superior de Fiscalización del Estado de México, </w:t>
      </w:r>
      <w:commentRangeStart w:id="40"/>
      <w:r w:rsidRPr="00813C11">
        <w:rPr>
          <w:rFonts w:ascii="Arial" w:eastAsia="Arial Unicode MS" w:hAnsi="Arial" w:cs="Arial"/>
          <w:bCs/>
          <w:sz w:val="20"/>
          <w:szCs w:val="20"/>
        </w:rPr>
        <w:t xml:space="preserve">los </w:t>
      </w:r>
      <w:commentRangeStart w:id="41"/>
      <w:r w:rsidRPr="00813C11">
        <w:rPr>
          <w:rFonts w:ascii="Arial" w:eastAsia="Arial Unicode MS" w:hAnsi="Arial" w:cs="Arial"/>
          <w:bCs/>
          <w:sz w:val="20"/>
          <w:szCs w:val="20"/>
        </w:rPr>
        <w:t>oficios</w:t>
      </w:r>
      <w:commentRangeEnd w:id="41"/>
      <w:r w:rsidRPr="00813C11">
        <w:rPr>
          <w:rStyle w:val="Refdecomentario"/>
          <w:sz w:val="20"/>
          <w:szCs w:val="20"/>
        </w:rPr>
        <w:commentReference w:id="4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número 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XXXX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2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2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3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3"/>
      <w:r w:rsidRPr="00813C11">
        <w:rPr>
          <w:rStyle w:val="Refdecomentario"/>
          <w:sz w:val="20"/>
          <w:szCs w:val="20"/>
        </w:rPr>
        <w:commentReference w:id="43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</w:t>
      </w:r>
      <w:commentRangeStart w:id="44"/>
      <w:r w:rsidRPr="00813C11">
        <w:rPr>
          <w:rFonts w:ascii="Arial" w:eastAsia="Arial Unicode MS" w:hAnsi="Arial" w:cs="Arial"/>
          <w:bCs/>
          <w:sz w:val="20"/>
          <w:szCs w:val="20"/>
        </w:rPr>
        <w:t>así como anexos que acompaña</w:t>
      </w:r>
      <w:commentRangeEnd w:id="44"/>
      <w:r w:rsidRPr="00813C11">
        <w:rPr>
          <w:rStyle w:val="Refdecomentario"/>
          <w:sz w:val="20"/>
          <w:szCs w:val="20"/>
        </w:rPr>
        <w:commentReference w:id="44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; </w:t>
      </w:r>
      <w:commentRangeStart w:id="45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45"/>
      <w:r w:rsidRPr="00813C11">
        <w:rPr>
          <w:rStyle w:val="Refdecomentario"/>
          <w:sz w:val="20"/>
          <w:szCs w:val="20"/>
        </w:rPr>
        <w:commentReference w:id="45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6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6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6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47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47"/>
      <w:r w:rsidRPr="00813C11">
        <w:rPr>
          <w:rStyle w:val="Refdecomentario"/>
          <w:sz w:val="20"/>
          <w:szCs w:val="20"/>
        </w:rPr>
        <w:commentReference w:id="47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y </w:t>
      </w:r>
      <w:commentRangeStart w:id="48"/>
      <w:r w:rsidRPr="00813C11">
        <w:rPr>
          <w:rFonts w:ascii="Arial" w:eastAsia="Arial Unicode MS" w:hAnsi="Arial" w:cs="Arial"/>
          <w:b/>
          <w:bCs/>
          <w:sz w:val="20"/>
          <w:szCs w:val="20"/>
        </w:rPr>
        <w:t>XXXXX</w:t>
      </w:r>
      <w:commentRangeEnd w:id="48"/>
      <w:r w:rsidRPr="00813C11">
        <w:rPr>
          <w:rStyle w:val="Refdecomentario"/>
          <w:sz w:val="20"/>
          <w:szCs w:val="20"/>
        </w:rPr>
        <w:commentReference w:id="48"/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 xml:space="preserve"> 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constante de </w:t>
      </w:r>
      <w:commentRangeStart w:id="49"/>
      <w:r w:rsidRPr="002E24A5">
        <w:rPr>
          <w:rFonts w:ascii="Arial" w:hAnsi="Arial" w:cs="Arial"/>
          <w:sz w:val="20"/>
          <w:szCs w:val="20"/>
        </w:rPr>
        <w:t>XXX</w:t>
      </w:r>
      <w:r w:rsidRPr="00F20399">
        <w:rPr>
          <w:rFonts w:ascii="Arial" w:hAnsi="Arial" w:cs="Arial"/>
          <w:b/>
          <w:sz w:val="20"/>
          <w:szCs w:val="20"/>
        </w:rPr>
        <w:t xml:space="preserve"> </w:t>
      </w:r>
      <w:commentRangeEnd w:id="4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9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fojas útiles suscritas </w:t>
      </w:r>
      <w:commentRangeStart w:id="50"/>
      <w:r w:rsidRPr="00813C11">
        <w:rPr>
          <w:rFonts w:ascii="Arial" w:eastAsia="Arial Unicode MS" w:hAnsi="Arial" w:cs="Arial"/>
          <w:bCs/>
          <w:sz w:val="20"/>
          <w:szCs w:val="20"/>
        </w:rPr>
        <w:t>por uno solo de sus lados</w:t>
      </w:r>
      <w:commentRangeEnd w:id="50"/>
      <w:r w:rsidRPr="00813C11">
        <w:rPr>
          <w:rStyle w:val="Refdecomentario"/>
          <w:sz w:val="20"/>
          <w:szCs w:val="20"/>
        </w:rPr>
        <w:commentReference w:id="50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todos de fecha </w:t>
      </w:r>
      <w:commentRangeStart w:id="51"/>
      <w:r w:rsidRPr="00813C11">
        <w:rPr>
          <w:rFonts w:ascii="Arial" w:eastAsia="Arial Unicode MS" w:hAnsi="Arial" w:cs="Arial"/>
          <w:bCs/>
          <w:sz w:val="20"/>
          <w:szCs w:val="20"/>
        </w:rPr>
        <w:t>XXXXXX</w:t>
      </w:r>
      <w:commentRangeEnd w:id="51"/>
      <w:r w:rsidRPr="00813C11">
        <w:rPr>
          <w:rStyle w:val="Refdecomentario"/>
          <w:sz w:val="20"/>
          <w:szCs w:val="20"/>
        </w:rPr>
        <w:commentReference w:id="51"/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, signados </w:t>
      </w:r>
      <w:r w:rsidRPr="00813C11">
        <w:rPr>
          <w:rFonts w:ascii="Arial" w:eastAsia="Arial Unicode MS" w:hAnsi="Arial" w:cs="Arial"/>
          <w:sz w:val="20"/>
          <w:szCs w:val="20"/>
        </w:rPr>
        <w:t xml:space="preserve">por </w:t>
      </w:r>
      <w:commentRangeStart w:id="52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2"/>
      <w:r w:rsidRPr="00813C11">
        <w:rPr>
          <w:rStyle w:val="Refdecomentario"/>
          <w:sz w:val="20"/>
          <w:szCs w:val="20"/>
        </w:rPr>
        <w:commentReference w:id="52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3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3"/>
      <w:r w:rsidRPr="00813C11">
        <w:rPr>
          <w:rStyle w:val="Refdecomentario"/>
          <w:sz w:val="20"/>
          <w:szCs w:val="20"/>
        </w:rPr>
        <w:commentReference w:id="53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4"/>
      <w:r w:rsidRPr="00813C11">
        <w:rPr>
          <w:rFonts w:ascii="Arial" w:eastAsia="Arial Unicode MS" w:hAnsi="Arial" w:cs="Arial"/>
          <w:sz w:val="20"/>
          <w:szCs w:val="20"/>
        </w:rPr>
        <w:t>México</w:t>
      </w:r>
      <w:commentRangeEnd w:id="54"/>
      <w:r w:rsidRPr="00813C11">
        <w:rPr>
          <w:rStyle w:val="Refdecomentario"/>
          <w:sz w:val="20"/>
          <w:szCs w:val="20"/>
        </w:rPr>
        <w:commentReference w:id="54"/>
      </w:r>
      <w:r w:rsidRPr="00813C11">
        <w:rPr>
          <w:rFonts w:ascii="Arial" w:eastAsia="Arial Unicode MS" w:hAnsi="Arial" w:cs="Arial"/>
          <w:sz w:val="20"/>
          <w:szCs w:val="20"/>
        </w:rPr>
        <w:t xml:space="preserve">, durante la administración </w:t>
      </w:r>
      <w:commentRangeStart w:id="55"/>
      <w:r w:rsidRPr="00813C11">
        <w:rPr>
          <w:rFonts w:ascii="Arial" w:eastAsia="Arial Unicode MS" w:hAnsi="Arial" w:cs="Arial"/>
          <w:sz w:val="20"/>
          <w:szCs w:val="20"/>
        </w:rPr>
        <w:t>XXXX</w:t>
      </w:r>
      <w:commentRangeEnd w:id="55"/>
      <w:r w:rsidRPr="00813C11">
        <w:rPr>
          <w:rStyle w:val="Refdecomentario"/>
          <w:sz w:val="20"/>
          <w:szCs w:val="20"/>
        </w:rPr>
        <w:commentReference w:id="55"/>
      </w:r>
      <w:r w:rsidRPr="00813C11">
        <w:rPr>
          <w:rFonts w:ascii="Arial" w:eastAsia="Arial Unicode MS" w:hAnsi="Arial" w:cs="Arial"/>
          <w:bCs/>
          <w:sz w:val="20"/>
          <w:szCs w:val="20"/>
        </w:rPr>
        <w:t>, a los cuales, se les registró en el Sistema de Gestión de Correspondencia con el folio transcrito en el proemio</w:t>
      </w:r>
      <w:commentRangeEnd w:id="4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0"/>
      </w:r>
      <w:r w:rsidRPr="00813C11">
        <w:rPr>
          <w:rFonts w:ascii="Arial" w:eastAsia="Arial Unicode MS" w:hAnsi="Arial" w:cs="Arial"/>
          <w:bCs/>
          <w:sz w:val="20"/>
          <w:szCs w:val="20"/>
        </w:rPr>
        <w:t>.</w:t>
      </w:r>
    </w:p>
    <w:p w14:paraId="44E99F98" w14:textId="77777777" w:rsidR="00C77814" w:rsidRPr="006E67F6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r w:rsidRPr="006E67F6">
        <w:rPr>
          <w:rFonts w:ascii="Arial" w:eastAsia="Arial Unicode MS" w:hAnsi="Arial" w:cs="Arial"/>
          <w:bCs/>
          <w:sz w:val="20"/>
          <w:szCs w:val="20"/>
        </w:rPr>
        <w:lastRenderedPageBreak/>
        <w:t>Por lo antes expuesto, se:</w:t>
      </w:r>
    </w:p>
    <w:p w14:paraId="519C55AC" w14:textId="77777777" w:rsidR="00C77814" w:rsidRPr="006E67F6" w:rsidRDefault="00C77814" w:rsidP="00C77814">
      <w:pPr>
        <w:tabs>
          <w:tab w:val="left" w:pos="4214"/>
          <w:tab w:val="left" w:pos="5580"/>
        </w:tabs>
        <w:spacing w:line="276" w:lineRule="auto"/>
        <w:jc w:val="center"/>
        <w:rPr>
          <w:rFonts w:ascii="Arial" w:eastAsia="Arial Unicode MS" w:hAnsi="Arial" w:cs="Arial"/>
          <w:b/>
          <w:bCs/>
          <w:spacing w:val="48"/>
          <w:sz w:val="20"/>
          <w:szCs w:val="20"/>
        </w:rPr>
      </w:pPr>
      <w:r w:rsidRPr="006E67F6">
        <w:rPr>
          <w:rFonts w:ascii="Arial" w:eastAsia="Arial Unicode MS" w:hAnsi="Arial" w:cs="Arial"/>
          <w:b/>
          <w:bCs/>
          <w:spacing w:val="48"/>
          <w:sz w:val="20"/>
          <w:szCs w:val="20"/>
        </w:rPr>
        <w:t>A C U E R DA</w:t>
      </w:r>
    </w:p>
    <w:p w14:paraId="758F7DF3" w14:textId="77777777" w:rsidR="00C77814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PRIMERO. </w:t>
      </w:r>
      <w:r w:rsidRPr="00813C11">
        <w:rPr>
          <w:rFonts w:ascii="Arial" w:eastAsia="Arial Unicode MS" w:hAnsi="Arial" w:cs="Arial"/>
          <w:b/>
          <w:sz w:val="20"/>
          <w:szCs w:val="20"/>
        </w:rPr>
        <w:t xml:space="preserve">Téngase por presentado </w:t>
      </w:r>
      <w:r w:rsidRPr="00813C11">
        <w:rPr>
          <w:rFonts w:ascii="Arial" w:hAnsi="Arial" w:cs="Arial"/>
          <w:sz w:val="20"/>
          <w:szCs w:val="20"/>
        </w:rPr>
        <w:t xml:space="preserve">a </w:t>
      </w:r>
      <w:commentRangeStart w:id="56"/>
      <w:r w:rsidRPr="00813C11">
        <w:rPr>
          <w:rFonts w:ascii="Arial" w:eastAsia="Arial Unicode MS" w:hAnsi="Arial" w:cs="Arial"/>
          <w:sz w:val="20"/>
          <w:szCs w:val="20"/>
        </w:rPr>
        <w:t>XXXXXX</w:t>
      </w:r>
      <w:commentRangeEnd w:id="56"/>
      <w:r w:rsidRPr="00813C11">
        <w:rPr>
          <w:rStyle w:val="Refdecomentario"/>
          <w:sz w:val="20"/>
          <w:szCs w:val="20"/>
        </w:rPr>
        <w:commentReference w:id="56"/>
      </w:r>
      <w:r w:rsidRPr="00813C11">
        <w:rPr>
          <w:rFonts w:ascii="Arial" w:eastAsia="Arial Unicode MS" w:hAnsi="Arial" w:cs="Arial"/>
          <w:sz w:val="20"/>
          <w:szCs w:val="20"/>
        </w:rPr>
        <w:t xml:space="preserve">, </w:t>
      </w:r>
      <w:commentRangeStart w:id="57"/>
      <w:r w:rsidRPr="00813C11">
        <w:rPr>
          <w:rFonts w:ascii="Arial" w:eastAsia="Arial Unicode MS" w:hAnsi="Arial" w:cs="Arial"/>
          <w:sz w:val="20"/>
          <w:szCs w:val="20"/>
        </w:rPr>
        <w:t>XXXXX</w:t>
      </w:r>
      <w:commentRangeEnd w:id="57"/>
      <w:r w:rsidRPr="00813C11">
        <w:rPr>
          <w:rStyle w:val="Refdecomentario"/>
          <w:sz w:val="20"/>
          <w:szCs w:val="20"/>
        </w:rPr>
        <w:commentReference w:id="57"/>
      </w:r>
      <w:r w:rsidRPr="00813C11">
        <w:rPr>
          <w:rFonts w:ascii="Arial" w:eastAsia="Arial Unicode MS" w:hAnsi="Arial" w:cs="Arial"/>
          <w:sz w:val="20"/>
          <w:szCs w:val="20"/>
        </w:rPr>
        <w:t xml:space="preserve">, con </w:t>
      </w:r>
      <w:r w:rsidRPr="00813C11">
        <w:rPr>
          <w:rFonts w:ascii="Arial" w:eastAsia="Arial Unicode MS" w:hAnsi="Arial" w:cs="Arial"/>
          <w:bCs/>
          <w:sz w:val="20"/>
          <w:szCs w:val="20"/>
        </w:rPr>
        <w:t>el</w:t>
      </w:r>
      <w:r w:rsidRPr="00813C11">
        <w:rPr>
          <w:rFonts w:ascii="Arial" w:eastAsia="Arial Unicode MS" w:hAnsi="Arial" w:cs="Arial"/>
          <w:sz w:val="20"/>
          <w:szCs w:val="20"/>
        </w:rPr>
        <w:t xml:space="preserve"> </w:t>
      </w:r>
      <w:commentRangeStart w:id="58"/>
      <w:commentRangeStart w:id="59"/>
      <w:r w:rsidRPr="00813C11">
        <w:rPr>
          <w:rFonts w:ascii="Arial" w:eastAsia="Arial Unicode MS" w:hAnsi="Arial" w:cs="Arial"/>
          <w:sz w:val="20"/>
          <w:szCs w:val="20"/>
        </w:rPr>
        <w:t xml:space="preserve">escrito </w:t>
      </w:r>
      <w:commentRangeEnd w:id="5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58"/>
      </w:r>
      <w:r w:rsidRPr="00813C11">
        <w:rPr>
          <w:rFonts w:ascii="Arial" w:eastAsia="Arial Unicode MS" w:hAnsi="Arial" w:cs="Arial"/>
          <w:sz w:val="20"/>
          <w:szCs w:val="20"/>
        </w:rPr>
        <w:t>de cuenta y sus anexos</w:t>
      </w:r>
      <w:commentRangeEnd w:id="59"/>
      <w:r w:rsidRPr="00813C11">
        <w:rPr>
          <w:rStyle w:val="Refdecomentario"/>
          <w:sz w:val="20"/>
          <w:szCs w:val="20"/>
        </w:rPr>
        <w:commentReference w:id="59"/>
      </w:r>
      <w:r w:rsidRPr="00813C11">
        <w:rPr>
          <w:rFonts w:ascii="Arial" w:eastAsia="Arial Unicode MS" w:hAnsi="Arial" w:cs="Arial"/>
          <w:sz w:val="20"/>
          <w:szCs w:val="20"/>
        </w:rPr>
        <w:t>.</w:t>
      </w:r>
    </w:p>
    <w:p w14:paraId="1CDFC4A5" w14:textId="77777777" w:rsidR="00C77814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 Unicode MS" w:hAnsi="Arial" w:cs="Arial"/>
          <w:sz w:val="20"/>
          <w:szCs w:val="20"/>
        </w:rPr>
      </w:pPr>
      <w:r w:rsidRPr="006E67F6">
        <w:rPr>
          <w:rFonts w:ascii="Arial" w:eastAsia="Arial Unicode MS" w:hAnsi="Arial" w:cs="Arial"/>
          <w:b/>
          <w:sz w:val="20"/>
          <w:szCs w:val="20"/>
        </w:rPr>
        <w:t xml:space="preserve">SEGUNDO. </w:t>
      </w:r>
      <w:r w:rsidRPr="006E67F6">
        <w:rPr>
          <w:rFonts w:ascii="Arial" w:hAnsi="Arial" w:cs="Arial"/>
          <w:sz w:val="20"/>
          <w:szCs w:val="20"/>
        </w:rPr>
        <w:t xml:space="preserve">En términos del CONSIDERANDO III primer párrafo del presente, el plazo otorgado a la entidad fiscalizada para que presentara los elementos, documentos y datos fehacientes tendientes a aclarar, solventar o bien para que manifestara lo que a su derecho conviniera </w:t>
      </w:r>
      <w:r w:rsidRPr="006E67F6">
        <w:rPr>
          <w:rFonts w:ascii="Arial" w:eastAsia="Arial" w:hAnsi="Arial" w:cs="Arial"/>
          <w:sz w:val="20"/>
          <w:szCs w:val="20"/>
        </w:rPr>
        <w:t xml:space="preserve">al contenido de </w:t>
      </w:r>
      <w:commentRangeStart w:id="60"/>
      <w:r w:rsidRPr="006E67F6">
        <w:rPr>
          <w:rFonts w:ascii="Arial" w:eastAsia="Arial" w:hAnsi="Arial" w:cs="Arial"/>
          <w:sz w:val="20"/>
          <w:szCs w:val="20"/>
        </w:rPr>
        <w:t xml:space="preserve">las </w:t>
      </w:r>
      <w:r w:rsidRPr="006E67F6">
        <w:rPr>
          <w:rFonts w:ascii="Arial" w:hAnsi="Arial" w:cs="Arial"/>
          <w:iCs/>
          <w:sz w:val="20"/>
          <w:szCs w:val="20"/>
        </w:rPr>
        <w:t xml:space="preserve">acciones aludidas </w:t>
      </w:r>
      <w:commentRangeEnd w:id="60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0"/>
      </w:r>
      <w:commentRangeStart w:id="61"/>
      <w:r w:rsidRPr="006E67F6">
        <w:rPr>
          <w:rFonts w:ascii="Arial" w:hAnsi="Arial" w:cs="Arial"/>
          <w:sz w:val="20"/>
          <w:szCs w:val="20"/>
        </w:rPr>
        <w:t>y; a precisar las mejoras realizadas y las acciones emprendidas en relación con las recomendaciones que le fueron formuladas, o en su caso, justificar su improcedencia</w:t>
      </w:r>
      <w:commentRangeEnd w:id="61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1"/>
      </w:r>
      <w:r w:rsidRPr="006E67F6">
        <w:rPr>
          <w:rFonts w:ascii="Arial" w:hAnsi="Arial" w:cs="Arial"/>
          <w:sz w:val="20"/>
          <w:szCs w:val="20"/>
        </w:rPr>
        <w:t xml:space="preserve">, en relación con el resultado de la auditoría que fue ordenada mediante oficio número </w:t>
      </w:r>
      <w:commentRangeStart w:id="62"/>
      <w:r w:rsidRPr="00813C11">
        <w:rPr>
          <w:rFonts w:ascii="Arial" w:hAnsi="Arial" w:cs="Arial"/>
          <w:sz w:val="20"/>
          <w:szCs w:val="20"/>
        </w:rPr>
        <w:t xml:space="preserve">XXX </w:t>
      </w:r>
      <w:commentRangeEnd w:id="62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2"/>
      </w:r>
      <w:r w:rsidRPr="006E67F6">
        <w:rPr>
          <w:rFonts w:ascii="Arial" w:hAnsi="Arial" w:cs="Arial"/>
          <w:sz w:val="20"/>
          <w:szCs w:val="20"/>
        </w:rPr>
        <w:t xml:space="preserve">y practicada por el Órgano Superior a esa entidad fiscalizada; </w:t>
      </w:r>
      <w:r w:rsidRPr="006E67F6">
        <w:rPr>
          <w:rFonts w:ascii="Arial" w:eastAsia="Arial Unicode MS" w:hAnsi="Arial" w:cs="Arial"/>
          <w:b/>
          <w:sz w:val="20"/>
          <w:szCs w:val="20"/>
        </w:rPr>
        <w:t>ha quedado agotado</w:t>
      </w:r>
      <w:r w:rsidRPr="006E67F6">
        <w:rPr>
          <w:rFonts w:ascii="Arial" w:eastAsia="Arial Unicode MS" w:hAnsi="Arial" w:cs="Arial"/>
          <w:sz w:val="20"/>
          <w:szCs w:val="20"/>
        </w:rPr>
        <w:t xml:space="preserve">; </w:t>
      </w:r>
      <w:bookmarkStart w:id="63" w:name="_Hlk177572127"/>
      <w:r w:rsidRPr="006E67F6">
        <w:rPr>
          <w:rFonts w:ascii="Arial" w:hAnsi="Arial" w:cs="Arial"/>
          <w:sz w:val="20"/>
          <w:szCs w:val="20"/>
        </w:rPr>
        <w:t xml:space="preserve">sin embargo, atendiendo al hecho de que los principios probatorios no son meras teorizaciones o formalidades, sino que están estrechamente vinculados con temas sustantivos que van más allá de la prueba, tales como la seguridad jurídica y la presunción de inocencia y además se advierte que de manera espontánea la entidad en comento, presentó evidencia documental con la intención 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de cumplir con el requerimiento formulado en su momento por la autoridad competente, </w:t>
      </w:r>
      <w:r w:rsidRPr="006E67F6">
        <w:rPr>
          <w:rFonts w:ascii="Arial" w:eastAsia="Arial Unicode MS" w:hAnsi="Arial" w:cs="Arial"/>
          <w:b/>
          <w:bCs/>
          <w:sz w:val="20"/>
          <w:szCs w:val="20"/>
        </w:rPr>
        <w:t>se ordena glosar</w:t>
      </w:r>
      <w:r w:rsidRPr="006E67F6">
        <w:rPr>
          <w:rFonts w:ascii="Arial" w:eastAsia="Arial Unicode MS" w:hAnsi="Arial" w:cs="Arial"/>
          <w:bCs/>
          <w:sz w:val="20"/>
          <w:szCs w:val="20"/>
        </w:rPr>
        <w:t xml:space="preserve"> a los autos </w:t>
      </w:r>
      <w:commentRangeStart w:id="64"/>
      <w:r w:rsidRPr="006E67F6">
        <w:rPr>
          <w:rFonts w:ascii="Arial" w:eastAsia="Arial Unicode MS" w:hAnsi="Arial" w:cs="Arial"/>
          <w:sz w:val="20"/>
          <w:szCs w:val="20"/>
        </w:rPr>
        <w:t>del expediente</w:t>
      </w:r>
      <w:commentRangeEnd w:id="64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4"/>
      </w:r>
      <w:r w:rsidRPr="006E67F6">
        <w:rPr>
          <w:rFonts w:ascii="Arial" w:eastAsia="Arial Unicode MS" w:hAnsi="Arial" w:cs="Arial"/>
          <w:sz w:val="20"/>
          <w:szCs w:val="20"/>
        </w:rPr>
        <w:t xml:space="preserve"> </w:t>
      </w:r>
      <w:r w:rsidRPr="006E67F6">
        <w:rPr>
          <w:rFonts w:ascii="Arial" w:eastAsia="Arial Unicode MS" w:hAnsi="Arial" w:cs="Arial"/>
          <w:bCs/>
          <w:sz w:val="20"/>
          <w:szCs w:val="20"/>
        </w:rPr>
        <w:t>al rubro señalado,</w:t>
      </w:r>
      <w:r w:rsidRPr="006E67F6">
        <w:rPr>
          <w:rFonts w:ascii="Arial" w:eastAsia="Arial Unicode MS" w:hAnsi="Arial" w:cs="Arial"/>
          <w:sz w:val="20"/>
          <w:szCs w:val="20"/>
        </w:rPr>
        <w:t xml:space="preserve"> los </w:t>
      </w:r>
      <w:commentRangeStart w:id="65"/>
      <w:r w:rsidRPr="006E67F6">
        <w:rPr>
          <w:rFonts w:ascii="Arial" w:hAnsi="Arial" w:cs="Arial"/>
          <w:sz w:val="20"/>
          <w:szCs w:val="20"/>
        </w:rPr>
        <w:t xml:space="preserve">oficios de cuenta </w:t>
      </w:r>
      <w:commentRangeEnd w:id="65"/>
      <w:r w:rsidRPr="006E67F6">
        <w:rPr>
          <w:rStyle w:val="Refdecomentario"/>
          <w:sz w:val="20"/>
          <w:szCs w:val="20"/>
        </w:rPr>
        <w:commentReference w:id="65"/>
      </w:r>
      <w:r w:rsidRPr="006E67F6">
        <w:rPr>
          <w:rFonts w:ascii="Arial" w:hAnsi="Arial" w:cs="Arial"/>
          <w:sz w:val="20"/>
          <w:szCs w:val="20"/>
        </w:rPr>
        <w:t xml:space="preserve">y la documentación anexa, </w:t>
      </w:r>
      <w:r w:rsidRPr="006E67F6">
        <w:rPr>
          <w:rFonts w:ascii="Arial" w:eastAsia="Arial Unicode MS" w:hAnsi="Arial" w:cs="Arial"/>
          <w:sz w:val="20"/>
          <w:szCs w:val="20"/>
        </w:rPr>
        <w:t>para que sean analizados y valorados</w:t>
      </w:r>
      <w:bookmarkEnd w:id="63"/>
      <w:r w:rsidRPr="006E67F6">
        <w:rPr>
          <w:rFonts w:ascii="Arial" w:eastAsia="Arial Unicode MS" w:hAnsi="Arial" w:cs="Arial"/>
          <w:sz w:val="20"/>
          <w:szCs w:val="20"/>
        </w:rPr>
        <w:t>.</w:t>
      </w:r>
    </w:p>
    <w:p w14:paraId="4F87C109" w14:textId="77777777" w:rsidR="00C77814" w:rsidRPr="00813C11" w:rsidRDefault="00C77814" w:rsidP="00C77814">
      <w:pPr>
        <w:tabs>
          <w:tab w:val="left" w:pos="4214"/>
          <w:tab w:val="left" w:pos="5580"/>
        </w:tabs>
        <w:spacing w:before="240" w:after="240" w:line="276" w:lineRule="auto"/>
        <w:jc w:val="both"/>
        <w:rPr>
          <w:rFonts w:ascii="Arial" w:eastAsia="Arial Unicode MS" w:hAnsi="Arial" w:cs="Arial"/>
          <w:bCs/>
          <w:sz w:val="20"/>
          <w:szCs w:val="20"/>
        </w:rPr>
      </w:pPr>
      <w:bookmarkStart w:id="66" w:name="_Hlk177572131"/>
      <w:r>
        <w:rPr>
          <w:rFonts w:ascii="Arial" w:eastAsia="Arial Unicode MS" w:hAnsi="Arial" w:cs="Arial"/>
          <w:b/>
          <w:bCs/>
          <w:sz w:val="20"/>
          <w:szCs w:val="20"/>
        </w:rPr>
        <w:t>TERCERO</w:t>
      </w:r>
      <w:r w:rsidRPr="00813C11">
        <w:rPr>
          <w:rFonts w:ascii="Arial" w:eastAsia="Arial Unicode MS" w:hAnsi="Arial" w:cs="Arial"/>
          <w:b/>
          <w:bCs/>
          <w:sz w:val="20"/>
          <w:szCs w:val="20"/>
        </w:rPr>
        <w:t>. Glósese</w:t>
      </w:r>
      <w:r w:rsidRPr="00813C11">
        <w:rPr>
          <w:rFonts w:ascii="Arial" w:eastAsia="Arial Unicode MS" w:hAnsi="Arial" w:cs="Arial"/>
          <w:bCs/>
          <w:sz w:val="20"/>
          <w:szCs w:val="20"/>
        </w:rPr>
        <w:t xml:space="preserve"> a los autos del Expediente de la Etapa de Aclaración.</w:t>
      </w:r>
    </w:p>
    <w:p w14:paraId="260560F8" w14:textId="77777777" w:rsidR="00C77814" w:rsidRPr="006E67F6" w:rsidRDefault="00C77814" w:rsidP="00C77814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CUARTO</w:t>
      </w:r>
      <w:r w:rsidRPr="006E67F6">
        <w:rPr>
          <w:rFonts w:ascii="Arial" w:eastAsia="Arial" w:hAnsi="Arial" w:cs="Arial"/>
          <w:b/>
          <w:sz w:val="20"/>
          <w:szCs w:val="20"/>
        </w:rPr>
        <w:t xml:space="preserve">. Notifíquese </w:t>
      </w:r>
      <w:r w:rsidRPr="006E67F6">
        <w:rPr>
          <w:rFonts w:ascii="Arial" w:eastAsia="Arial" w:hAnsi="Arial" w:cs="Arial"/>
          <w:sz w:val="20"/>
          <w:szCs w:val="20"/>
        </w:rPr>
        <w:t>en términos de Ley mediante oficio a la entidad fiscalizada.</w:t>
      </w:r>
    </w:p>
    <w:bookmarkEnd w:id="66"/>
    <w:p w14:paraId="3765D6BF" w14:textId="77777777" w:rsidR="00C77814" w:rsidRPr="006E67F6" w:rsidRDefault="00C77814" w:rsidP="00C77814">
      <w:pPr>
        <w:tabs>
          <w:tab w:val="left" w:pos="4214"/>
          <w:tab w:val="left" w:pos="5580"/>
        </w:tabs>
        <w:spacing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6E67F6">
        <w:rPr>
          <w:rFonts w:ascii="Arial" w:eastAsia="Arial" w:hAnsi="Arial" w:cs="Arial"/>
          <w:sz w:val="20"/>
          <w:szCs w:val="20"/>
        </w:rPr>
        <w:t xml:space="preserve">Así lo acordó y firma el Titular de la Unidad de Seguimiento del Órgano Superior de Fiscalización del Estado de México, de conformidad con lo dispuesto en los artículos 21, 54 </w:t>
      </w:r>
      <w:commentRangeStart w:id="67"/>
      <w:r w:rsidRPr="006E67F6">
        <w:rPr>
          <w:rFonts w:ascii="Arial" w:eastAsia="Arial" w:hAnsi="Arial" w:cs="Arial"/>
          <w:sz w:val="20"/>
          <w:szCs w:val="20"/>
        </w:rPr>
        <w:t xml:space="preserve">y 54 Bis </w:t>
      </w:r>
      <w:commentRangeEnd w:id="67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7"/>
      </w:r>
      <w:r w:rsidRPr="006E67F6">
        <w:rPr>
          <w:rFonts w:ascii="Arial" w:eastAsia="Arial" w:hAnsi="Arial" w:cs="Arial"/>
          <w:sz w:val="20"/>
          <w:szCs w:val="20"/>
        </w:rPr>
        <w:t xml:space="preserve">de la Ley de Fiscalización Superior del Estado de México; y; 4, 23 fracciones XIX y XLIV y 47 fracciones XII, </w:t>
      </w:r>
      <w:commentRangeStart w:id="68"/>
      <w:r w:rsidRPr="006E67F6">
        <w:rPr>
          <w:rFonts w:ascii="Arial" w:eastAsia="Arial" w:hAnsi="Arial" w:cs="Arial"/>
          <w:sz w:val="20"/>
          <w:szCs w:val="20"/>
        </w:rPr>
        <w:t xml:space="preserve">XIV, </w:t>
      </w:r>
      <w:commentRangeEnd w:id="68"/>
      <w:r w:rsidRPr="006E67F6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68"/>
      </w:r>
      <w:commentRangeStart w:id="69"/>
      <w:r w:rsidRPr="006E67F6">
        <w:rPr>
          <w:rFonts w:ascii="Arial" w:eastAsia="Arial" w:hAnsi="Arial" w:cs="Arial"/>
          <w:sz w:val="20"/>
          <w:szCs w:val="20"/>
        </w:rPr>
        <w:t>XV</w:t>
      </w:r>
      <w:commentRangeEnd w:id="69"/>
      <w:r w:rsidRPr="006E67F6">
        <w:rPr>
          <w:rStyle w:val="Refdecomentario"/>
          <w:sz w:val="20"/>
          <w:szCs w:val="20"/>
        </w:rPr>
        <w:commentReference w:id="69"/>
      </w:r>
      <w:r w:rsidRPr="006E67F6">
        <w:rPr>
          <w:rFonts w:ascii="Arial" w:eastAsia="Arial" w:hAnsi="Arial" w:cs="Arial"/>
          <w:sz w:val="20"/>
          <w:szCs w:val="20"/>
        </w:rPr>
        <w:t xml:space="preserve"> y XIX del Reglamento Interior del Órgano Superior de Fiscalización del Estado de México, a los XXXX días del mes de XXXX del año dos mil XXXX</w:t>
      </w:r>
      <w:r w:rsidRPr="006E67F6">
        <w:rPr>
          <w:rFonts w:ascii="Arial" w:eastAsia="Arial" w:hAnsi="Arial" w:cs="Arial"/>
          <w:b/>
          <w:sz w:val="20"/>
          <w:szCs w:val="20"/>
        </w:rPr>
        <w:t>.</w:t>
      </w:r>
    </w:p>
    <w:p w14:paraId="52AC6CFB" w14:textId="77777777" w:rsidR="00EF6DA5" w:rsidRPr="006E67F6" w:rsidRDefault="00EF6DA5" w:rsidP="00F17D41">
      <w:pPr>
        <w:tabs>
          <w:tab w:val="left" w:pos="4214"/>
          <w:tab w:val="left" w:pos="5580"/>
        </w:tabs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70497345" w14:textId="4DDBB4FE" w:rsidR="00B545D5" w:rsidRPr="006E67F6" w:rsidRDefault="00B545D5" w:rsidP="00F17D41">
      <w:pPr>
        <w:spacing w:line="276" w:lineRule="auto"/>
        <w:jc w:val="center"/>
        <w:rPr>
          <w:rFonts w:ascii="Arial" w:eastAsia="Arial Unicode MS" w:hAnsi="Arial" w:cs="Arial"/>
          <w:b/>
          <w:sz w:val="20"/>
          <w:szCs w:val="20"/>
        </w:rPr>
      </w:pPr>
    </w:p>
    <w:p w14:paraId="00BB4400" w14:textId="2B2C71AB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3117367" w14:textId="2F852A4C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2B468BF" w14:textId="7E2337A2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81A304C" w14:textId="0FBBA390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C7E7786" w14:textId="0ABC099A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6AC91C14" w14:textId="77777777" w:rsidR="00424058" w:rsidRPr="006E67F6" w:rsidRDefault="00424058" w:rsidP="00F17D41">
      <w:pPr>
        <w:spacing w:line="276" w:lineRule="auto"/>
        <w:jc w:val="center"/>
        <w:rPr>
          <w:rFonts w:ascii="Arial" w:hAnsi="Arial" w:cs="Arial"/>
          <w:sz w:val="20"/>
          <w:szCs w:val="20"/>
          <w:highlight w:val="yellow"/>
        </w:rPr>
      </w:pPr>
    </w:p>
    <w:p w14:paraId="298FF717" w14:textId="77777777" w:rsidR="00F17D41" w:rsidRPr="006E67F6" w:rsidRDefault="00F17D41" w:rsidP="00F17D41">
      <w:pPr>
        <w:pStyle w:val="Textonotapie"/>
        <w:spacing w:line="276" w:lineRule="auto"/>
        <w:jc w:val="both"/>
        <w:rPr>
          <w:rFonts w:ascii="Arial" w:hAnsi="Arial" w:cs="Arial"/>
          <w:highlight w:val="yellow"/>
        </w:rPr>
      </w:pPr>
    </w:p>
    <w:p w14:paraId="3019647E" w14:textId="77777777" w:rsidR="004D0CB7" w:rsidRPr="006E67F6" w:rsidRDefault="004D0CB7" w:rsidP="004D0CB7">
      <w:pPr>
        <w:spacing w:after="0" w:line="276" w:lineRule="auto"/>
        <w:rPr>
          <w:rFonts w:ascii="Arial" w:eastAsia="Arial" w:hAnsi="Arial" w:cs="Arial"/>
          <w:b/>
          <w:sz w:val="12"/>
          <w:szCs w:val="14"/>
        </w:rPr>
      </w:pPr>
    </w:p>
    <w:p w14:paraId="1F330AFD" w14:textId="515BB234" w:rsidR="009900CE" w:rsidRPr="006E67F6" w:rsidRDefault="004D0CB7" w:rsidP="00424058">
      <w:pPr>
        <w:spacing w:after="0" w:line="276" w:lineRule="auto"/>
        <w:rPr>
          <w:sz w:val="20"/>
          <w:szCs w:val="20"/>
        </w:rPr>
      </w:pPr>
      <w:commentRangeStart w:id="70"/>
      <w:r w:rsidRPr="006E67F6">
        <w:rPr>
          <w:rFonts w:ascii="Arial" w:eastAsia="Arial" w:hAnsi="Arial" w:cs="Arial"/>
          <w:sz w:val="12"/>
          <w:szCs w:val="14"/>
        </w:rPr>
        <w:t>LISV/XXX/XXXX/XXX/XXXX*</w:t>
      </w:r>
      <w:commentRangeEnd w:id="70"/>
      <w:r w:rsidRPr="006E67F6">
        <w:rPr>
          <w:rStyle w:val="Refdecomentario"/>
        </w:rPr>
        <w:commentReference w:id="70"/>
      </w:r>
    </w:p>
    <w:sectPr w:rsidR="009900CE" w:rsidRPr="006E67F6" w:rsidSect="006E67F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567" w:right="1134" w:bottom="1134" w:left="1134" w:header="567" w:footer="631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SINAI ALEJANDRA BUSTAMANTE SANCHEZ" w:date="2021-10-08T10:53:00Z" w:initials="SABS">
    <w:p w14:paraId="58EC3042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1" w:author="SINAI ALEJANDRA BUSTAMANTE SANCHEZ" w:date="2022-02-17T12:33:00Z" w:initials="SABS">
    <w:p w14:paraId="780429C4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Número de oficio que presenta la entidad</w:t>
      </w:r>
    </w:p>
  </w:comment>
  <w:comment w:id="2" w:author="SINAI ALEJANDRA BUSTAMANTE SANCHEZ" w:date="2022-02-17T12:33:00Z" w:initials="SABS">
    <w:p w14:paraId="52C3439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Fecha de oficio que presenta la entidad</w:t>
      </w:r>
    </w:p>
  </w:comment>
  <w:comment w:id="3" w:author="SINAI ALEJANDRA BUSTAMANTE SANCHEZ" w:date="2022-02-17T12:34:00Z" w:initials="SABS">
    <w:p w14:paraId="28047CE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Nombre de quien lo firma</w:t>
      </w:r>
    </w:p>
  </w:comment>
  <w:comment w:id="4" w:author="SINAI ALEJANDRA BUSTAMANTE SANCHEZ" w:date="2022-02-17T12:34:00Z" w:initials="SABS">
    <w:p w14:paraId="4F377DBB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Cargo y en su caso, administración de quién firma el documento</w:t>
      </w:r>
    </w:p>
  </w:comment>
  <w:comment w:id="5" w:author="SINAI ALEJANDRA BUSTAMANTE SANCHEZ" w:date="2022-02-17T12:36:00Z" w:initials="SABS">
    <w:p w14:paraId="1EDF5F67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Fecha de presentación en oficialía de partes</w:t>
      </w:r>
    </w:p>
  </w:comment>
  <w:comment w:id="6" w:author="MELISSA FERNANDA DUARTE MANZANO [3]" w:date="2024-09-18T13:05:00Z" w:initials="MFDM">
    <w:p w14:paraId="7A5BBE8B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SEÑALAR EL FOLIO ASIGNADO</w:t>
      </w:r>
    </w:p>
  </w:comment>
  <w:comment w:id="7" w:author="SINAI ALEJANDRA BUSTAMANTE SANCHEZ" w:date="2022-02-17T12:37:00Z" w:initials="SABS">
    <w:p w14:paraId="2CA9C95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Una breve descripción de lo que trata el documento</w:t>
      </w:r>
    </w:p>
  </w:comment>
  <w:comment w:id="8" w:author="SINAI ALEJANDRA BUSTAMANTE SANCHEZ" w:date="2021-10-08T10:53:00Z" w:initials="SABS">
    <w:p w14:paraId="089CF4C8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Revisar si es oficio o escrito</w:t>
      </w:r>
    </w:p>
  </w:comment>
  <w:comment w:id="9" w:author="MELISSA FERNANDA DUARTE MANZANO" w:date="2023-05-04T12:41:00Z" w:initials="MFDM">
    <w:p w14:paraId="086753A8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Según aplique</w:t>
      </w:r>
    </w:p>
  </w:comment>
  <w:comment w:id="10" w:author="SINAI ALEJANDRA BUSTAMANTE SANCHEZ" w:date="2022-06-03T17:35:00Z" w:initials="SABS">
    <w:p w14:paraId="7F0113F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rPr>
          <w:noProof/>
        </w:rPr>
        <w:t>recomendaciones</w:t>
      </w:r>
    </w:p>
  </w:comment>
  <w:comment w:id="11" w:author="SINAI ALEJANDRA BUSTAMANTE SANCHEZ" w:date="2022-02-16T09:49:00Z" w:initials="SABS">
    <w:p w14:paraId="6767026E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Para autorizar prórroga</w:t>
      </w:r>
    </w:p>
  </w:comment>
  <w:comment w:id="12" w:author="SINAI ALEJANDRA BUSTAMANTE SANCHEZ" w:date="2021-10-08T10:53:00Z" w:initials="SABS">
    <w:p w14:paraId="75D515CB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Fecha en que se notificó a la entidad auditada el oficio que contenía el Informe de Auditoría</w:t>
      </w:r>
    </w:p>
  </w:comment>
  <w:comment w:id="13" w:author="SINAI ALEJANDRA BUSTAMANTE SANCHEZ" w:date="2021-10-08T10:53:00Z" w:initials="SABS">
    <w:p w14:paraId="0AB1F2CD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 xml:space="preserve">Entidad Fiscalizada </w:t>
      </w:r>
    </w:p>
  </w:comment>
  <w:comment w:id="14" w:author="SINAI ALEJANDRA BUSTAMANTE SANCHEZ" w:date="2021-10-08T10:53:00Z" w:initials="SABS">
    <w:p w14:paraId="67BC653B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Número de oficio que contenía el Informe de Auditoría</w:t>
      </w:r>
    </w:p>
  </w:comment>
  <w:comment w:id="15" w:author="MELISSA FERNANDA DUARTE MANZANO [3]" w:date="2024-09-18T13:08:00Z" w:initials="MFDM">
    <w:p w14:paraId="4184829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17" w:author="MELISSA FERNANDA DUARTE MANZANO" w:date="2021-09-08T13:46:00Z" w:initials="">
    <w:p w14:paraId="1391D15D" w14:textId="77777777" w:rsidR="00C77814" w:rsidRDefault="00C77814" w:rsidP="00C77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8" w:author="MELISSA FERNANDA DUARTE MANZANO" w:date="2021-09-08T13:46:00Z" w:initials="">
    <w:p w14:paraId="5C19AAB6" w14:textId="77777777" w:rsidR="00C77814" w:rsidRDefault="00C77814" w:rsidP="00C77814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9" w:author="MELISSA FERNANDA DUARTE MANZANO [3]" w:date="2024-09-12T16:24:00Z" w:initials="MFDM">
    <w:p w14:paraId="5FB6DE5C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20" w:author="MELISSA FERNANDA DUARTE MANZANO [3]" w:date="2024-09-18T13:08:00Z" w:initials="MFDM">
    <w:p w14:paraId="057D4BE3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1" w:author="SINAI ALEJANDRA BUSTAMANTE SANCHEZ" w:date="2021-10-01T09:29:00Z" w:initials="SABS">
    <w:p w14:paraId="32D4FC7D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22" w:author="MELISSA FERNANDA DUARTE MANZANO [3]" w:date="2024-09-18T13:08:00Z" w:initials="MFDM">
    <w:p w14:paraId="2FE703A7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4" w:author="MELISSA FERNANDA DUARTE MANZANO" w:date="2023-10-12T18:18:00Z" w:initials="MFDM">
    <w:p w14:paraId="4C83F90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23" w:author="MELISSA FERNANDA DUARTE MANZANO [3]" w:date="2024-09-18T13:09:00Z" w:initials="MFDM">
    <w:p w14:paraId="7DF4854F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6" w:author="MELISSA FERNANDA DUARTE MANZANO [3]" w:date="2024-09-18T12:43:00Z" w:initials="MFDM">
    <w:p w14:paraId="28AB21C2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 w:rsidRPr="00A75805">
        <w:t xml:space="preserve">Fecha de notificación del oficio con el cual se le entrego a la entidad fiscalizada el </w:t>
      </w:r>
      <w:r>
        <w:t xml:space="preserve">primer </w:t>
      </w:r>
      <w:r w:rsidRPr="00A75805">
        <w:t xml:space="preserve">Informe de </w:t>
      </w:r>
      <w:r>
        <w:t>Seguimiento</w:t>
      </w:r>
      <w:r w:rsidRPr="00A75805">
        <w:t>.</w:t>
      </w:r>
    </w:p>
  </w:comment>
  <w:comment w:id="27" w:author="MELISSA FERNANDA DUARTE MANZANO [3]" w:date="2024-09-18T12:43:00Z" w:initials="MFDM">
    <w:p w14:paraId="483AE54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 w:rsidRPr="00A75805">
        <w:t xml:space="preserve">El número de oficio por el cual se le entrego el </w:t>
      </w:r>
      <w:r>
        <w:t xml:space="preserve">primer </w:t>
      </w:r>
      <w:r w:rsidRPr="00A75805">
        <w:t>Informe de</w:t>
      </w:r>
      <w:r>
        <w:t xml:space="preserve"> Seguimiento</w:t>
      </w:r>
      <w:r w:rsidRPr="00A75805">
        <w:t>.</w:t>
      </w:r>
    </w:p>
  </w:comment>
  <w:comment w:id="28" w:author="MELISSA FERNANDA DUARTE MANZANO [3]" w:date="2024-09-18T12:45:00Z" w:initials="MFDM">
    <w:p w14:paraId="167A6116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6FEB3460" w14:textId="77777777" w:rsidR="00C77814" w:rsidRDefault="00C77814" w:rsidP="00C77814">
      <w:pPr>
        <w:pStyle w:val="Textocomentario"/>
      </w:pPr>
      <w:r>
        <w:t>EJEMPLO: 2 (Dos)</w:t>
      </w:r>
    </w:p>
  </w:comment>
  <w:comment w:id="29" w:author="MELISSA FERNANDA DUARTE MANZANO [3]" w:date="2024-09-18T12:45:00Z" w:initials="MFDM">
    <w:p w14:paraId="2D45273C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 [3]" w:date="2024-09-18T12:53:00Z" w:initials="MFDM">
    <w:p w14:paraId="50FEF30D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SEÑALAR EL PLAZO CON NÚMERO Y ENTRE PARÉNTESIS CON LETRA.</w:t>
      </w:r>
    </w:p>
    <w:p w14:paraId="5FBF13C9" w14:textId="77777777" w:rsidR="00C77814" w:rsidRDefault="00C77814" w:rsidP="00C77814">
      <w:pPr>
        <w:pStyle w:val="Textocomentario"/>
      </w:pPr>
      <w:r>
        <w:t>EJEMPLO: 15 (Quince)</w:t>
      </w:r>
    </w:p>
  </w:comment>
  <w:comment w:id="31" w:author="MELISSA FERNANDA DUARTE MANZANO [3]" w:date="2024-09-18T12:45:00Z" w:initials="MFDM">
    <w:p w14:paraId="4066EC99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3-10-12T13:44:00Z" w:initials="MFDM">
    <w:p w14:paraId="478F769C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PÁRRAFO PARA SEGUNDA ETAPA</w:t>
      </w:r>
    </w:p>
  </w:comment>
  <w:comment w:id="32" w:author="MELISSA FERNANDA DUARTE MANZANO" w:date="2023-10-12T16:58:00Z" w:initials="MFDM">
    <w:p w14:paraId="65C60E0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DE SER RECOMENDACIONES DE ORIGEN, DE DESEMPEÑO O DE LEGALIDAD</w:t>
      </w:r>
    </w:p>
  </w:comment>
  <w:comment w:id="33" w:author="SINAI ALEJANDRA BUSTAMANTE SANCHEZ" w:date="2021-10-01T09:29:00Z" w:initials="SABS">
    <w:p w14:paraId="7A14BD5D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Fecha en la que se concluyó el plazo de 30 días hábiles para que la entidad aclarara, solventara o manifestara lo propio.</w:t>
      </w:r>
    </w:p>
    <w:p w14:paraId="08B19A0A" w14:textId="77777777" w:rsidR="00C77814" w:rsidRDefault="00C77814" w:rsidP="00C77814">
      <w:pPr>
        <w:pStyle w:val="Textocomentario"/>
      </w:pPr>
    </w:p>
  </w:comment>
  <w:comment w:id="35" w:author="SINAI ALEJANDRA BUSTAMANTE SANCHEZ" w:date="2021-10-01T09:29:00Z" w:initials="SABS">
    <w:p w14:paraId="206F31D9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En caso de tener recomendaciones, incluir el plazo en que se venció su atención.</w:t>
      </w:r>
    </w:p>
  </w:comment>
  <w:comment w:id="37" w:author="MELISSA FERNANDA DUARTE MANZANO" w:date="2023-10-12T18:18:00Z" w:initials="MFDM">
    <w:p w14:paraId="64D81EDB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O determinada, según aplique</w:t>
      </w:r>
    </w:p>
  </w:comment>
  <w:comment w:id="36" w:author="MELISSA FERNANDA DUARTE MANZANO [3]" w:date="2024-09-18T13:11:00Z" w:initials="MFDM">
    <w:p w14:paraId="5224AD4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4" w:author="SINAI ALEJANDRA BUSTAMANTE SANCHEZ" w:date="2022-02-08T09:42:00Z" w:initials="SABS">
    <w:p w14:paraId="6418179E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En caso de tener recomendaciones.</w:t>
      </w:r>
    </w:p>
  </w:comment>
  <w:comment w:id="38" w:author="SINAI ALEJANDRA BUSTAMANTE SANCHEZ" w:date="2021-10-08T10:53:00Z" w:initials="SABS">
    <w:p w14:paraId="0B4EE34A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Fecha en que ingresaron los oficios o escritos que se describen al inicio del acuerdo</w:t>
      </w:r>
    </w:p>
  </w:comment>
  <w:comment w:id="39" w:author="MELISSA FERNANDA DUARTE MANZANO [3]" w:date="2024-09-18T13:11:00Z" w:initials="MFDM">
    <w:p w14:paraId="6C724E0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41" w:author="SINAI ALEJANDRA BUSTAMANTE SANCHEZ" w:date="2021-10-08T10:53:00Z" w:initials="SABS">
    <w:p w14:paraId="7828023C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Revisar si son oficios o escritos</w:t>
      </w:r>
    </w:p>
  </w:comment>
  <w:comment w:id="42" w:author="MELISSA FERNANDA DUARTE MANZANO [3]" w:date="2024-09-18T12:45:00Z" w:initials="MFDM">
    <w:p w14:paraId="31EAB1B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13B0349D" w14:textId="77777777" w:rsidR="00C77814" w:rsidRDefault="00C77814" w:rsidP="00C77814">
      <w:pPr>
        <w:pStyle w:val="Textocomentario"/>
      </w:pPr>
      <w:r>
        <w:t>EJEMPLO: 2 (Dos)</w:t>
      </w:r>
    </w:p>
  </w:comment>
  <w:comment w:id="43" w:author="SINAI ALEJANDRA BUSTAMANTE SANCHEZ" w:date="2021-10-08T10:53:00Z" w:initials="SABS">
    <w:p w14:paraId="69DF25ED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4" w:author="SINAI ALEJANDRA BUSTAMANTE SANCHEZ" w:date="2021-10-08T10:53:00Z" w:initials="SABS">
    <w:p w14:paraId="30BEEC76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Dejar si el oficio o escrito tiene documentos o medios magnéticos anexos, de lo contrario eliminar este apartado.</w:t>
      </w:r>
    </w:p>
  </w:comment>
  <w:comment w:id="45" w:author="SINAI ALEJANDRA BUSTAMANTE SANCHEZ" w:date="2021-10-08T10:53:00Z" w:initials="SABS">
    <w:p w14:paraId="27822BE8" w14:textId="77777777" w:rsidR="00C77814" w:rsidRDefault="00C77814" w:rsidP="00C77814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46" w:author="MELISSA FERNANDA DUARTE MANZANO [3]" w:date="2024-09-18T12:45:00Z" w:initials="MFDM">
    <w:p w14:paraId="47DB303C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3ED6362E" w14:textId="77777777" w:rsidR="00C77814" w:rsidRDefault="00C77814" w:rsidP="00C77814">
      <w:pPr>
        <w:pStyle w:val="Textocomentario"/>
      </w:pPr>
      <w:r>
        <w:t>EJEMPLO: 2 (Dos)</w:t>
      </w:r>
    </w:p>
  </w:comment>
  <w:comment w:id="47" w:author="SINAI ALEJANDRA BUSTAMANTE SANCHEZ" w:date="2021-10-08T10:53:00Z" w:initials="SABS">
    <w:p w14:paraId="3AE94805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48" w:author="SINAI ALEJANDRA BUSTAMANTE SANCHEZ" w:date="2021-10-08T10:53:00Z" w:initials="SABS">
    <w:p w14:paraId="227CC255" w14:textId="77777777" w:rsidR="00C77814" w:rsidRDefault="00C77814" w:rsidP="00C77814">
      <w:pPr>
        <w:pStyle w:val="Textocomentario"/>
      </w:pPr>
      <w:r>
        <w:t xml:space="preserve">Número del otro oficio o escrito </w:t>
      </w:r>
      <w:r>
        <w:rPr>
          <w:rStyle w:val="Refdecomentario"/>
        </w:rPr>
        <w:annotationRef/>
      </w:r>
      <w:r>
        <w:t>cuando son varios oficios o escritos distintos pero relacionados con el asunto</w:t>
      </w:r>
    </w:p>
  </w:comment>
  <w:comment w:id="49" w:author="MELISSA FERNANDA DUARTE MANZANO [3]" w:date="2024-09-18T12:45:00Z" w:initials="MFDM">
    <w:p w14:paraId="2737FA8A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SEÑALAR NÚMERO Y ENTRE PARÉNTESIS CON LETRA.</w:t>
      </w:r>
    </w:p>
    <w:p w14:paraId="29935ACC" w14:textId="77777777" w:rsidR="00C77814" w:rsidRDefault="00C77814" w:rsidP="00C77814">
      <w:pPr>
        <w:pStyle w:val="Textocomentario"/>
      </w:pPr>
      <w:r>
        <w:t>EJEMPLO: 2 (Dos)</w:t>
      </w:r>
    </w:p>
  </w:comment>
  <w:comment w:id="50" w:author="SINAI ALEJANDRA BUSTAMANTE SANCHEZ" w:date="2021-10-08T10:53:00Z" w:initials="SABS">
    <w:p w14:paraId="150F15B6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Adecuar si es que el escrito u oficio esta por ambos lados</w:t>
      </w:r>
    </w:p>
  </w:comment>
  <w:comment w:id="51" w:author="SINAI ALEJANDRA BUSTAMANTE SANCHEZ" w:date="2021-10-08T10:53:00Z" w:initials="SABS">
    <w:p w14:paraId="7EC0932C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Fecha o fechas de los oficios o escritos</w:t>
      </w:r>
    </w:p>
  </w:comment>
  <w:comment w:id="52" w:author="SINAI ALEJANDRA BUSTAMANTE SANCHEZ" w:date="2021-10-08T10:53:00Z" w:initials="SABS">
    <w:p w14:paraId="3CDAF7B2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3" w:author="SINAI ALEJANDRA BUSTAMANTE SANCHEZ" w:date="2021-10-08T10:53:00Z" w:initials="SABS">
    <w:p w14:paraId="375D331E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4" w:author="SINAI ALEJANDRA BUSTAMANTE SANCHEZ" w:date="2021-10-08T10:53:00Z" w:initials="SABS">
    <w:p w14:paraId="0D7EDC5E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Dejar si aplica, de lo contrario eliminarlo</w:t>
      </w:r>
    </w:p>
  </w:comment>
  <w:comment w:id="55" w:author="SINAI ALEJANDRA BUSTAMANTE SANCHEZ" w:date="2021-10-08T10:53:00Z" w:initials="SABS">
    <w:p w14:paraId="56D8CD27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Administración del cargo de quién ingresa los oficios o escritos</w:t>
      </w:r>
    </w:p>
  </w:comment>
  <w:comment w:id="40" w:author="MELISSA FERNANDA DUARTE MANZANO [3]" w:date="2024-09-18T13:12:00Z" w:initials="MFDM">
    <w:p w14:paraId="56432430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56" w:author="SINAI ALEJANDRA BUSTAMANTE SANCHEZ" w:date="2021-10-08T10:53:00Z" w:initials="SABS">
    <w:p w14:paraId="68D0292A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Nombre de quién ingresa los oficios o escritos</w:t>
      </w:r>
    </w:p>
  </w:comment>
  <w:comment w:id="57" w:author="SINAI ALEJANDRA BUSTAMANTE SANCHEZ" w:date="2021-10-08T10:53:00Z" w:initials="SABS">
    <w:p w14:paraId="14C82766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Cargo de quién ingresa los oficios o escritos</w:t>
      </w:r>
    </w:p>
  </w:comment>
  <w:comment w:id="58" w:author="MELISSA FERNANDA DUARTE MANZANO [3]" w:date="2024-09-18T13:13:00Z" w:initials="MFDM">
    <w:p w14:paraId="5D9C2030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 xml:space="preserve">Escrito/oficio </w:t>
      </w:r>
    </w:p>
  </w:comment>
  <w:comment w:id="59" w:author="SINAI ALEJANDRA BUSTAMANTE SANCHEZ" w:date="2021-10-08T10:53:00Z" w:initials="SABS">
    <w:p w14:paraId="498BAAC0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adecuar singular o plural</w:t>
      </w:r>
    </w:p>
  </w:comment>
  <w:comment w:id="60" w:author="MELISSA FERNANDA DUARTE MANZANO [3]" w:date="2024-09-18T13:23:00Z" w:initials="MFDM">
    <w:p w14:paraId="0E227560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61" w:author="MELISSA FERNANDA DUARTE MANZANO [2]" w:date="2023-11-17T18:12:00Z" w:initials="MFDM">
    <w:p w14:paraId="5AFD8D62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DE SER QUE HAYA RECOMENDACIONES</w:t>
      </w:r>
    </w:p>
  </w:comment>
  <w:comment w:id="62" w:author="MELISSA FERNANDA DUARTE MANZANO [3]" w:date="2024-09-18T13:15:00Z" w:initials="MFDM">
    <w:p w14:paraId="4C25DA9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64" w:author="SINAI ALEJANDRA BUSTAMANTE SANCHEZ" w:date="2022-06-07T16:13:00Z" w:initials="SABS">
    <w:p w14:paraId="633ED114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En caso de ser Orden de Auditoría:</w:t>
      </w:r>
    </w:p>
    <w:p w14:paraId="7BE7D563" w14:textId="77777777" w:rsidR="00C77814" w:rsidRDefault="00C77814" w:rsidP="00C77814">
      <w:pPr>
        <w:pStyle w:val="Textocomentario"/>
      </w:pPr>
    </w:p>
    <w:p w14:paraId="07F2311A" w14:textId="77777777" w:rsidR="00C77814" w:rsidRDefault="00C77814" w:rsidP="00C77814">
      <w:pPr>
        <w:pStyle w:val="Textocomentario"/>
      </w:pPr>
      <w:r>
        <w:t>integrado con motivo de la orden de auditoría al rubro…</w:t>
      </w:r>
    </w:p>
  </w:comment>
  <w:comment w:id="65" w:author="SINAI ALEJANDRA BUSTAMANTE SANCHEZ" w:date="2021-10-08T10:53:00Z" w:initials="SABS">
    <w:p w14:paraId="715268EA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oficio u o escrito</w:t>
      </w:r>
    </w:p>
  </w:comment>
  <w:comment w:id="67" w:author="SINAI ALEJANDRA BUSTAMANTE SANCHEZ" w:date="2022-06-03T17:28:00Z" w:initials="SABS">
    <w:p w14:paraId="018FDB3D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Para recomendaciones</w:t>
      </w:r>
    </w:p>
  </w:comment>
  <w:comment w:id="68" w:author="SINAI ALEJANDRA BUSTAMANTE SANCHEZ" w:date="2022-06-03T17:29:00Z" w:initials="SABS">
    <w:p w14:paraId="06DA5AF3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Etapa de aclaración</w:t>
      </w:r>
    </w:p>
  </w:comment>
  <w:comment w:id="69" w:author="SINAI ALEJANDRA BUSTAMANTE SANCHEZ" w:date="2021-09-21T12:55:00Z" w:initials="SABS">
    <w:p w14:paraId="01DFE111" w14:textId="77777777" w:rsidR="00C77814" w:rsidRDefault="00C77814" w:rsidP="00C77814">
      <w:pPr>
        <w:pStyle w:val="Textocomentario"/>
      </w:pPr>
      <w:r>
        <w:rPr>
          <w:rStyle w:val="Refdecomentario"/>
        </w:rPr>
        <w:annotationRef/>
      </w:r>
      <w:r>
        <w:t>En caso de recomendaciones, de lo contrario, eliminarlo</w:t>
      </w:r>
    </w:p>
  </w:comment>
  <w:comment w:id="70" w:author="SINAI ALEJANDRA BUSTAMANTE SANCHEZ" w:date="2021-10-01T09:29:00Z" w:initials="SABS">
    <w:p w14:paraId="4AC0853E" w14:textId="77777777" w:rsidR="004D0CB7" w:rsidRDefault="004D0CB7" w:rsidP="004D0CB7">
      <w:pPr>
        <w:pStyle w:val="Textocomentario"/>
      </w:pPr>
      <w:r>
        <w:rPr>
          <w:rStyle w:val="Refdecomentario"/>
        </w:rPr>
        <w:annotationRef/>
      </w:r>
      <w:r>
        <w:t>Escribir iniciales de:</w:t>
      </w:r>
    </w:p>
    <w:p w14:paraId="56C466AD" w14:textId="77777777" w:rsidR="004D0CB7" w:rsidRDefault="004D0CB7" w:rsidP="004D0CB7">
      <w:pPr>
        <w:pStyle w:val="Textocomentario"/>
      </w:pPr>
      <w:r>
        <w:t>-Titular</w:t>
      </w:r>
    </w:p>
    <w:p w14:paraId="47A3DBCE" w14:textId="77777777" w:rsidR="004D0CB7" w:rsidRDefault="004D0CB7" w:rsidP="004D0CB7">
      <w:pPr>
        <w:pStyle w:val="Textocomentario"/>
      </w:pPr>
      <w:r>
        <w:t>-Lic. Martha</w:t>
      </w:r>
    </w:p>
    <w:p w14:paraId="74344952" w14:textId="77777777" w:rsidR="004D0CB7" w:rsidRDefault="004D0CB7" w:rsidP="004D0CB7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4EDC6AD" w14:textId="77777777" w:rsidR="004D0CB7" w:rsidRDefault="004D0CB7" w:rsidP="004D0CB7">
      <w:pPr>
        <w:pStyle w:val="Textocomentario"/>
      </w:pPr>
      <w:r>
        <w:t xml:space="preserve">- Abogado </w:t>
      </w:r>
    </w:p>
    <w:p w14:paraId="00EBA64E" w14:textId="77777777" w:rsidR="004D0CB7" w:rsidRDefault="004D0CB7" w:rsidP="004D0CB7">
      <w:pPr>
        <w:pStyle w:val="Textocomentario"/>
      </w:pPr>
      <w:r>
        <w:t>-Jefe de Departamento</w:t>
      </w:r>
    </w:p>
    <w:p w14:paraId="1DCBF00F" w14:textId="2CBAC9EB" w:rsidR="004D0CB7" w:rsidRDefault="004D0CB7" w:rsidP="00610C50">
      <w:pPr>
        <w:pStyle w:val="Textocomentario"/>
      </w:pPr>
      <w:r>
        <w:t xml:space="preserve">- </w:t>
      </w:r>
      <w:r w:rsidR="00610C50">
        <w:t>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8EC3042" w15:done="0"/>
  <w15:commentEx w15:paraId="780429C4" w15:done="0"/>
  <w15:commentEx w15:paraId="52C34395" w15:done="0"/>
  <w15:commentEx w15:paraId="28047CE1" w15:done="0"/>
  <w15:commentEx w15:paraId="4F377DBB" w15:done="0"/>
  <w15:commentEx w15:paraId="1EDF5F67" w15:done="0"/>
  <w15:commentEx w15:paraId="7A5BBE8B" w15:done="0"/>
  <w15:commentEx w15:paraId="2CA9C951" w15:done="0"/>
  <w15:commentEx w15:paraId="089CF4C8" w15:done="0"/>
  <w15:commentEx w15:paraId="086753A8" w15:done="0"/>
  <w15:commentEx w15:paraId="7F0113F1" w15:done="0"/>
  <w15:commentEx w15:paraId="6767026E" w15:done="0"/>
  <w15:commentEx w15:paraId="75D515CB" w15:done="0"/>
  <w15:commentEx w15:paraId="0AB1F2CD" w15:done="0"/>
  <w15:commentEx w15:paraId="67BC653B" w15:done="0"/>
  <w15:commentEx w15:paraId="41848291" w15:done="0"/>
  <w15:commentEx w15:paraId="1391D15D" w15:done="0"/>
  <w15:commentEx w15:paraId="5C19AAB6" w15:done="0"/>
  <w15:commentEx w15:paraId="5FB6DE5C" w15:done="0"/>
  <w15:commentEx w15:paraId="057D4BE3" w15:done="0"/>
  <w15:commentEx w15:paraId="32D4FC7D" w15:done="0"/>
  <w15:commentEx w15:paraId="2FE703A7" w15:done="0"/>
  <w15:commentEx w15:paraId="4C83F901" w15:done="0"/>
  <w15:commentEx w15:paraId="7DF4854F" w15:done="0"/>
  <w15:commentEx w15:paraId="28AB21C2" w15:done="0"/>
  <w15:commentEx w15:paraId="483AE545" w15:done="0"/>
  <w15:commentEx w15:paraId="6FEB3460" w15:done="0"/>
  <w15:commentEx w15:paraId="2D45273C" w15:done="0"/>
  <w15:commentEx w15:paraId="5FBF13C9" w15:done="0"/>
  <w15:commentEx w15:paraId="4066EC99" w15:done="0"/>
  <w15:commentEx w15:paraId="478F769C" w15:done="0"/>
  <w15:commentEx w15:paraId="65C60E05" w15:done="0"/>
  <w15:commentEx w15:paraId="08B19A0A" w15:done="0"/>
  <w15:commentEx w15:paraId="206F31D9" w15:done="0"/>
  <w15:commentEx w15:paraId="64D81EDB" w15:done="0"/>
  <w15:commentEx w15:paraId="5224AD45" w15:done="0"/>
  <w15:commentEx w15:paraId="6418179E" w15:done="0"/>
  <w15:commentEx w15:paraId="0B4EE34A" w15:done="0"/>
  <w15:commentEx w15:paraId="6C724E05" w15:done="0"/>
  <w15:commentEx w15:paraId="7828023C" w15:done="0"/>
  <w15:commentEx w15:paraId="13B0349D" w15:done="0"/>
  <w15:commentEx w15:paraId="69DF25ED" w15:done="0"/>
  <w15:commentEx w15:paraId="30BEEC76" w15:done="0"/>
  <w15:commentEx w15:paraId="27822BE8" w15:done="0"/>
  <w15:commentEx w15:paraId="3ED6362E" w15:done="0"/>
  <w15:commentEx w15:paraId="3AE94805" w15:done="0"/>
  <w15:commentEx w15:paraId="227CC255" w15:done="0"/>
  <w15:commentEx w15:paraId="29935ACC" w15:done="0"/>
  <w15:commentEx w15:paraId="150F15B6" w15:done="0"/>
  <w15:commentEx w15:paraId="7EC0932C" w15:done="0"/>
  <w15:commentEx w15:paraId="3CDAF7B2" w15:done="0"/>
  <w15:commentEx w15:paraId="375D331E" w15:done="0"/>
  <w15:commentEx w15:paraId="0D7EDC5E" w15:done="0"/>
  <w15:commentEx w15:paraId="56D8CD27" w15:done="0"/>
  <w15:commentEx w15:paraId="56432430" w15:done="0"/>
  <w15:commentEx w15:paraId="68D0292A" w15:done="0"/>
  <w15:commentEx w15:paraId="14C82766" w15:done="0"/>
  <w15:commentEx w15:paraId="5D9C2030" w15:done="0"/>
  <w15:commentEx w15:paraId="498BAAC0" w15:done="0"/>
  <w15:commentEx w15:paraId="0E227560" w15:done="0"/>
  <w15:commentEx w15:paraId="5AFD8D62" w15:done="0"/>
  <w15:commentEx w15:paraId="4C25DA91" w15:done="0"/>
  <w15:commentEx w15:paraId="07F2311A" w15:done="0"/>
  <w15:commentEx w15:paraId="715268EA" w15:done="0"/>
  <w15:commentEx w15:paraId="018FDB3D" w15:done="0"/>
  <w15:commentEx w15:paraId="06DA5AF3" w15:done="0"/>
  <w15:commentEx w15:paraId="01DFE111" w15:done="0"/>
  <w15:commentEx w15:paraId="1DCBF00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8EC3042" w16cid:durableId="2521746A"/>
  <w16cid:commentId w16cid:paraId="780429C4" w16cid:durableId="25B8BF1A"/>
  <w16cid:commentId w16cid:paraId="52C34395" w16cid:durableId="25B8BF2D"/>
  <w16cid:commentId w16cid:paraId="28047CE1" w16cid:durableId="25B8BF39"/>
  <w16cid:commentId w16cid:paraId="4F377DBB" w16cid:durableId="25B8BF46"/>
  <w16cid:commentId w16cid:paraId="1EDF5F67" w16cid:durableId="25B8BFCB"/>
  <w16cid:commentId w16cid:paraId="7A5BBE8B" w16cid:durableId="2A954E9E"/>
  <w16cid:commentId w16cid:paraId="2CA9C951" w16cid:durableId="25B8C002"/>
  <w16cid:commentId w16cid:paraId="089CF4C8" w16cid:durableId="2953E7C5"/>
  <w16cid:commentId w16cid:paraId="086753A8" w16cid:durableId="27FE266B"/>
  <w16cid:commentId w16cid:paraId="7F0113F1" w16cid:durableId="2644C4DA"/>
  <w16cid:commentId w16cid:paraId="6767026E" w16cid:durableId="25B74713"/>
  <w16cid:commentId w16cid:paraId="75D515CB" w16cid:durableId="25B8B74E"/>
  <w16cid:commentId w16cid:paraId="0AB1F2CD" w16cid:durableId="25B8B74D"/>
  <w16cid:commentId w16cid:paraId="67BC653B" w16cid:durableId="25B8B74A"/>
  <w16cid:commentId w16cid:paraId="41848291" w16cid:durableId="2A954F50"/>
  <w16cid:commentId w16cid:paraId="1391D15D" w16cid:durableId="25464AC4"/>
  <w16cid:commentId w16cid:paraId="5C19AAB6" w16cid:durableId="25464AC3"/>
  <w16cid:commentId w16cid:paraId="5FB6DE5C" w16cid:durableId="2A8D945A"/>
  <w16cid:commentId w16cid:paraId="057D4BE3" w16cid:durableId="2A954F60"/>
  <w16cid:commentId w16cid:paraId="32D4FC7D" w16cid:durableId="2651EABC"/>
  <w16cid:commentId w16cid:paraId="2FE703A7" w16cid:durableId="2A954F6A"/>
  <w16cid:commentId w16cid:paraId="4C83F901" w16cid:durableId="28D2B7DF"/>
  <w16cid:commentId w16cid:paraId="7DF4854F" w16cid:durableId="2A954F6F"/>
  <w16cid:commentId w16cid:paraId="28AB21C2" w16cid:durableId="2A954975"/>
  <w16cid:commentId w16cid:paraId="483AE545" w16cid:durableId="2A95498F"/>
  <w16cid:commentId w16cid:paraId="6FEB3460" w16cid:durableId="2A9549DB"/>
  <w16cid:commentId w16cid:paraId="2D45273C" w16cid:durableId="2A9549F3"/>
  <w16cid:commentId w16cid:paraId="5FBF13C9" w16cid:durableId="2A954BE4"/>
  <w16cid:commentId w16cid:paraId="4066EC99" w16cid:durableId="2A954A04"/>
  <w16cid:commentId w16cid:paraId="478F769C" w16cid:durableId="29022996"/>
  <w16cid:commentId w16cid:paraId="65C60E05" w16cid:durableId="29022997"/>
  <w16cid:commentId w16cid:paraId="08B19A0A" w16cid:durableId="25B8B6D3"/>
  <w16cid:commentId w16cid:paraId="206F31D9" w16cid:durableId="25B8B6D5"/>
  <w16cid:commentId w16cid:paraId="64D81EDB" w16cid:durableId="28D2B7CF"/>
  <w16cid:commentId w16cid:paraId="5224AD45" w16cid:durableId="2A954FEE"/>
  <w16cid:commentId w16cid:paraId="6418179E" w16cid:durableId="25B8B6D9"/>
  <w16cid:commentId w16cid:paraId="0B4EE34A" w16cid:durableId="2521747B"/>
  <w16cid:commentId w16cid:paraId="6C724E05" w16cid:durableId="2A955006"/>
  <w16cid:commentId w16cid:paraId="7828023C" w16cid:durableId="2521747C"/>
  <w16cid:commentId w16cid:paraId="13B0349D" w16cid:durableId="2A955038"/>
  <w16cid:commentId w16cid:paraId="69DF25ED" w16cid:durableId="2521747E"/>
  <w16cid:commentId w16cid:paraId="30BEEC76" w16cid:durableId="2521747F"/>
  <w16cid:commentId w16cid:paraId="27822BE8" w16cid:durableId="25217480"/>
  <w16cid:commentId w16cid:paraId="3ED6362E" w16cid:durableId="2A955044"/>
  <w16cid:commentId w16cid:paraId="3AE94805" w16cid:durableId="25217482"/>
  <w16cid:commentId w16cid:paraId="227CC255" w16cid:durableId="25217483"/>
  <w16cid:commentId w16cid:paraId="29935ACC" w16cid:durableId="2A955052"/>
  <w16cid:commentId w16cid:paraId="150F15B6" w16cid:durableId="25217485"/>
  <w16cid:commentId w16cid:paraId="7EC0932C" w16cid:durableId="25217486"/>
  <w16cid:commentId w16cid:paraId="3CDAF7B2" w16cid:durableId="25217487"/>
  <w16cid:commentId w16cid:paraId="375D331E" w16cid:durableId="25217488"/>
  <w16cid:commentId w16cid:paraId="0D7EDC5E" w16cid:durableId="25217489"/>
  <w16cid:commentId w16cid:paraId="56D8CD27" w16cid:durableId="2521748A"/>
  <w16cid:commentId w16cid:paraId="56432430" w16cid:durableId="2A955025"/>
  <w16cid:commentId w16cid:paraId="68D0292A" w16cid:durableId="2521748D"/>
  <w16cid:commentId w16cid:paraId="14C82766" w16cid:durableId="2521748E"/>
  <w16cid:commentId w16cid:paraId="5D9C2030" w16cid:durableId="2A95506C"/>
  <w16cid:commentId w16cid:paraId="498BAAC0" w16cid:durableId="25217491"/>
  <w16cid:commentId w16cid:paraId="0E227560" w16cid:durableId="2A955354"/>
  <w16cid:commentId w16cid:paraId="5AFD8D62" w16cid:durableId="29022B8D"/>
  <w16cid:commentId w16cid:paraId="4C25DA91" w16cid:durableId="2A9550D4"/>
  <w16cid:commentId w16cid:paraId="07F2311A" w16cid:durableId="2649F8B5"/>
  <w16cid:commentId w16cid:paraId="715268EA" w16cid:durableId="25217492"/>
  <w16cid:commentId w16cid:paraId="018FDB3D" w16cid:durableId="2644C35A"/>
  <w16cid:commentId w16cid:paraId="06DA5AF3" w16cid:durableId="2644C383"/>
  <w16cid:commentId w16cid:paraId="01DFE111" w16cid:durableId="25055B96"/>
  <w16cid:commentId w16cid:paraId="1DCBF00F" w16cid:durableId="2612A6B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870303" w14:textId="77777777" w:rsidR="009E2C6A" w:rsidRDefault="009E2C6A" w:rsidP="00C755C3">
      <w:pPr>
        <w:spacing w:after="0" w:line="240" w:lineRule="auto"/>
      </w:pPr>
      <w:r>
        <w:separator/>
      </w:r>
    </w:p>
  </w:endnote>
  <w:endnote w:type="continuationSeparator" w:id="0">
    <w:p w14:paraId="6559FE33" w14:textId="77777777" w:rsidR="009E2C6A" w:rsidRDefault="009E2C6A" w:rsidP="00C75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Neue LT 45 Light">
    <w:altName w:val="Arial"/>
    <w:panose1 w:val="020B0404020002020204"/>
    <w:charset w:val="00"/>
    <w:family w:val="swiss"/>
    <w:pitch w:val="variable"/>
    <w:sig w:usb0="80000027" w:usb1="00000000" w:usb2="00000000" w:usb3="00000000" w:csb0="00000001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4F46D2" w14:textId="77777777" w:rsidR="00CE6881" w:rsidRDefault="00CE688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A5284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noProof/>
        <w:color w:val="808080" w:themeColor="background1" w:themeShade="80"/>
        <w:spacing w:val="-10"/>
        <w:sz w:val="16"/>
        <w:szCs w:val="18"/>
      </w:rPr>
    </w:pPr>
  </w:p>
  <w:p w14:paraId="6D88635C" w14:textId="4680D263" w:rsidR="00656692" w:rsidRPr="006E67F6" w:rsidRDefault="00656692" w:rsidP="00656692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72" w:name="_Hlk86140406"/>
    <w:bookmarkStart w:id="73" w:name="_Hlk86140499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Av. José María Pino Suárez Sur, </w:t>
    </w:r>
    <w:proofErr w:type="spellStart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núms</w:t>
    </w:r>
    <w:proofErr w:type="spellEnd"/>
    <w:r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. 104, 106 y 108, Colonia Cinco de Mayo, Toluca, Estado de México, C.P. 50090    Tel. 722 167 84 50</w:t>
    </w:r>
    <w:bookmarkEnd w:id="72"/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A16B1B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O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pción </w:t>
    </w:r>
    <w:r w:rsidR="00CD3E42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AE52EC" w:rsidRPr="006E67F6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73"/>
  <w:p w14:paraId="220ACEA8" w14:textId="77777777" w:rsidR="002C33AE" w:rsidRPr="006E67F6" w:rsidRDefault="002C33AE" w:rsidP="002C33AE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13A6BBC1" w14:textId="77777777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6E67F6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7E7DA1D8" w14:textId="16E054F0" w:rsidR="002C33AE" w:rsidRPr="006E67F6" w:rsidRDefault="002C33AE" w:rsidP="002C33AE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6E67F6">
      <w:rPr>
        <w:rFonts w:ascii="Calibri" w:hAnsi="Calibri"/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DC756FB" wp14:editId="08D9640F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360B8B1" w14:textId="14732C9C" w:rsidR="002C33AE" w:rsidRPr="006E67F6" w:rsidRDefault="002C33AE" w:rsidP="002C33AE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C77814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2</w:t>
                          </w:r>
                          <w:r w:rsidR="00CF2B13" w:rsidRPr="006E67F6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C756FB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5360B8B1" w14:textId="14732C9C" w:rsidR="002C33AE" w:rsidRPr="006E67F6" w:rsidRDefault="002C33AE" w:rsidP="002C33AE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C77814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2</w:t>
                    </w:r>
                    <w:r w:rsidR="00CF2B13" w:rsidRPr="006E67F6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/24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6E67F6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6E67F6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1FF53C56" w14:textId="798B8F82" w:rsidR="00286F59" w:rsidRPr="006E67F6" w:rsidRDefault="002C33AE" w:rsidP="002C33AE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4</w:t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6E67F6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5B345" w14:textId="77777777" w:rsidR="00CE6881" w:rsidRDefault="00CE688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621480" w14:textId="77777777" w:rsidR="009E2C6A" w:rsidRDefault="009E2C6A" w:rsidP="00C755C3">
      <w:pPr>
        <w:spacing w:after="0" w:line="240" w:lineRule="auto"/>
      </w:pPr>
      <w:r>
        <w:separator/>
      </w:r>
    </w:p>
  </w:footnote>
  <w:footnote w:type="continuationSeparator" w:id="0">
    <w:p w14:paraId="2A79D36A" w14:textId="77777777" w:rsidR="009E2C6A" w:rsidRDefault="009E2C6A" w:rsidP="00C755C3">
      <w:pPr>
        <w:spacing w:after="0" w:line="240" w:lineRule="auto"/>
      </w:pPr>
      <w:r>
        <w:continuationSeparator/>
      </w:r>
    </w:p>
  </w:footnote>
  <w:footnote w:id="1">
    <w:p w14:paraId="04C9FE6B" w14:textId="77777777" w:rsidR="00C77814" w:rsidRPr="002F2E02" w:rsidRDefault="00C77814" w:rsidP="00C77814">
      <w:pPr>
        <w:pStyle w:val="Textonotapie"/>
        <w:spacing w:line="276" w:lineRule="auto"/>
        <w:jc w:val="both"/>
        <w:rPr>
          <w:rFonts w:ascii="Arial" w:hAnsi="Arial" w:cs="Arial"/>
          <w:sz w:val="12"/>
          <w:szCs w:val="12"/>
          <w:lang w:val="es-MX"/>
        </w:rPr>
      </w:pPr>
      <w:r w:rsidRPr="00563244">
        <w:rPr>
          <w:rStyle w:val="Refdenotaalpie"/>
          <w:rFonts w:ascii="Arial" w:hAnsi="Arial" w:cs="Arial"/>
          <w:sz w:val="12"/>
          <w:szCs w:val="12"/>
        </w:rPr>
        <w:footnoteRef/>
      </w:r>
      <w:r>
        <w:rPr>
          <w:rFonts w:ascii="Arial" w:hAnsi="Arial" w:cs="Arial"/>
          <w:b/>
          <w:sz w:val="12"/>
          <w:szCs w:val="12"/>
        </w:rPr>
        <w:t xml:space="preserve"> </w:t>
      </w:r>
      <w:proofErr w:type="gramStart"/>
      <w:r w:rsidRPr="00563244">
        <w:rPr>
          <w:rFonts w:ascii="Arial" w:hAnsi="Arial" w:cs="Arial"/>
          <w:b/>
          <w:sz w:val="12"/>
          <w:szCs w:val="12"/>
        </w:rPr>
        <w:t>Anexos.-</w:t>
      </w:r>
      <w:proofErr w:type="gramEnd"/>
      <w:r w:rsidRPr="00563244">
        <w:rPr>
          <w:rFonts w:ascii="Arial" w:hAnsi="Arial" w:cs="Arial"/>
          <w:b/>
          <w:sz w:val="12"/>
          <w:szCs w:val="12"/>
        </w:rPr>
        <w:t xml:space="preserve"> </w:t>
      </w:r>
      <w:r>
        <w:rPr>
          <w:rFonts w:ascii="Arial" w:hAnsi="Arial" w:cs="Arial"/>
          <w:sz w:val="12"/>
          <w:szCs w:val="12"/>
          <w:lang w:val="es-MX"/>
        </w:rPr>
        <w:t xml:space="preserve"> XXX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C72DA3" w14:textId="77777777" w:rsidR="00CE6881" w:rsidRDefault="00CE68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779"/>
      <w:gridCol w:w="1873"/>
    </w:tblGrid>
    <w:tr w:rsidR="00C755C3" w:rsidRPr="00C755C3" w14:paraId="61C47FE5" w14:textId="77777777" w:rsidTr="00AE52EC">
      <w:tc>
        <w:tcPr>
          <w:tcW w:w="1276" w:type="dxa"/>
        </w:tcPr>
        <w:p w14:paraId="3D50E8B6" w14:textId="3130AC0A" w:rsidR="00C755C3" w:rsidRPr="00C755C3" w:rsidRDefault="00C77814" w:rsidP="000F0D66">
          <w:pPr>
            <w:pStyle w:val="Encabezado"/>
            <w:jc w:val="center"/>
            <w:rPr>
              <w:rFonts w:ascii="HelveticaNeue LT 45 Light" w:hAnsi="HelveticaNeue LT 45 Light"/>
            </w:rPr>
          </w:pPr>
          <w:bookmarkStart w:id="71" w:name="_GoBack"/>
          <w:r>
            <w:rPr>
              <w:noProof/>
            </w:rPr>
            <w:drawing>
              <wp:inline distT="0" distB="0" distL="0" distR="0" wp14:anchorId="3344D493" wp14:editId="729BD62E">
                <wp:extent cx="831215" cy="827405"/>
                <wp:effectExtent l="0" t="0" r="6985" b="0"/>
                <wp:docPr id="5" name="Imagen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1"/>
        </w:p>
      </w:tc>
      <w:tc>
        <w:tcPr>
          <w:tcW w:w="6804" w:type="dxa"/>
          <w:vAlign w:val="center"/>
        </w:tcPr>
        <w:p w14:paraId="63FC5F90" w14:textId="77777777" w:rsidR="00C755C3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63EB0D9F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Unidad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</w:t>
          </w:r>
        </w:p>
        <w:p w14:paraId="4B7685B2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Dirección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“X”</w:t>
          </w:r>
        </w:p>
        <w:p w14:paraId="1CF3DDF3" w14:textId="77777777" w:rsidR="00C755C3" w:rsidRPr="009A5B19" w:rsidRDefault="00C755C3" w:rsidP="006B3CDE">
          <w:pPr>
            <w:pStyle w:val="Encabezado"/>
            <w:spacing w:after="40"/>
            <w:jc w:val="center"/>
            <w:rPr>
              <w:rFonts w:ascii="HelveticaNeue LT 45 Light" w:hAnsi="HelveticaNeue LT 45 Light"/>
              <w:sz w:val="16"/>
              <w:szCs w:val="16"/>
            </w:rPr>
          </w:pPr>
          <w:r w:rsidRPr="009A5B19">
            <w:rPr>
              <w:rFonts w:ascii="HelveticaNeue LT 45 Light" w:hAnsi="HelveticaNeue LT 45 Light"/>
              <w:sz w:val="16"/>
              <w:szCs w:val="16"/>
            </w:rPr>
            <w:t>Departamento</w:t>
          </w:r>
          <w:r w:rsidR="000A3059">
            <w:rPr>
              <w:rFonts w:ascii="HelveticaNeue LT 45 Light" w:hAnsi="HelveticaNeue LT 45 Light"/>
              <w:sz w:val="16"/>
              <w:szCs w:val="16"/>
            </w:rPr>
            <w:t xml:space="preserve"> de Seguimiento “XX”</w:t>
          </w:r>
        </w:p>
        <w:p w14:paraId="5296766A" w14:textId="77777777" w:rsidR="00C755C3" w:rsidRPr="009A5B19" w:rsidRDefault="00C755C3" w:rsidP="00C755C3">
          <w:pPr>
            <w:pStyle w:val="Encabezado"/>
            <w:jc w:val="center"/>
            <w:rPr>
              <w:rFonts w:ascii="HelveticaNeue LT 45 Light" w:hAnsi="HelveticaNeue LT 45 Light"/>
              <w:sz w:val="16"/>
              <w:szCs w:val="16"/>
            </w:rPr>
          </w:pPr>
        </w:p>
        <w:p w14:paraId="0B42F3A2" w14:textId="786A3A2F" w:rsidR="00243B5C" w:rsidRPr="006E67F6" w:rsidRDefault="003D231E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  <w:r w:rsidRPr="006E67F6">
            <w:rPr>
              <w:rFonts w:ascii="Arial" w:hAnsi="Arial" w:cs="Arial"/>
              <w:spacing w:val="-4"/>
              <w:sz w:val="13"/>
              <w:szCs w:val="13"/>
            </w:rPr>
            <w:t xml:space="preserve"> </w:t>
          </w:r>
          <w:r w:rsidR="00CF2B13" w:rsidRPr="006E67F6">
            <w:rPr>
              <w:rFonts w:ascii="HelveticaNeueLT Com 65 Md" w:hAnsi="HelveticaNeueLT Com 65 Md"/>
              <w:sz w:val="13"/>
              <w:szCs w:val="13"/>
            </w:rPr>
            <w:t xml:space="preserve">2024. Año del Bicentenario de la Erección del Estado Libre y Soberano de México </w:t>
          </w:r>
          <w:r w:rsidRPr="006E67F6">
            <w:rPr>
              <w:rFonts w:ascii="HelveticaNeueLT Com 65 Md" w:hAnsi="HelveticaNeueLT Com 65 Md"/>
              <w:sz w:val="13"/>
              <w:szCs w:val="13"/>
            </w:rPr>
            <w:t>".</w:t>
          </w:r>
        </w:p>
        <w:p w14:paraId="714990C1" w14:textId="67FDB62E" w:rsidR="00243B5C" w:rsidRPr="000F0D66" w:rsidRDefault="00243B5C" w:rsidP="00C755C3">
          <w:pPr>
            <w:pStyle w:val="Encabezado"/>
            <w:jc w:val="center"/>
            <w:rPr>
              <w:rFonts w:ascii="HelveticaNeueLT Com 65 Md" w:hAnsi="HelveticaNeueLT Com 65 Md"/>
              <w:sz w:val="14"/>
              <w:szCs w:val="14"/>
            </w:rPr>
          </w:pPr>
        </w:p>
      </w:tc>
      <w:tc>
        <w:tcPr>
          <w:tcW w:w="1881" w:type="dxa"/>
        </w:tcPr>
        <w:p w14:paraId="2E432A8F" w14:textId="77777777" w:rsidR="00C755C3" w:rsidRPr="00C755C3" w:rsidRDefault="00D70B48" w:rsidP="00C755C3">
          <w:pPr>
            <w:pStyle w:val="Encabezado"/>
            <w:jc w:val="right"/>
            <w:rPr>
              <w:rFonts w:ascii="HelveticaNeue LT 45 Light" w:hAnsi="HelveticaNeue LT 45 Light"/>
            </w:rPr>
          </w:pPr>
          <w:r>
            <w:rPr>
              <w:rFonts w:ascii="HelveticaNeue LT 45 Light" w:hAnsi="HelveticaNeue LT 45 Light"/>
              <w:noProof/>
              <w:lang w:eastAsia="es-MX"/>
            </w:rPr>
            <w:drawing>
              <wp:anchor distT="0" distB="0" distL="114300" distR="114300" simplePos="0" relativeHeight="251660288" behindDoc="1" locked="0" layoutInCell="1" allowOverlap="1" wp14:anchorId="11488B93" wp14:editId="009231A7">
                <wp:simplePos x="0" y="0"/>
                <wp:positionH relativeFrom="page">
                  <wp:posOffset>-180579</wp:posOffset>
                </wp:positionH>
                <wp:positionV relativeFrom="paragraph">
                  <wp:posOffset>67689</wp:posOffset>
                </wp:positionV>
                <wp:extent cx="1440000" cy="595294"/>
                <wp:effectExtent l="0" t="0" r="8255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-OSFEM_New.pn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000" cy="59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tbl>
    <w:tblPr>
      <w:tblStyle w:val="Tablaconcuadrcula3"/>
      <w:tblW w:w="0" w:type="auto"/>
      <w:tblInd w:w="-108" w:type="dxa"/>
      <w:tblBorders>
        <w:top w:val="none" w:sz="0" w:space="0" w:color="auto"/>
        <w:left w:val="none" w:sz="0" w:space="0" w:color="auto"/>
        <w:bottom w:val="double" w:sz="4" w:space="0" w:color="auto"/>
        <w:right w:val="none" w:sz="0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9828"/>
    </w:tblGrid>
    <w:tr w:rsidR="00EC77F1" w:rsidRPr="003F2963" w14:paraId="33633DDF" w14:textId="77777777" w:rsidTr="000E786C">
      <w:trPr>
        <w:trHeight w:val="284"/>
      </w:trPr>
      <w:tc>
        <w:tcPr>
          <w:tcW w:w="9828" w:type="dxa"/>
        </w:tcPr>
        <w:p w14:paraId="7B602B1F" w14:textId="74776F0B" w:rsidR="00EC77F1" w:rsidRPr="006A5CE6" w:rsidRDefault="00503826" w:rsidP="000E786C">
          <w:pPr>
            <w:jc w:val="right"/>
            <w:rPr>
              <w:rFonts w:ascii="Arial" w:eastAsia="Arial" w:hAnsi="Arial" w:cs="Arial"/>
              <w:sz w:val="20"/>
              <w:szCs w:val="20"/>
            </w:rPr>
          </w:pPr>
          <w:r w:rsidRPr="00323FFE">
            <w:rPr>
              <w:rFonts w:ascii="Arial" w:eastAsia="Arial" w:hAnsi="Arial" w:cs="Arial"/>
              <w:b/>
              <w:sz w:val="20"/>
            </w:rPr>
            <w:t xml:space="preserve">Número de </w:t>
          </w:r>
          <w:r w:rsidR="00F83AFE">
            <w:rPr>
              <w:rFonts w:ascii="Arial" w:eastAsia="Arial" w:hAnsi="Arial" w:cs="Arial"/>
              <w:b/>
              <w:sz w:val="20"/>
            </w:rPr>
            <w:t>Expediente:</w:t>
          </w:r>
          <w:r w:rsidRPr="00F44B70">
            <w:rPr>
              <w:rFonts w:ascii="Arial" w:eastAsia="Arial" w:hAnsi="Arial" w:cs="Arial"/>
              <w:b/>
              <w:color w:val="FF0000"/>
              <w:sz w:val="20"/>
            </w:rPr>
            <w:t xml:space="preserve"> </w:t>
          </w:r>
          <w:r>
            <w:rPr>
              <w:rFonts w:ascii="Arial" w:eastAsia="Arial" w:hAnsi="Arial" w:cs="Arial"/>
              <w:b/>
              <w:sz w:val="20"/>
            </w:rPr>
            <w:t>XXXXX</w:t>
          </w:r>
        </w:p>
      </w:tc>
    </w:tr>
  </w:tbl>
  <w:p w14:paraId="52115D5D" w14:textId="22893710" w:rsidR="00C755C3" w:rsidRPr="00243B5C" w:rsidRDefault="00BA6B90" w:rsidP="00605857">
    <w:pPr>
      <w:spacing w:after="0" w:line="240" w:lineRule="auto"/>
      <w:rPr>
        <w:rFonts w:ascii="HelveticaNeue LT 45 Light" w:hAnsi="HelveticaNeue LT 45 Light" w:cs="Arial"/>
        <w:sz w:val="20"/>
      </w:rPr>
    </w:pPr>
    <w:r>
      <w:rPr>
        <w:rFonts w:ascii="HelveticaNeue LT 45 Light" w:hAnsi="HelveticaNeue LT 45 Light"/>
        <w:noProof/>
        <w:lang w:eastAsia="es-MX"/>
      </w:rPr>
      <w:drawing>
        <wp:anchor distT="0" distB="0" distL="114300" distR="114300" simplePos="0" relativeHeight="251661312" behindDoc="1" locked="0" layoutInCell="1" allowOverlap="1" wp14:anchorId="7321C83C" wp14:editId="720BABD7">
          <wp:simplePos x="0" y="0"/>
          <wp:positionH relativeFrom="column">
            <wp:posOffset>2722407</wp:posOffset>
          </wp:positionH>
          <wp:positionV relativeFrom="paragraph">
            <wp:posOffset>95885</wp:posOffset>
          </wp:positionV>
          <wp:extent cx="3859220" cy="7614800"/>
          <wp:effectExtent l="0" t="0" r="8255" b="571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9220" cy="76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B4FDF" w14:textId="77777777" w:rsidR="00CE6881" w:rsidRDefault="00CE688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CE0145"/>
    <w:multiLevelType w:val="hybridMultilevel"/>
    <w:tmpl w:val="CEAAD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INAI ALEJANDRA BUSTAMANTE SANCHEZ">
    <w15:presenceInfo w15:providerId="AD" w15:userId="S-1-5-21-2181215472-2503910162-2911420252-2446"/>
  </w15:person>
  <w15:person w15:author="MELISSA FERNANDA DUARTE MANZANO [3]">
    <w15:presenceInfo w15:providerId="None" w15:userId="MELISSA FERNANDA DUARTE MANZANO"/>
  </w15:person>
  <w15:person w15:author="MELISSA FERNANDA DUARTE MANZANO">
    <w15:presenceInfo w15:providerId="AD" w15:userId="S-1-5-21-2181215472-2503910162-2911420252-2143"/>
  </w15:person>
  <w15:person w15:author="MELISSA FERNANDA DUARTE MANZANO [2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formatting="1" w:enforcement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5C3"/>
    <w:rsid w:val="000736E4"/>
    <w:rsid w:val="0007542A"/>
    <w:rsid w:val="0008493D"/>
    <w:rsid w:val="000A3059"/>
    <w:rsid w:val="000D5789"/>
    <w:rsid w:val="000D7172"/>
    <w:rsid w:val="000E786C"/>
    <w:rsid w:val="000F0D66"/>
    <w:rsid w:val="001049F7"/>
    <w:rsid w:val="0011374A"/>
    <w:rsid w:val="00121DA2"/>
    <w:rsid w:val="00130051"/>
    <w:rsid w:val="00185AEA"/>
    <w:rsid w:val="001C2BD7"/>
    <w:rsid w:val="001C6CFF"/>
    <w:rsid w:val="001E1DAA"/>
    <w:rsid w:val="001F1E8C"/>
    <w:rsid w:val="001F654E"/>
    <w:rsid w:val="002172B0"/>
    <w:rsid w:val="00243B5C"/>
    <w:rsid w:val="002454F7"/>
    <w:rsid w:val="00285D9E"/>
    <w:rsid w:val="00286F59"/>
    <w:rsid w:val="002B6F6B"/>
    <w:rsid w:val="002C33AE"/>
    <w:rsid w:val="002C4684"/>
    <w:rsid w:val="002D47E7"/>
    <w:rsid w:val="002E2870"/>
    <w:rsid w:val="002F4AE5"/>
    <w:rsid w:val="002F7BF5"/>
    <w:rsid w:val="00303F34"/>
    <w:rsid w:val="00331E94"/>
    <w:rsid w:val="00340351"/>
    <w:rsid w:val="003A3F3C"/>
    <w:rsid w:val="003B6B97"/>
    <w:rsid w:val="003D231E"/>
    <w:rsid w:val="003E0617"/>
    <w:rsid w:val="00416BE3"/>
    <w:rsid w:val="00424058"/>
    <w:rsid w:val="004245AB"/>
    <w:rsid w:val="004518B4"/>
    <w:rsid w:val="004635D2"/>
    <w:rsid w:val="004D0CB7"/>
    <w:rsid w:val="004D36FA"/>
    <w:rsid w:val="00503826"/>
    <w:rsid w:val="0053087E"/>
    <w:rsid w:val="00534D58"/>
    <w:rsid w:val="0053639D"/>
    <w:rsid w:val="0054695B"/>
    <w:rsid w:val="00574AE0"/>
    <w:rsid w:val="0058007C"/>
    <w:rsid w:val="00605857"/>
    <w:rsid w:val="00610C50"/>
    <w:rsid w:val="00612066"/>
    <w:rsid w:val="00617756"/>
    <w:rsid w:val="00656692"/>
    <w:rsid w:val="00667A4F"/>
    <w:rsid w:val="00676E43"/>
    <w:rsid w:val="00691919"/>
    <w:rsid w:val="00692907"/>
    <w:rsid w:val="0069387F"/>
    <w:rsid w:val="006A5CE6"/>
    <w:rsid w:val="006A77E4"/>
    <w:rsid w:val="006B3CDE"/>
    <w:rsid w:val="006E502F"/>
    <w:rsid w:val="006E5DCD"/>
    <w:rsid w:val="006E67F6"/>
    <w:rsid w:val="00702CD2"/>
    <w:rsid w:val="00715DF4"/>
    <w:rsid w:val="00720B5C"/>
    <w:rsid w:val="00776CB5"/>
    <w:rsid w:val="007A2404"/>
    <w:rsid w:val="00800106"/>
    <w:rsid w:val="008045AB"/>
    <w:rsid w:val="008278F0"/>
    <w:rsid w:val="00852C8F"/>
    <w:rsid w:val="008623B5"/>
    <w:rsid w:val="00884B9A"/>
    <w:rsid w:val="008912BD"/>
    <w:rsid w:val="00895710"/>
    <w:rsid w:val="008A0EBF"/>
    <w:rsid w:val="008A5431"/>
    <w:rsid w:val="008F56A6"/>
    <w:rsid w:val="009413D3"/>
    <w:rsid w:val="00962B6C"/>
    <w:rsid w:val="00966EEA"/>
    <w:rsid w:val="009900CE"/>
    <w:rsid w:val="009A39AF"/>
    <w:rsid w:val="009A5B19"/>
    <w:rsid w:val="009C1F88"/>
    <w:rsid w:val="009D06B2"/>
    <w:rsid w:val="009E2C6A"/>
    <w:rsid w:val="009F69EB"/>
    <w:rsid w:val="00A16B1B"/>
    <w:rsid w:val="00A25E31"/>
    <w:rsid w:val="00A370BD"/>
    <w:rsid w:val="00A547F9"/>
    <w:rsid w:val="00A81429"/>
    <w:rsid w:val="00A92B21"/>
    <w:rsid w:val="00AA62E9"/>
    <w:rsid w:val="00AA7DA0"/>
    <w:rsid w:val="00AC1167"/>
    <w:rsid w:val="00AC3DF5"/>
    <w:rsid w:val="00AD646D"/>
    <w:rsid w:val="00AE52EC"/>
    <w:rsid w:val="00B10425"/>
    <w:rsid w:val="00B41C88"/>
    <w:rsid w:val="00B545D5"/>
    <w:rsid w:val="00B57387"/>
    <w:rsid w:val="00B910DA"/>
    <w:rsid w:val="00BA6B90"/>
    <w:rsid w:val="00BB212E"/>
    <w:rsid w:val="00BC42A7"/>
    <w:rsid w:val="00BD255F"/>
    <w:rsid w:val="00BD29D2"/>
    <w:rsid w:val="00BD5DF5"/>
    <w:rsid w:val="00BE37C5"/>
    <w:rsid w:val="00C12C63"/>
    <w:rsid w:val="00C27730"/>
    <w:rsid w:val="00C55501"/>
    <w:rsid w:val="00C755C3"/>
    <w:rsid w:val="00C77814"/>
    <w:rsid w:val="00C80668"/>
    <w:rsid w:val="00CA4DDF"/>
    <w:rsid w:val="00CD3E42"/>
    <w:rsid w:val="00CD5FBC"/>
    <w:rsid w:val="00CE6881"/>
    <w:rsid w:val="00CF2B13"/>
    <w:rsid w:val="00D129B1"/>
    <w:rsid w:val="00D31264"/>
    <w:rsid w:val="00D33431"/>
    <w:rsid w:val="00D6430C"/>
    <w:rsid w:val="00D70B48"/>
    <w:rsid w:val="00D81C25"/>
    <w:rsid w:val="00D82BBD"/>
    <w:rsid w:val="00D90007"/>
    <w:rsid w:val="00DA0FFA"/>
    <w:rsid w:val="00DC378C"/>
    <w:rsid w:val="00DD1F40"/>
    <w:rsid w:val="00DF1494"/>
    <w:rsid w:val="00DF4E31"/>
    <w:rsid w:val="00E011CD"/>
    <w:rsid w:val="00E246EB"/>
    <w:rsid w:val="00E84917"/>
    <w:rsid w:val="00E86E5B"/>
    <w:rsid w:val="00EA2FD5"/>
    <w:rsid w:val="00EC47DF"/>
    <w:rsid w:val="00EC77F1"/>
    <w:rsid w:val="00EF6DA5"/>
    <w:rsid w:val="00F17D41"/>
    <w:rsid w:val="00F25657"/>
    <w:rsid w:val="00F83AFE"/>
    <w:rsid w:val="00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A3EFDF9"/>
  <w15:chartTrackingRefBased/>
  <w15:docId w15:val="{82F0F186-C2A6-4BDC-AD4A-F6A36D10C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78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55C3"/>
  </w:style>
  <w:style w:type="paragraph" w:styleId="Piedepgina">
    <w:name w:val="footer"/>
    <w:basedOn w:val="Normal"/>
    <w:link w:val="PiedepginaCar"/>
    <w:uiPriority w:val="99"/>
    <w:unhideWhenUsed/>
    <w:rsid w:val="00C755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55C3"/>
  </w:style>
  <w:style w:type="table" w:styleId="Tablaconcuadrcula">
    <w:name w:val="Table Grid"/>
    <w:basedOn w:val="Tablanormal"/>
    <w:uiPriority w:val="59"/>
    <w:rsid w:val="00C75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C755C3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90007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0A305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0A30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0A3059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3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3059"/>
    <w:rPr>
      <w:rFonts w:ascii="Segoe UI" w:hAnsi="Segoe UI" w:cs="Segoe UI"/>
      <w:sz w:val="18"/>
      <w:szCs w:val="18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unhideWhenUsed/>
    <w:rsid w:val="00D3126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D3126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D31264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243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31E9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customStyle="1" w:styleId="Tablaconcuadrcula3">
    <w:name w:val="Tabla con cuadrícula3"/>
    <w:basedOn w:val="Tablanormal"/>
    <w:next w:val="Tablaconcuadrcula"/>
    <w:uiPriority w:val="59"/>
    <w:rsid w:val="00EC77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5CE6"/>
    <w:pPr>
      <w:spacing w:after="160"/>
    </w:pPr>
    <w:rPr>
      <w:rFonts w:asciiTheme="minorHAnsi" w:eastAsiaTheme="minorHAnsi" w:hAnsiTheme="minorHAnsi" w:cstheme="minorBidi"/>
      <w:b/>
      <w:bCs/>
      <w:lang w:val="es-MX" w:eastAsia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A5CE6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Revisin">
    <w:name w:val="Revision"/>
    <w:hidden/>
    <w:uiPriority w:val="99"/>
    <w:semiHidden/>
    <w:rsid w:val="00E011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6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B4D33-4532-46B5-AFD3-C59B75D062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886</Words>
  <Characters>4878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ROMERO OROS</dc:creator>
  <cp:keywords/>
  <dc:description/>
  <cp:lastModifiedBy>MELISSA FERNANDA DUARTE MANZANO</cp:lastModifiedBy>
  <cp:revision>37</cp:revision>
  <dcterms:created xsi:type="dcterms:W3CDTF">2022-06-13T17:33:00Z</dcterms:created>
  <dcterms:modified xsi:type="dcterms:W3CDTF">2024-09-18T23:16:00Z</dcterms:modified>
</cp:coreProperties>
</file>