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72A93" w14:textId="5F9C6811" w:rsidR="005849C5" w:rsidRPr="00B33A7F" w:rsidRDefault="005849C5" w:rsidP="005849C5">
      <w:pPr>
        <w:tabs>
          <w:tab w:val="left" w:pos="284"/>
        </w:tabs>
        <w:spacing w:after="0" w:line="276" w:lineRule="auto"/>
        <w:jc w:val="right"/>
        <w:rPr>
          <w:rFonts w:ascii="Arial" w:eastAsia="Arial" w:hAnsi="Arial" w:cs="Arial"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Asunto:</w:t>
      </w:r>
      <w:r w:rsidRPr="00B33A7F">
        <w:rPr>
          <w:rFonts w:ascii="Arial" w:eastAsia="Arial" w:hAnsi="Arial" w:cs="Arial"/>
          <w:sz w:val="20"/>
          <w:szCs w:val="20"/>
        </w:rPr>
        <w:t xml:space="preserve"> El que se indica. </w:t>
      </w:r>
    </w:p>
    <w:p w14:paraId="5BE91AEA" w14:textId="77777777" w:rsidR="005849C5" w:rsidRPr="00B33A7F" w:rsidRDefault="005849C5" w:rsidP="005849C5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098247C" w14:textId="77777777" w:rsidR="00CB0361" w:rsidRDefault="00CB0361" w:rsidP="00CB0361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206B64">
        <w:rPr>
          <w:rFonts w:ascii="Arial" w:eastAsia="Arial" w:hAnsi="Arial" w:cs="Arial"/>
          <w:b/>
          <w:sz w:val="20"/>
          <w:szCs w:val="20"/>
        </w:rPr>
        <w:t>María Dolores Juárez Flores</w:t>
      </w:r>
    </w:p>
    <w:p w14:paraId="77BC8D5F" w14:textId="77777777" w:rsidR="00CB0361" w:rsidRDefault="00CB0361" w:rsidP="00CB0361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Titular de la Unidad de Asuntos Jurídicos</w:t>
      </w:r>
    </w:p>
    <w:p w14:paraId="17887E09" w14:textId="77777777" w:rsidR="00CB0361" w:rsidRPr="00413BCA" w:rsidRDefault="00CB0361" w:rsidP="00CB0361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>del Órgano Superior de Fiscalización del Estado de México</w:t>
      </w:r>
    </w:p>
    <w:p w14:paraId="6A57D0F2" w14:textId="77777777" w:rsidR="00CB0361" w:rsidRPr="00B33A7F" w:rsidRDefault="00CB0361" w:rsidP="00CB0361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P r e s e n t e</w:t>
      </w:r>
    </w:p>
    <w:p w14:paraId="45F7BE2A" w14:textId="204ECCFA" w:rsidR="00CB0361" w:rsidRPr="00B33A7F" w:rsidRDefault="00CB0361" w:rsidP="00CB0361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B33A7F">
        <w:rPr>
          <w:rFonts w:ascii="Arial" w:eastAsia="Arial" w:hAnsi="Arial" w:cs="Arial"/>
          <w:sz w:val="20"/>
          <w:szCs w:val="20"/>
        </w:rPr>
        <w:t xml:space="preserve">Distraigo su atención a través del presente, para hacer de su conocimiento que derivado </w:t>
      </w:r>
      <w:bookmarkStart w:id="0" w:name="_Hlk134095587"/>
      <w:r w:rsidRPr="00B33A7F">
        <w:rPr>
          <w:rFonts w:ascii="Arial" w:eastAsia="Arial" w:hAnsi="Arial" w:cs="Arial"/>
          <w:sz w:val="20"/>
          <w:szCs w:val="20"/>
        </w:rPr>
        <w:t xml:space="preserve">de </w:t>
      </w:r>
      <w:bookmarkStart w:id="1" w:name="_Hlk177555654"/>
      <w:bookmarkStart w:id="2" w:name="_GoBack"/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>
        <w:rPr>
          <w:rFonts w:ascii="Arial" w:hAnsi="Arial" w:cs="Arial"/>
          <w:b/>
          <w:sz w:val="20"/>
          <w:szCs w:val="20"/>
        </w:rPr>
        <w:t>Cumplimiento Financiero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3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3"/>
      <w:r w:rsidRPr="001C7F01">
        <w:rPr>
          <w:b/>
        </w:rPr>
        <w:commentReference w:id="3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4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4"/>
      <w:r w:rsidRPr="001C7F01">
        <w:rPr>
          <w:b/>
        </w:rPr>
        <w:commentReference w:id="4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5"/>
      <w:r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5"/>
      <w:r w:rsidRPr="007D6871">
        <w:rPr>
          <w:rStyle w:val="Refdecomentario"/>
          <w:b/>
        </w:rPr>
        <w:commentReference w:id="5"/>
      </w:r>
      <w:r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End w:id="1"/>
      <w:bookmarkEnd w:id="2"/>
      <w:r w:rsidRPr="00B33A7F">
        <w:rPr>
          <w:rFonts w:ascii="Arial" w:hAnsi="Arial" w:cs="Arial"/>
          <w:bCs/>
          <w:sz w:val="20"/>
          <w:szCs w:val="20"/>
        </w:rPr>
        <w:t xml:space="preserve">en fecha </w:t>
      </w:r>
      <w:commentRangeStart w:id="6"/>
      <w:r w:rsidRPr="00B33A7F">
        <w:rPr>
          <w:rFonts w:ascii="Arial" w:hAnsi="Arial" w:cs="Arial"/>
          <w:bCs/>
          <w:sz w:val="20"/>
          <w:szCs w:val="20"/>
        </w:rPr>
        <w:t>XXX</w:t>
      </w:r>
      <w:commentRangeEnd w:id="6"/>
      <w:r w:rsidRPr="00B33A7F">
        <w:rPr>
          <w:rStyle w:val="Refdecomentario"/>
          <w:sz w:val="20"/>
          <w:szCs w:val="20"/>
        </w:rPr>
        <w:commentReference w:id="6"/>
      </w:r>
      <w:r w:rsidRPr="00B33A7F">
        <w:rPr>
          <w:rFonts w:ascii="Arial" w:hAnsi="Arial" w:cs="Arial"/>
          <w:bCs/>
          <w:sz w:val="20"/>
          <w:szCs w:val="20"/>
        </w:rPr>
        <w:t xml:space="preserve"> </w:t>
      </w:r>
      <w:bookmarkStart w:id="7" w:name="_Hlk134095651"/>
      <w:bookmarkEnd w:id="0"/>
      <w:r w:rsidRPr="00B33A7F">
        <w:rPr>
          <w:rFonts w:ascii="Arial" w:hAnsi="Arial" w:cs="Arial"/>
          <w:sz w:val="20"/>
          <w:szCs w:val="20"/>
        </w:rPr>
        <w:t xml:space="preserve">le fue notificado a la entidad fiscalizada, el </w:t>
      </w:r>
      <w:r w:rsidRPr="00B33A7F"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8"/>
      <w:r w:rsidRPr="00B33A7F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8"/>
      <w:r w:rsidRPr="00B33A7F">
        <w:rPr>
          <w:rStyle w:val="Refdecomentario"/>
          <w:sz w:val="20"/>
          <w:szCs w:val="20"/>
        </w:rPr>
        <w:commentReference w:id="8"/>
      </w:r>
      <w:r w:rsidRPr="00B33A7F">
        <w:rPr>
          <w:rFonts w:ascii="Arial" w:hAnsi="Arial" w:cs="Arial"/>
          <w:sz w:val="20"/>
          <w:szCs w:val="20"/>
        </w:rPr>
        <w:t xml:space="preserve">, </w:t>
      </w:r>
      <w:bookmarkEnd w:id="7"/>
      <w:r w:rsidRPr="00B33A7F">
        <w:rPr>
          <w:rFonts w:ascii="Arial" w:hAnsi="Arial" w:cs="Arial"/>
          <w:sz w:val="20"/>
          <w:szCs w:val="20"/>
        </w:rPr>
        <w:t xml:space="preserve">por medio del cual, se le hizo entrega </w:t>
      </w:r>
      <w:r w:rsidRPr="00B33A7F">
        <w:rPr>
          <w:rFonts w:ascii="Arial" w:eastAsia="Arial" w:hAnsi="Arial" w:cs="Arial"/>
          <w:sz w:val="20"/>
          <w:szCs w:val="20"/>
        </w:rPr>
        <w:t xml:space="preserve">del Informe de Auditoría respectivo, a fin de darle a </w:t>
      </w:r>
      <w:r w:rsidRPr="00B33A7F">
        <w:rPr>
          <w:rFonts w:ascii="Arial" w:hAnsi="Arial" w:cs="Arial"/>
          <w:sz w:val="20"/>
          <w:szCs w:val="20"/>
        </w:rPr>
        <w:t xml:space="preserve">conocer </w:t>
      </w:r>
      <w:commentRangeStart w:id="9"/>
      <w:r w:rsidRPr="00B33A7F">
        <w:rPr>
          <w:rFonts w:ascii="Arial" w:hAnsi="Arial" w:cs="Arial"/>
          <w:sz w:val="20"/>
          <w:szCs w:val="20"/>
        </w:rPr>
        <w:t>las observaciones emitidas</w:t>
      </w:r>
      <w:r w:rsidRPr="00B33A7F">
        <w:rPr>
          <w:rFonts w:ascii="Arial" w:eastAsia="Arial" w:hAnsi="Arial" w:cs="Arial"/>
          <w:sz w:val="20"/>
          <w:szCs w:val="20"/>
        </w:rPr>
        <w:t xml:space="preserve"> </w:t>
      </w:r>
      <w:commentRangeEnd w:id="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Pr="00B33A7F">
        <w:rPr>
          <w:rFonts w:ascii="Arial" w:eastAsia="Arial" w:hAnsi="Arial" w:cs="Arial"/>
          <w:sz w:val="20"/>
          <w:szCs w:val="20"/>
        </w:rPr>
        <w:t xml:space="preserve">con motivo del acto de fiscalización practicado </w:t>
      </w:r>
      <w:r w:rsidRPr="00B33A7F">
        <w:rPr>
          <w:rFonts w:ascii="Arial" w:hAnsi="Arial" w:cs="Arial"/>
          <w:sz w:val="20"/>
          <w:szCs w:val="20"/>
        </w:rPr>
        <w:t xml:space="preserve">a esa entidad </w:t>
      </w:r>
      <w:commentRangeStart w:id="10"/>
      <w:r w:rsidRPr="00B33A7F">
        <w:rPr>
          <w:rFonts w:ascii="Arial" w:hAnsi="Arial" w:cs="Arial"/>
          <w:sz w:val="20"/>
          <w:szCs w:val="20"/>
        </w:rPr>
        <w:t>municipal</w:t>
      </w:r>
      <w:commentRangeEnd w:id="10"/>
      <w:r w:rsidRPr="00B33A7F">
        <w:rPr>
          <w:rStyle w:val="Refdecomentario"/>
          <w:sz w:val="20"/>
          <w:szCs w:val="20"/>
        </w:rPr>
        <w:commentReference w:id="10"/>
      </w:r>
      <w:r w:rsidRPr="00B33A7F">
        <w:rPr>
          <w:rFonts w:ascii="Arial" w:hAnsi="Arial" w:cs="Arial"/>
          <w:sz w:val="20"/>
          <w:szCs w:val="20"/>
        </w:rPr>
        <w:t xml:space="preserve"> por parte del Órgano</w:t>
      </w:r>
      <w:r w:rsidRPr="00B33A7F">
        <w:rPr>
          <w:rFonts w:ascii="Arial" w:eastAsia="Arial" w:hAnsi="Arial" w:cs="Arial"/>
          <w:sz w:val="20"/>
          <w:szCs w:val="20"/>
        </w:rPr>
        <w:t xml:space="preserve"> Superior de Fiscalización del Estado de México; así como la citación a comparecencia para que se </w:t>
      </w:r>
      <w:commentRangeStart w:id="11"/>
      <w:r w:rsidRPr="00B33A7F">
        <w:rPr>
          <w:rFonts w:ascii="Arial" w:eastAsia="Arial" w:hAnsi="Arial" w:cs="Arial"/>
          <w:sz w:val="20"/>
          <w:szCs w:val="20"/>
        </w:rPr>
        <w:t xml:space="preserve">puntualizaran las </w:t>
      </w:r>
      <w:r w:rsidRPr="00B33A7F">
        <w:rPr>
          <w:rFonts w:ascii="Arial" w:hAnsi="Arial" w:cs="Arial"/>
          <w:sz w:val="20"/>
          <w:szCs w:val="20"/>
        </w:rPr>
        <w:t xml:space="preserve">observaciones </w:t>
      </w:r>
      <w:commentRangeEnd w:id="1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Pr="00B33A7F">
        <w:rPr>
          <w:rFonts w:ascii="Arial" w:hAnsi="Arial" w:cs="Arial"/>
          <w:sz w:val="20"/>
          <w:szCs w:val="20"/>
        </w:rPr>
        <w:t>d</w:t>
      </w:r>
      <w:r w:rsidRPr="00B33A7F">
        <w:rPr>
          <w:rFonts w:ascii="Arial" w:eastAsia="Arial" w:hAnsi="Arial" w:cs="Arial"/>
          <w:sz w:val="20"/>
          <w:szCs w:val="20"/>
        </w:rPr>
        <w:t xml:space="preserve">e mérito </w:t>
      </w:r>
      <w:bookmarkStart w:id="12" w:name="_Hlk156545873"/>
      <w:r w:rsidRPr="00B33A7F">
        <w:rPr>
          <w:rFonts w:ascii="Arial" w:eastAsia="Arial" w:hAnsi="Arial" w:cs="Arial"/>
          <w:sz w:val="20"/>
          <w:szCs w:val="20"/>
        </w:rPr>
        <w:t xml:space="preserve">y se pusiera a la vista el Expediente Técnico respectivo para su consulta e informarle </w:t>
      </w:r>
      <w:bookmarkEnd w:id="12"/>
      <w:r w:rsidRPr="00B33A7F">
        <w:rPr>
          <w:rFonts w:ascii="Arial" w:eastAsia="Arial" w:hAnsi="Arial" w:cs="Arial"/>
          <w:sz w:val="20"/>
          <w:szCs w:val="20"/>
        </w:rPr>
        <w:t xml:space="preserve">de la apertura de la Etapa de Aclaración </w:t>
      </w:r>
      <w:commentRangeStart w:id="13"/>
      <w:r w:rsidRPr="00B33A7F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13"/>
      <w:r w:rsidRPr="00B33A7F">
        <w:rPr>
          <w:rStyle w:val="Refdecomentario"/>
          <w:sz w:val="20"/>
          <w:szCs w:val="20"/>
        </w:rPr>
        <w:commentReference w:id="13"/>
      </w:r>
      <w:r w:rsidRPr="00B33A7F">
        <w:rPr>
          <w:rFonts w:ascii="Arial" w:hAnsi="Arial" w:cs="Arial"/>
          <w:sz w:val="20"/>
          <w:szCs w:val="20"/>
        </w:rPr>
        <w:t>,</w:t>
      </w:r>
      <w:r w:rsidRPr="00B33A7F">
        <w:rPr>
          <w:rFonts w:ascii="Arial" w:eastAsia="Arial" w:hAnsi="Arial" w:cs="Arial"/>
          <w:sz w:val="20"/>
          <w:szCs w:val="20"/>
        </w:rPr>
        <w:t xml:space="preserve"> con el objeto de que solventara, aclarara o manifestara lo que a su derecho conviniera en relación al contenido de </w:t>
      </w:r>
      <w:commentRangeStart w:id="14"/>
      <w:r w:rsidRPr="00B33A7F">
        <w:rPr>
          <w:rFonts w:ascii="Arial" w:eastAsia="Arial" w:hAnsi="Arial" w:cs="Arial"/>
          <w:sz w:val="20"/>
          <w:szCs w:val="20"/>
        </w:rPr>
        <w:t xml:space="preserve">las </w:t>
      </w:r>
      <w:r w:rsidRPr="00B33A7F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1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Pr="00B33A7F">
        <w:rPr>
          <w:rFonts w:ascii="Arial" w:hAnsi="Arial" w:cs="Arial"/>
          <w:sz w:val="20"/>
          <w:szCs w:val="20"/>
        </w:rPr>
        <w:t xml:space="preserve">y; se precisaran las mejoras realizadas y las acciones emprendidas en relación a </w:t>
      </w:r>
      <w:commentRangeStart w:id="15"/>
      <w:r w:rsidRPr="00B33A7F">
        <w:rPr>
          <w:rFonts w:ascii="Arial" w:hAnsi="Arial" w:cs="Arial"/>
          <w:sz w:val="20"/>
          <w:szCs w:val="20"/>
        </w:rPr>
        <w:t xml:space="preserve">las recomendaciones </w:t>
      </w:r>
      <w:commentRangeEnd w:id="1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Pr="00B33A7F">
        <w:rPr>
          <w:rFonts w:ascii="Arial" w:hAnsi="Arial" w:cs="Arial"/>
          <w:sz w:val="20"/>
          <w:szCs w:val="20"/>
        </w:rPr>
        <w:t>que le fueron formuladas, o en su caso, justificara su improcedencia, dentro del plazo que le fue concedido.</w:t>
      </w:r>
    </w:p>
    <w:p w14:paraId="3FF0C554" w14:textId="77777777" w:rsidR="00CB0361" w:rsidRPr="00B33A7F" w:rsidRDefault="00CB0361" w:rsidP="00CB0361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16" w:name="_Hlk101883846"/>
      <w:commentRangeStart w:id="17"/>
      <w:r w:rsidRPr="00B33A7F">
        <w:rPr>
          <w:rFonts w:ascii="Arial" w:eastAsia="Arial" w:hAnsi="Arial" w:cs="Arial"/>
          <w:sz w:val="20"/>
          <w:szCs w:val="20"/>
        </w:rPr>
        <w:t xml:space="preserve">En ese sentido, </w:t>
      </w:r>
      <w:r w:rsidRPr="00B33A7F">
        <w:rPr>
          <w:rFonts w:ascii="Arial" w:hAnsi="Arial" w:cs="Arial"/>
          <w:sz w:val="20"/>
          <w:szCs w:val="20"/>
        </w:rPr>
        <w:t xml:space="preserve">mediante </w:t>
      </w:r>
      <w:commentRangeStart w:id="18"/>
      <w:r w:rsidRPr="00B33A7F">
        <w:rPr>
          <w:rFonts w:ascii="Arial" w:hAnsi="Arial" w:cs="Arial"/>
          <w:sz w:val="20"/>
          <w:szCs w:val="20"/>
        </w:rPr>
        <w:t xml:space="preserve">oficio número </w:t>
      </w:r>
      <w:r w:rsidRPr="00B33A7F">
        <w:rPr>
          <w:rFonts w:ascii="Arial" w:eastAsia="Arial" w:hAnsi="Arial" w:cs="Arial"/>
          <w:sz w:val="20"/>
          <w:szCs w:val="20"/>
        </w:rPr>
        <w:t>XXXX, de fecha XXXX, notificado el día XXXX</w:t>
      </w:r>
      <w:commentRangeEnd w:id="18"/>
      <w:r w:rsidRPr="00B33A7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Pr="00B33A7F">
        <w:rPr>
          <w:rFonts w:ascii="Arial" w:eastAsia="Arial" w:hAnsi="Arial" w:cs="Arial"/>
          <w:sz w:val="20"/>
          <w:szCs w:val="20"/>
        </w:rPr>
        <w:t xml:space="preserve">, </w:t>
      </w:r>
      <w:r w:rsidRPr="00B33A7F">
        <w:rPr>
          <w:rFonts w:ascii="Arial" w:eastAsia="Arial" w:hAnsi="Arial" w:cs="Arial"/>
          <w:b/>
          <w:sz w:val="20"/>
          <w:szCs w:val="20"/>
        </w:rPr>
        <w:t>se le informó a</w:t>
      </w:r>
      <w:r w:rsidRPr="00B33A7F">
        <w:rPr>
          <w:rFonts w:ascii="Arial" w:hAnsi="Arial" w:cs="Arial"/>
          <w:b/>
          <w:sz w:val="20"/>
          <w:szCs w:val="20"/>
        </w:rPr>
        <w:t xml:space="preserve"> </w:t>
      </w:r>
      <w:commentRangeStart w:id="19"/>
      <w:r w:rsidRPr="00B33A7F">
        <w:rPr>
          <w:rFonts w:ascii="Arial" w:hAnsi="Arial" w:cs="Arial"/>
          <w:b/>
          <w:bCs/>
          <w:sz w:val="20"/>
          <w:szCs w:val="20"/>
        </w:rPr>
        <w:t>XXX, Titular del Órgano Interno de Control de XXX</w:t>
      </w:r>
      <w:r w:rsidRPr="00B33A7F">
        <w:rPr>
          <w:rFonts w:ascii="Arial" w:hAnsi="Arial" w:cs="Arial"/>
          <w:sz w:val="20"/>
          <w:szCs w:val="20"/>
        </w:rPr>
        <w:t>,</w:t>
      </w:r>
      <w:commentRangeEnd w:id="19"/>
      <w:r w:rsidRPr="00B33A7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Pr="00B33A7F">
        <w:rPr>
          <w:rFonts w:ascii="Arial" w:hAnsi="Arial" w:cs="Arial"/>
          <w:sz w:val="20"/>
          <w:szCs w:val="20"/>
        </w:rPr>
        <w:t xml:space="preserve"> </w:t>
      </w:r>
      <w:r w:rsidRPr="00B33A7F">
        <w:rPr>
          <w:rFonts w:ascii="Arial" w:eastAsia="Arial" w:hAnsi="Arial" w:cs="Arial"/>
          <w:sz w:val="20"/>
          <w:szCs w:val="20"/>
        </w:rPr>
        <w:t>que una vez agotado el plazo legal para el desahogo de la Etapa de Aclaración previamente descrito, se procedió a integrar y analizar la evidencia que en su caso, hubiera presentado la entidad fiscalizada a fin de determinar lo conducente; sin embargo, del estudio y análisis a la información recabada en la Etapa de Aclaración en confronta con los elementos que integraba l</w:t>
      </w:r>
      <w:commentRangeStart w:id="20"/>
      <w:r w:rsidRPr="00B33A7F"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observación</w:t>
      </w:r>
      <w:r w:rsidRPr="00B33A7F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con clave de acción</w:t>
      </w:r>
      <w:r w:rsidRPr="00B33A7F">
        <w:rPr>
          <w:rFonts w:ascii="Arial" w:hAnsi="Arial" w:cs="Arial"/>
          <w:bCs/>
          <w:sz w:val="20"/>
          <w:szCs w:val="20"/>
        </w:rPr>
        <w:t xml:space="preserve"> </w:t>
      </w:r>
      <w:commentRangeStart w:id="21"/>
      <w:r w:rsidRPr="00B33A7F">
        <w:rPr>
          <w:rFonts w:ascii="Arial" w:hAnsi="Arial" w:cs="Arial"/>
          <w:b/>
          <w:bCs/>
          <w:sz w:val="20"/>
          <w:szCs w:val="20"/>
        </w:rPr>
        <w:t>XXX</w:t>
      </w:r>
      <w:commentRangeEnd w:id="2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commentRangeEnd w:id="2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Pr="00B33A7F">
        <w:rPr>
          <w:rFonts w:ascii="Arial" w:eastAsia="Arial" w:hAnsi="Arial" w:cs="Arial"/>
          <w:sz w:val="20"/>
          <w:szCs w:val="20"/>
        </w:rPr>
        <w:t xml:space="preserve">, se advirtió que los hechos que inicialmente a consideración del grupo auditor dieron motivo </w:t>
      </w:r>
      <w:commentRangeStart w:id="22"/>
      <w:r w:rsidRPr="00B33A7F">
        <w:rPr>
          <w:rFonts w:ascii="Arial" w:eastAsia="Arial" w:hAnsi="Arial" w:cs="Arial"/>
          <w:sz w:val="20"/>
          <w:szCs w:val="20"/>
        </w:rPr>
        <w:t>a la misma</w:t>
      </w:r>
      <w:commentRangeEnd w:id="2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Pr="00B33A7F">
        <w:rPr>
          <w:rFonts w:ascii="Arial" w:eastAsia="Arial" w:hAnsi="Arial" w:cs="Arial"/>
          <w:sz w:val="20"/>
          <w:szCs w:val="20"/>
        </w:rPr>
        <w:t xml:space="preserve">, no se encuadran en alguno de los supuestos que establecen la Ley General de Responsabilidades Administrativas y la Ley de Responsabilidades Administrativas del Estado de México y Municipios </w:t>
      </w:r>
      <w:r w:rsidRPr="00B33A7F">
        <w:rPr>
          <w:rFonts w:ascii="Arial" w:eastAsia="Arial" w:hAnsi="Arial" w:cs="Arial"/>
          <w:sz w:val="20"/>
          <w:szCs w:val="20"/>
          <w:u w:val="single"/>
        </w:rPr>
        <w:t>como faltas graves</w:t>
      </w:r>
      <w:r w:rsidRPr="00B33A7F">
        <w:rPr>
          <w:rFonts w:ascii="Arial" w:eastAsia="Arial" w:hAnsi="Arial" w:cs="Arial"/>
          <w:sz w:val="20"/>
          <w:szCs w:val="20"/>
        </w:rPr>
        <w:t xml:space="preserve">, por lo cual, tomando en consideración el que esta autoridad administrativa no es competente para dar seguimiento a </w:t>
      </w:r>
      <w:commentRangeStart w:id="23"/>
      <w:r w:rsidRPr="00B33A7F">
        <w:rPr>
          <w:rFonts w:ascii="Arial" w:eastAsia="Arial" w:hAnsi="Arial" w:cs="Arial"/>
          <w:sz w:val="20"/>
          <w:szCs w:val="20"/>
        </w:rPr>
        <w:t>las mismas</w:t>
      </w:r>
      <w:commentRangeEnd w:id="2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Pr="00B33A7F">
        <w:rPr>
          <w:rFonts w:ascii="Arial" w:eastAsia="Arial" w:hAnsi="Arial" w:cs="Arial"/>
          <w:sz w:val="20"/>
          <w:szCs w:val="20"/>
        </w:rPr>
        <w:t xml:space="preserve">, en términos de los artículos 42 Bis y 55 párrafo segundo de la Ley de Fiscalización Superior del Estado de México; 12 párrafo segundo de la Ley de Responsabilidades Administrativas del Estado de México y Municipios y demás disposiciones aplicables, </w:t>
      </w:r>
      <w:commentRangeStart w:id="24"/>
      <w:r w:rsidRPr="00B33A7F">
        <w:rPr>
          <w:rFonts w:ascii="Arial" w:eastAsia="Arial" w:hAnsi="Arial" w:cs="Arial"/>
          <w:sz w:val="20"/>
          <w:szCs w:val="20"/>
        </w:rPr>
        <w:t xml:space="preserve">la citada acción fue promovida a PRAS (Promoción de Responsabilidad Administrativa Sancionatoria) e identificada con clave número XXXXXXX, </w:t>
      </w:r>
      <w:commentRangeEnd w:id="24"/>
      <w:r w:rsidRPr="00B33A7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Pr="00B33A7F">
        <w:rPr>
          <w:rFonts w:ascii="Arial" w:eastAsia="Arial" w:hAnsi="Arial" w:cs="Arial"/>
          <w:sz w:val="20"/>
          <w:szCs w:val="20"/>
        </w:rPr>
        <w:t xml:space="preserve">y por ende, </w:t>
      </w:r>
      <w:commentRangeStart w:id="25"/>
      <w:r w:rsidRPr="00B33A7F">
        <w:rPr>
          <w:rFonts w:ascii="Arial" w:eastAsia="Arial" w:hAnsi="Arial" w:cs="Arial"/>
          <w:sz w:val="20"/>
          <w:szCs w:val="20"/>
        </w:rPr>
        <w:t xml:space="preserve">turnada </w:t>
      </w:r>
      <w:commentRangeEnd w:id="2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Pr="00B33A7F">
        <w:rPr>
          <w:rFonts w:ascii="Arial" w:eastAsia="Arial" w:hAnsi="Arial" w:cs="Arial"/>
          <w:sz w:val="20"/>
          <w:szCs w:val="20"/>
        </w:rPr>
        <w:t xml:space="preserve">a esa autoridad de control interno, a fin de que en el ejercicio de sus funciones y atribuciones continuara con las investigaciones respectivas y promoviera las acciones procedentes, requiriéndole para que en un término de 15 (quince) días hábiles contados a partir de que surtiera efectos la notificación de la presente, informara a esta </w:t>
      </w:r>
      <w:r w:rsidRPr="00B33A7F">
        <w:rPr>
          <w:rFonts w:ascii="Arial" w:eastAsia="Arial" w:hAnsi="Arial" w:cs="Arial"/>
          <w:sz w:val="20"/>
          <w:szCs w:val="20"/>
        </w:rPr>
        <w:lastRenderedPageBreak/>
        <w:t xml:space="preserve">autoridad, las acciones de investigación realizadas por parte de ese Órgano Interno de Control con relación a </w:t>
      </w:r>
      <w:commentRangeStart w:id="26"/>
      <w:r w:rsidRPr="00B33A7F">
        <w:rPr>
          <w:rFonts w:ascii="Arial" w:eastAsia="Arial" w:hAnsi="Arial" w:cs="Arial"/>
          <w:sz w:val="20"/>
          <w:szCs w:val="20"/>
        </w:rPr>
        <w:t xml:space="preserve">la Promoción de cuenta </w:t>
      </w:r>
      <w:commentRangeEnd w:id="2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B33A7F">
        <w:rPr>
          <w:rFonts w:ascii="Arial" w:eastAsia="Arial" w:hAnsi="Arial" w:cs="Arial"/>
          <w:sz w:val="20"/>
          <w:szCs w:val="20"/>
        </w:rPr>
        <w:t xml:space="preserve">y además, remitiera el soporte documental que así lo acreditara, </w:t>
      </w:r>
      <w:r w:rsidRPr="00B33A7F">
        <w:rPr>
          <w:rFonts w:ascii="Arial" w:hAnsi="Arial" w:cs="Arial"/>
          <w:sz w:val="20"/>
          <w:szCs w:val="20"/>
        </w:rPr>
        <w:t xml:space="preserve">apercibido que en caso de no dar cumplimento a dicho requerimiento, se estaría a lo dispuesto en el </w:t>
      </w:r>
      <w:r w:rsidRPr="00B33A7F">
        <w:rPr>
          <w:rFonts w:ascii="Arial" w:hAnsi="Arial" w:cs="Arial"/>
          <w:bCs/>
          <w:sz w:val="20"/>
          <w:szCs w:val="20"/>
        </w:rPr>
        <w:t xml:space="preserve">artículo 59 fracción II de la Ley de Fiscalización Superior del Estado de México, </w:t>
      </w:r>
      <w:r w:rsidRPr="00B33A7F">
        <w:rPr>
          <w:rFonts w:ascii="Arial" w:hAnsi="Arial" w:cs="Arial"/>
          <w:sz w:val="20"/>
          <w:szCs w:val="20"/>
        </w:rPr>
        <w:t xml:space="preserve">que establece que </w:t>
      </w:r>
      <w:r w:rsidRPr="00B33A7F">
        <w:rPr>
          <w:rFonts w:ascii="Arial" w:hAnsi="Arial" w:cs="Arial"/>
          <w:i/>
          <w:iCs/>
          <w:sz w:val="20"/>
          <w:szCs w:val="20"/>
        </w:rPr>
        <w:t xml:space="preserve">el Órgano Superior de Fiscalización, para hacer cumplir sus determinaciones, </w:t>
      </w:r>
      <w:r w:rsidRPr="00B33A7F">
        <w:rPr>
          <w:rFonts w:ascii="Arial" w:hAnsi="Arial" w:cs="Arial"/>
          <w:bCs/>
          <w:i/>
          <w:iCs/>
          <w:sz w:val="20"/>
          <w:szCs w:val="20"/>
        </w:rPr>
        <w:t>podrá imponer como medio de apremio multa de 100 a 150 veces el valor diario de la unidad de medida y actualización, la cual podrá duplicarse o triplicarse en cada ocasión, hasta alcanzar 1,500 veces el valor diario de la unidad de medida y actualización</w:t>
      </w:r>
      <w:r w:rsidRPr="00B33A7F">
        <w:rPr>
          <w:rFonts w:ascii="Arial" w:hAnsi="Arial" w:cs="Arial"/>
          <w:bCs/>
          <w:sz w:val="20"/>
          <w:szCs w:val="20"/>
        </w:rPr>
        <w:t>,</w:t>
      </w:r>
      <w:r w:rsidRPr="00B33A7F">
        <w:rPr>
          <w:rFonts w:ascii="Arial" w:hAnsi="Arial" w:cs="Arial"/>
          <w:sz w:val="20"/>
          <w:szCs w:val="20"/>
        </w:rPr>
        <w:t xml:space="preserve"> ello, con independencia de las sanciones administrativas y penales que, en términos de las leyes en dichas materias, resulten aplicables.</w:t>
      </w:r>
      <w:commentRangeEnd w:id="17"/>
      <w:r w:rsidRPr="00B33A7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</w:p>
    <w:p w14:paraId="12CEEC87" w14:textId="77777777" w:rsidR="00CB0361" w:rsidRPr="00B33A7F" w:rsidRDefault="00CB0361" w:rsidP="00CB0361">
      <w:pPr>
        <w:spacing w:before="240" w:after="240" w:line="276" w:lineRule="auto"/>
        <w:jc w:val="both"/>
        <w:rPr>
          <w:rFonts w:ascii="Arial" w:hAnsi="Arial" w:cs="Arial"/>
          <w:bCs/>
          <w:sz w:val="20"/>
          <w:szCs w:val="20"/>
        </w:rPr>
      </w:pPr>
      <w:commentRangeStart w:id="27"/>
      <w:r w:rsidRPr="00B33A7F">
        <w:rPr>
          <w:rFonts w:ascii="Arial" w:hAnsi="Arial" w:cs="Arial"/>
          <w:bCs/>
          <w:sz w:val="20"/>
          <w:szCs w:val="20"/>
        </w:rPr>
        <w:t xml:space="preserve">Por tanto, tomando en consideración que el </w:t>
      </w:r>
      <w:r w:rsidRPr="00B33A7F">
        <w:rPr>
          <w:rFonts w:ascii="Arial" w:hAnsi="Arial" w:cs="Arial"/>
          <w:iCs/>
          <w:sz w:val="20"/>
          <w:szCs w:val="20"/>
        </w:rPr>
        <w:t xml:space="preserve">día </w:t>
      </w:r>
      <w:commentRangeStart w:id="28"/>
      <w:r w:rsidRPr="00B33A7F">
        <w:rPr>
          <w:rFonts w:ascii="Arial" w:hAnsi="Arial" w:cs="Arial"/>
          <w:iCs/>
          <w:sz w:val="20"/>
          <w:szCs w:val="20"/>
        </w:rPr>
        <w:t xml:space="preserve">XXXX, </w:t>
      </w:r>
      <w:commentRangeEnd w:id="28"/>
      <w:r w:rsidRPr="00B33A7F">
        <w:rPr>
          <w:rStyle w:val="Refdecomentario"/>
          <w:sz w:val="20"/>
          <w:szCs w:val="20"/>
        </w:rPr>
        <w:commentReference w:id="28"/>
      </w:r>
      <w:r w:rsidRPr="00B33A7F">
        <w:rPr>
          <w:rFonts w:ascii="Arial" w:hAnsi="Arial" w:cs="Arial"/>
          <w:iCs/>
          <w:sz w:val="20"/>
          <w:szCs w:val="20"/>
        </w:rPr>
        <w:t>feneció</w:t>
      </w:r>
      <w:r w:rsidRPr="00B33A7F">
        <w:rPr>
          <w:rFonts w:ascii="Arial" w:hAnsi="Arial" w:cs="Arial"/>
          <w:bCs/>
          <w:sz w:val="20"/>
          <w:szCs w:val="20"/>
        </w:rPr>
        <w:t xml:space="preserve"> el plazo convenido para que dicha entidad p</w:t>
      </w:r>
      <w:r w:rsidRPr="00B33A7F">
        <w:rPr>
          <w:rFonts w:ascii="Arial" w:hAnsi="Arial" w:cs="Arial"/>
          <w:sz w:val="20"/>
          <w:szCs w:val="20"/>
        </w:rPr>
        <w:t xml:space="preserve">recisara las mejoras realizadas y las acciones emprendidas en relación con </w:t>
      </w:r>
      <w:commentRangeStart w:id="29"/>
      <w:r w:rsidRPr="00B33A7F">
        <w:rPr>
          <w:rFonts w:ascii="Arial" w:hAnsi="Arial" w:cs="Arial"/>
          <w:sz w:val="20"/>
          <w:szCs w:val="20"/>
        </w:rPr>
        <w:t xml:space="preserve">las </w:t>
      </w:r>
      <w:r w:rsidRPr="00B33A7F">
        <w:rPr>
          <w:rFonts w:ascii="Arial" w:hAnsi="Arial" w:cs="Arial"/>
          <w:bCs/>
          <w:sz w:val="20"/>
          <w:szCs w:val="20"/>
        </w:rPr>
        <w:t>recomendaciones que le fueron formuladas</w:t>
      </w:r>
      <w:commentRangeEnd w:id="2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Pr="00B33A7F">
        <w:rPr>
          <w:rFonts w:ascii="Arial" w:hAnsi="Arial" w:cs="Arial"/>
          <w:bCs/>
          <w:sz w:val="20"/>
          <w:szCs w:val="20"/>
        </w:rPr>
        <w:t xml:space="preserve">, o en su caso, justificara su improcedencia; </w:t>
      </w:r>
      <w:r w:rsidRPr="00B33A7F">
        <w:rPr>
          <w:rFonts w:ascii="Arial" w:hAnsi="Arial" w:cs="Arial"/>
          <w:iCs/>
          <w:sz w:val="20"/>
          <w:szCs w:val="20"/>
        </w:rPr>
        <w:t xml:space="preserve">mediante </w:t>
      </w:r>
      <w:commentRangeStart w:id="30"/>
      <w:r w:rsidRPr="00B33A7F">
        <w:rPr>
          <w:rFonts w:ascii="Arial" w:hAnsi="Arial" w:cs="Arial"/>
          <w:iCs/>
          <w:sz w:val="20"/>
          <w:szCs w:val="20"/>
        </w:rPr>
        <w:t>oficio número XXX</w:t>
      </w:r>
      <w:commentRangeEnd w:id="30"/>
      <w:r w:rsidRPr="00B33A7F">
        <w:rPr>
          <w:rStyle w:val="Refdecomentario"/>
          <w:sz w:val="20"/>
          <w:szCs w:val="20"/>
        </w:rPr>
        <w:commentReference w:id="30"/>
      </w:r>
      <w:r w:rsidRPr="00B33A7F">
        <w:rPr>
          <w:rFonts w:ascii="Arial" w:hAnsi="Arial" w:cs="Arial"/>
          <w:iCs/>
          <w:sz w:val="20"/>
          <w:szCs w:val="20"/>
        </w:rPr>
        <w:t xml:space="preserve">, </w:t>
      </w:r>
      <w:commentRangeStart w:id="31"/>
      <w:r w:rsidRPr="00B33A7F">
        <w:rPr>
          <w:rFonts w:ascii="Arial" w:hAnsi="Arial" w:cs="Arial"/>
          <w:iCs/>
          <w:sz w:val="20"/>
          <w:szCs w:val="20"/>
        </w:rPr>
        <w:t>de fecha (XXX)</w:t>
      </w:r>
      <w:commentRangeEnd w:id="31"/>
      <w:r w:rsidRPr="00B33A7F">
        <w:rPr>
          <w:rStyle w:val="Refdecomentario"/>
          <w:sz w:val="20"/>
          <w:szCs w:val="20"/>
        </w:rPr>
        <w:commentReference w:id="31"/>
      </w:r>
      <w:r w:rsidRPr="00B33A7F">
        <w:rPr>
          <w:rFonts w:ascii="Arial" w:hAnsi="Arial" w:cs="Arial"/>
          <w:iCs/>
          <w:sz w:val="20"/>
          <w:szCs w:val="20"/>
        </w:rPr>
        <w:t xml:space="preserve">, notificado el día </w:t>
      </w:r>
      <w:commentRangeStart w:id="32"/>
      <w:r w:rsidRPr="00B33A7F">
        <w:rPr>
          <w:rFonts w:ascii="Arial" w:hAnsi="Arial" w:cs="Arial"/>
          <w:iCs/>
          <w:sz w:val="20"/>
          <w:szCs w:val="20"/>
        </w:rPr>
        <w:t>XXX</w:t>
      </w:r>
      <w:commentRangeEnd w:id="3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Pr="00B33A7F">
        <w:rPr>
          <w:rFonts w:ascii="Arial" w:hAnsi="Arial" w:cs="Arial"/>
          <w:iCs/>
          <w:sz w:val="20"/>
          <w:szCs w:val="20"/>
        </w:rPr>
        <w:t xml:space="preserve">, </w:t>
      </w:r>
      <w:r w:rsidRPr="00B33A7F">
        <w:rPr>
          <w:rFonts w:ascii="Arial" w:hAnsi="Arial" w:cs="Arial"/>
          <w:sz w:val="20"/>
          <w:szCs w:val="20"/>
        </w:rPr>
        <w:t xml:space="preserve">se le informó entre otras cosas a </w:t>
      </w:r>
      <w:commentRangeStart w:id="33"/>
      <w:r w:rsidRPr="00B33A7F">
        <w:rPr>
          <w:rFonts w:ascii="Arial" w:hAnsi="Arial" w:cs="Arial"/>
          <w:sz w:val="20"/>
          <w:szCs w:val="20"/>
        </w:rPr>
        <w:t>XXX, XXX</w:t>
      </w:r>
      <w:commentRangeEnd w:id="3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Pr="00B33A7F">
        <w:rPr>
          <w:rFonts w:ascii="Arial" w:hAnsi="Arial" w:cs="Arial"/>
          <w:sz w:val="20"/>
          <w:szCs w:val="20"/>
        </w:rPr>
        <w:t>,</w:t>
      </w:r>
      <w:r w:rsidRPr="00B33A7F">
        <w:rPr>
          <w:rFonts w:ascii="Arial" w:hAnsi="Arial" w:cs="Arial"/>
          <w:b/>
          <w:sz w:val="20"/>
          <w:szCs w:val="20"/>
        </w:rPr>
        <w:t xml:space="preserve"> </w:t>
      </w:r>
      <w:r w:rsidRPr="00B33A7F">
        <w:rPr>
          <w:rFonts w:ascii="Arial" w:eastAsia="Arial" w:hAnsi="Arial" w:cs="Arial"/>
          <w:sz w:val="20"/>
          <w:szCs w:val="20"/>
        </w:rPr>
        <w:t xml:space="preserve">que </w:t>
      </w:r>
      <w:r w:rsidRPr="00B33A7F">
        <w:rPr>
          <w:rFonts w:ascii="Arial" w:hAnsi="Arial" w:cs="Arial"/>
          <w:iCs/>
          <w:sz w:val="20"/>
          <w:szCs w:val="20"/>
        </w:rPr>
        <w:t>dicho plazo legal había fenecido, por lo que, se le requería para que en el término de 15 (</w:t>
      </w:r>
      <w:r>
        <w:rPr>
          <w:rFonts w:ascii="Arial" w:hAnsi="Arial" w:cs="Arial"/>
          <w:iCs/>
          <w:sz w:val="20"/>
          <w:szCs w:val="20"/>
        </w:rPr>
        <w:t>Q</w:t>
      </w:r>
      <w:r w:rsidRPr="00B33A7F">
        <w:rPr>
          <w:rFonts w:ascii="Arial" w:hAnsi="Arial" w:cs="Arial"/>
          <w:iCs/>
          <w:sz w:val="20"/>
          <w:szCs w:val="20"/>
        </w:rPr>
        <w:t xml:space="preserve">uince) </w:t>
      </w:r>
      <w:r w:rsidRPr="00B33A7F">
        <w:rPr>
          <w:rFonts w:ascii="Arial" w:hAnsi="Arial" w:cs="Arial"/>
          <w:sz w:val="20"/>
          <w:szCs w:val="20"/>
        </w:rPr>
        <w:t>días hábiles contados a partir del día hábil siguiente al en que surtiera efectos la notificación del citado oficio</w:t>
      </w:r>
      <w:r w:rsidRPr="00B33A7F">
        <w:rPr>
          <w:rFonts w:ascii="Arial" w:hAnsi="Arial" w:cs="Arial"/>
          <w:iCs/>
          <w:sz w:val="20"/>
          <w:szCs w:val="20"/>
        </w:rPr>
        <w:t xml:space="preserve">, informara a esta autoridad las mejoras realizadas y las acciones emprendidas con relación </w:t>
      </w:r>
      <w:commentRangeStart w:id="34"/>
      <w:r w:rsidRPr="00B33A7F">
        <w:rPr>
          <w:rFonts w:ascii="Arial" w:hAnsi="Arial" w:cs="Arial"/>
          <w:iCs/>
          <w:sz w:val="20"/>
          <w:szCs w:val="20"/>
        </w:rPr>
        <w:t>a las multicitadas recomendaciones</w:t>
      </w:r>
      <w:commentRangeEnd w:id="3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Pr="00B33A7F">
        <w:rPr>
          <w:rFonts w:ascii="Arial" w:hAnsi="Arial" w:cs="Arial"/>
          <w:iCs/>
          <w:sz w:val="20"/>
          <w:szCs w:val="20"/>
        </w:rPr>
        <w:t xml:space="preserve">, o en caso contrario, justificara su improcedencia, apercibido de que para el caso de no dar cumplimento a dicho requerimiento, se estaría a lo dispuesto </w:t>
      </w:r>
      <w:r w:rsidRPr="00B33A7F">
        <w:rPr>
          <w:rFonts w:ascii="Arial" w:hAnsi="Arial" w:cs="Arial"/>
          <w:sz w:val="20"/>
          <w:szCs w:val="20"/>
        </w:rPr>
        <w:t xml:space="preserve">en el </w:t>
      </w:r>
      <w:commentRangeStart w:id="35"/>
      <w:r w:rsidRPr="00B33A7F">
        <w:rPr>
          <w:rFonts w:ascii="Arial" w:hAnsi="Arial" w:cs="Arial"/>
          <w:bCs/>
          <w:sz w:val="20"/>
          <w:szCs w:val="20"/>
        </w:rPr>
        <w:t xml:space="preserve">artículo 59 fracción II de la Ley de Fiscalización Superior del Estado de México, </w:t>
      </w:r>
      <w:r w:rsidRPr="00B33A7F">
        <w:rPr>
          <w:rFonts w:ascii="Arial" w:hAnsi="Arial" w:cs="Arial"/>
          <w:sz w:val="20"/>
          <w:szCs w:val="20"/>
        </w:rPr>
        <w:t xml:space="preserve">que establece que </w:t>
      </w:r>
      <w:r w:rsidRPr="00B33A7F">
        <w:rPr>
          <w:rFonts w:ascii="Arial" w:hAnsi="Arial" w:cs="Arial"/>
          <w:i/>
          <w:iCs/>
          <w:sz w:val="20"/>
          <w:szCs w:val="20"/>
        </w:rPr>
        <w:t xml:space="preserve">el Órgano Superior de Fiscalización, para hacer cumplir sus determinaciones, </w:t>
      </w:r>
      <w:r w:rsidRPr="00B33A7F">
        <w:rPr>
          <w:rFonts w:ascii="Arial" w:hAnsi="Arial" w:cs="Arial"/>
          <w:bCs/>
          <w:i/>
          <w:iCs/>
          <w:sz w:val="20"/>
          <w:szCs w:val="20"/>
        </w:rPr>
        <w:t>podrá imponer como medio de apremio multa de 100 a 150 veces el valor diario de la unidad de medida y actualización, la cual podrá duplicarse o triplicarse en cada ocasión, hasta alcanzar 1,500 veces el valor diario de la unidad de medida y actualización</w:t>
      </w:r>
      <w:r w:rsidRPr="00B33A7F">
        <w:rPr>
          <w:rFonts w:ascii="Arial" w:hAnsi="Arial" w:cs="Arial"/>
          <w:bCs/>
          <w:sz w:val="20"/>
          <w:szCs w:val="20"/>
        </w:rPr>
        <w:t>,</w:t>
      </w:r>
      <w:r w:rsidRPr="00B33A7F">
        <w:rPr>
          <w:rFonts w:ascii="Arial" w:hAnsi="Arial" w:cs="Arial"/>
          <w:sz w:val="20"/>
          <w:szCs w:val="20"/>
        </w:rPr>
        <w:t xml:space="preserve"> ello, con independencia de las sanciones administrativas y penales que, en términos de las leyes en dichas materias, resulten aplicables</w:t>
      </w:r>
      <w:commentRangeEnd w:id="35"/>
      <w:r w:rsidRPr="00B33A7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Pr="00B33A7F">
        <w:rPr>
          <w:rFonts w:ascii="Arial" w:hAnsi="Arial" w:cs="Arial"/>
          <w:sz w:val="20"/>
          <w:szCs w:val="20"/>
        </w:rPr>
        <w:t>.</w:t>
      </w:r>
      <w:commentRangeEnd w:id="27"/>
      <w:r w:rsidRPr="00B33A7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</w:p>
    <w:p w14:paraId="2754B5AF" w14:textId="77777777" w:rsidR="00CB0361" w:rsidRPr="00B33A7F" w:rsidRDefault="00CB0361" w:rsidP="00CB0361">
      <w:pPr>
        <w:spacing w:before="240" w:after="240" w:line="276" w:lineRule="auto"/>
        <w:jc w:val="both"/>
        <w:rPr>
          <w:rFonts w:ascii="Arial" w:hAnsi="Arial" w:cs="Arial"/>
          <w:iCs/>
          <w:sz w:val="20"/>
          <w:szCs w:val="20"/>
        </w:rPr>
      </w:pPr>
      <w:r w:rsidRPr="00B33A7F">
        <w:rPr>
          <w:rFonts w:ascii="Arial" w:hAnsi="Arial" w:cs="Arial"/>
          <w:iCs/>
          <w:sz w:val="20"/>
          <w:szCs w:val="20"/>
        </w:rPr>
        <w:t>De ahí que, el plazo de 15 (</w:t>
      </w:r>
      <w:r>
        <w:rPr>
          <w:rFonts w:ascii="Arial" w:hAnsi="Arial" w:cs="Arial"/>
          <w:iCs/>
          <w:sz w:val="20"/>
          <w:szCs w:val="20"/>
        </w:rPr>
        <w:t>Q</w:t>
      </w:r>
      <w:r w:rsidRPr="00B33A7F">
        <w:rPr>
          <w:rFonts w:ascii="Arial" w:hAnsi="Arial" w:cs="Arial"/>
          <w:iCs/>
          <w:sz w:val="20"/>
          <w:szCs w:val="20"/>
        </w:rPr>
        <w:t xml:space="preserve">uince) </w:t>
      </w:r>
      <w:r w:rsidRPr="00B33A7F">
        <w:rPr>
          <w:rFonts w:ascii="Arial" w:hAnsi="Arial" w:cs="Arial"/>
          <w:sz w:val="20"/>
          <w:szCs w:val="20"/>
        </w:rPr>
        <w:t xml:space="preserve">días hábiles previamente citado concluyó el día </w:t>
      </w:r>
      <w:commentRangeStart w:id="36"/>
      <w:r>
        <w:rPr>
          <w:rFonts w:ascii="Arial" w:hAnsi="Arial" w:cs="Arial"/>
          <w:sz w:val="20"/>
          <w:szCs w:val="20"/>
        </w:rPr>
        <w:t>XXX</w:t>
      </w:r>
      <w:commentRangeEnd w:id="3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Pr="00B33A7F">
        <w:rPr>
          <w:rFonts w:ascii="Arial" w:hAnsi="Arial" w:cs="Arial"/>
          <w:sz w:val="20"/>
          <w:szCs w:val="20"/>
        </w:rPr>
        <w:t xml:space="preserve">, sin </w:t>
      </w:r>
      <w:proofErr w:type="gramStart"/>
      <w:r w:rsidRPr="00B33A7F">
        <w:rPr>
          <w:rFonts w:ascii="Arial" w:hAnsi="Arial" w:cs="Arial"/>
          <w:sz w:val="20"/>
          <w:szCs w:val="20"/>
        </w:rPr>
        <w:t>que</w:t>
      </w:r>
      <w:proofErr w:type="gramEnd"/>
      <w:r w:rsidRPr="00B33A7F">
        <w:rPr>
          <w:rFonts w:ascii="Arial" w:hAnsi="Arial" w:cs="Arial"/>
          <w:sz w:val="20"/>
          <w:szCs w:val="20"/>
        </w:rPr>
        <w:t xml:space="preserve"> a la fecha de emisión del presente, se tenga evidencia documental que acredite que </w:t>
      </w:r>
      <w:commentRangeStart w:id="37"/>
      <w:r w:rsidRPr="00B33A7F">
        <w:rPr>
          <w:rFonts w:ascii="Arial" w:hAnsi="Arial" w:cs="Arial"/>
          <w:sz w:val="20"/>
          <w:szCs w:val="20"/>
        </w:rPr>
        <w:t>XXX</w:t>
      </w:r>
      <w:commentRangeEnd w:id="37"/>
      <w:r w:rsidRPr="00B33A7F">
        <w:rPr>
          <w:rStyle w:val="Refdecomentario"/>
          <w:sz w:val="20"/>
          <w:szCs w:val="20"/>
        </w:rPr>
        <w:commentReference w:id="37"/>
      </w:r>
      <w:r w:rsidRPr="00B33A7F">
        <w:rPr>
          <w:rFonts w:ascii="Arial" w:hAnsi="Arial" w:cs="Arial"/>
          <w:sz w:val="20"/>
          <w:szCs w:val="20"/>
        </w:rPr>
        <w:t xml:space="preserve">, dio atención al </w:t>
      </w:r>
      <w:r w:rsidRPr="00B33A7F">
        <w:rPr>
          <w:rFonts w:ascii="Arial" w:hAnsi="Arial" w:cs="Arial"/>
          <w:iCs/>
          <w:sz w:val="20"/>
          <w:szCs w:val="20"/>
        </w:rPr>
        <w:t>requerimiento previamente descrito.</w:t>
      </w:r>
    </w:p>
    <w:p w14:paraId="77CACEB7" w14:textId="77777777" w:rsidR="00CB0361" w:rsidRPr="00B33A7F" w:rsidRDefault="00CB0361" w:rsidP="00CB036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B33A7F">
        <w:rPr>
          <w:rFonts w:ascii="Arial" w:eastAsia="Arial" w:hAnsi="Arial" w:cs="Arial"/>
          <w:sz w:val="20"/>
          <w:szCs w:val="20"/>
        </w:rPr>
        <w:t xml:space="preserve">En ese sentido y ante el incumplimiento a </w:t>
      </w:r>
      <w:r w:rsidRPr="00B33A7F">
        <w:rPr>
          <w:rFonts w:ascii="Arial" w:hAnsi="Arial" w:cs="Arial"/>
          <w:iCs/>
          <w:sz w:val="20"/>
          <w:szCs w:val="20"/>
        </w:rPr>
        <w:t xml:space="preserve">las mejoras y acciones emprendidas con relación a </w:t>
      </w:r>
      <w:commentRangeStart w:id="38"/>
      <w:r w:rsidRPr="00B33A7F">
        <w:rPr>
          <w:rFonts w:ascii="Arial" w:hAnsi="Arial" w:cs="Arial"/>
          <w:iCs/>
          <w:sz w:val="20"/>
          <w:szCs w:val="20"/>
        </w:rPr>
        <w:t xml:space="preserve">las recomendaciones </w:t>
      </w:r>
      <w:r>
        <w:rPr>
          <w:rFonts w:ascii="Arial" w:hAnsi="Arial" w:cs="Arial"/>
          <w:iCs/>
          <w:sz w:val="20"/>
          <w:szCs w:val="20"/>
        </w:rPr>
        <w:t xml:space="preserve">con claves </w:t>
      </w:r>
      <w:commentRangeStart w:id="39"/>
      <w:r>
        <w:rPr>
          <w:rFonts w:ascii="Arial" w:hAnsi="Arial" w:cs="Arial"/>
          <w:iCs/>
          <w:sz w:val="20"/>
          <w:szCs w:val="20"/>
        </w:rPr>
        <w:t>XXX</w:t>
      </w:r>
      <w:commentRangeEnd w:id="3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commentRangeEnd w:id="3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Pr="00B33A7F">
        <w:rPr>
          <w:rFonts w:ascii="Arial" w:eastAsia="Arial" w:hAnsi="Arial" w:cs="Arial"/>
          <w:sz w:val="20"/>
          <w:szCs w:val="20"/>
        </w:rPr>
        <w:t>, en el término de 15 (</w:t>
      </w:r>
      <w:r>
        <w:rPr>
          <w:rFonts w:ascii="Arial" w:eastAsia="Arial" w:hAnsi="Arial" w:cs="Arial"/>
          <w:sz w:val="20"/>
          <w:szCs w:val="20"/>
        </w:rPr>
        <w:t>Q</w:t>
      </w:r>
      <w:r w:rsidRPr="00B33A7F">
        <w:rPr>
          <w:rFonts w:ascii="Arial" w:eastAsia="Arial" w:hAnsi="Arial" w:cs="Arial"/>
          <w:sz w:val="20"/>
          <w:szCs w:val="20"/>
        </w:rPr>
        <w:t xml:space="preserve">uince) días hábiles otorgados para su debido cumplimiento y al ser renuente de no informar de las acciones y/o trámites llevados a cabo, solicito a esa Unidad de Asuntos Jurídicos </w:t>
      </w:r>
      <w:r>
        <w:rPr>
          <w:rFonts w:ascii="Arial" w:eastAsia="Arial" w:hAnsi="Arial" w:cs="Arial"/>
          <w:sz w:val="20"/>
          <w:szCs w:val="20"/>
        </w:rPr>
        <w:t xml:space="preserve">a efecto de </w:t>
      </w:r>
      <w:r w:rsidRPr="00B33A7F">
        <w:rPr>
          <w:rFonts w:ascii="Arial" w:eastAsia="Arial" w:hAnsi="Arial" w:cs="Arial"/>
          <w:sz w:val="20"/>
          <w:szCs w:val="20"/>
        </w:rPr>
        <w:t>que por su conducto, se imponga</w:t>
      </w:r>
      <w:r>
        <w:rPr>
          <w:rFonts w:ascii="Arial" w:eastAsia="Arial" w:hAnsi="Arial" w:cs="Arial"/>
          <w:sz w:val="20"/>
          <w:szCs w:val="20"/>
        </w:rPr>
        <w:t xml:space="preserve"> el medio </w:t>
      </w:r>
      <w:r w:rsidRPr="00B33A7F">
        <w:rPr>
          <w:rFonts w:ascii="Arial" w:eastAsia="Arial" w:hAnsi="Arial" w:cs="Arial"/>
          <w:sz w:val="20"/>
          <w:szCs w:val="20"/>
        </w:rPr>
        <w:t xml:space="preserve">de </w:t>
      </w:r>
      <w:r w:rsidRPr="00B33A7F">
        <w:rPr>
          <w:rFonts w:ascii="Arial" w:hAnsi="Arial" w:cs="Arial"/>
          <w:iCs/>
          <w:sz w:val="20"/>
          <w:szCs w:val="20"/>
        </w:rPr>
        <w:t xml:space="preserve">apremio </w:t>
      </w:r>
      <w:r>
        <w:rPr>
          <w:rFonts w:ascii="Arial" w:hAnsi="Arial" w:cs="Arial"/>
          <w:iCs/>
          <w:sz w:val="20"/>
          <w:szCs w:val="20"/>
        </w:rPr>
        <w:t xml:space="preserve">correspondiente </w:t>
      </w:r>
      <w:r w:rsidRPr="00B33A7F">
        <w:rPr>
          <w:rFonts w:ascii="Arial" w:hAnsi="Arial" w:cs="Arial"/>
          <w:iCs/>
          <w:sz w:val="20"/>
          <w:szCs w:val="20"/>
        </w:rPr>
        <w:t xml:space="preserve">a  </w:t>
      </w:r>
      <w:commentRangeStart w:id="40"/>
      <w:r w:rsidRPr="00B33A7F">
        <w:rPr>
          <w:rFonts w:ascii="Arial" w:hAnsi="Arial" w:cs="Arial"/>
          <w:iCs/>
          <w:sz w:val="20"/>
          <w:szCs w:val="20"/>
        </w:rPr>
        <w:t>XXXX</w:t>
      </w:r>
      <w:commentRangeEnd w:id="40"/>
      <w:r w:rsidRPr="00B33A7F">
        <w:rPr>
          <w:rFonts w:ascii="Arial" w:hAnsi="Arial" w:cs="Arial"/>
          <w:iCs/>
          <w:sz w:val="20"/>
          <w:szCs w:val="20"/>
        </w:rPr>
        <w:commentReference w:id="40"/>
      </w:r>
      <w:r w:rsidRPr="00B33A7F">
        <w:rPr>
          <w:rFonts w:ascii="Arial" w:hAnsi="Arial" w:cs="Arial"/>
          <w:iCs/>
          <w:sz w:val="20"/>
          <w:szCs w:val="20"/>
        </w:rPr>
        <w:t xml:space="preserve">, de conformidad </w:t>
      </w:r>
      <w:r w:rsidRPr="00B33A7F">
        <w:rPr>
          <w:rFonts w:ascii="Arial" w:eastAsia="Arial" w:hAnsi="Arial" w:cs="Arial"/>
          <w:sz w:val="20"/>
          <w:szCs w:val="20"/>
        </w:rPr>
        <w:t xml:space="preserve">con las disposiciones legales aplicables y, en su momento, se informe a esta Unidad de Seguimiento lo conducente. </w:t>
      </w:r>
    </w:p>
    <w:p w14:paraId="3A694202" w14:textId="77777777" w:rsidR="00CB0361" w:rsidRPr="00B33A7F" w:rsidRDefault="00CB0361" w:rsidP="00CB036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B33A7F">
        <w:rPr>
          <w:rFonts w:ascii="Arial" w:hAnsi="Arial" w:cs="Arial"/>
          <w:iCs/>
          <w:sz w:val="20"/>
          <w:szCs w:val="20"/>
        </w:rPr>
        <w:t>Por lo anterior, se adjunta</w:t>
      </w:r>
      <w:r>
        <w:rPr>
          <w:rFonts w:ascii="Arial" w:hAnsi="Arial" w:cs="Arial"/>
          <w:iCs/>
          <w:sz w:val="20"/>
          <w:szCs w:val="20"/>
        </w:rPr>
        <w:t xml:space="preserve"> la siguiente documentación en copia certificada</w:t>
      </w:r>
      <w:r w:rsidRPr="00B33A7F">
        <w:rPr>
          <w:rFonts w:ascii="Arial" w:hAnsi="Arial" w:cs="Arial"/>
          <w:iCs/>
          <w:sz w:val="20"/>
          <w:szCs w:val="20"/>
        </w:rPr>
        <w:t>:</w:t>
      </w:r>
    </w:p>
    <w:p w14:paraId="7316268F" w14:textId="5985B5C1" w:rsidR="00CB0361" w:rsidRPr="00B33A7F" w:rsidRDefault="00CB0361" w:rsidP="00CB036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>XXX</w:t>
      </w:r>
      <w:r w:rsidRPr="00B33A7F">
        <w:rPr>
          <w:rFonts w:ascii="Arial" w:hAnsi="Arial" w:cs="Arial"/>
          <w:iCs/>
        </w:rPr>
        <w:t xml:space="preserve">, constante de XX (XX) fojas útiles, por medio del </w:t>
      </w:r>
      <w:r w:rsidRPr="00B33A7F">
        <w:rPr>
          <w:rFonts w:ascii="Arial" w:hAnsi="Arial" w:cs="Arial"/>
          <w:iCs/>
          <w:highlight w:val="yellow"/>
        </w:rPr>
        <w:t xml:space="preserve">cual </w:t>
      </w:r>
      <w:proofErr w:type="gramStart"/>
      <w:r w:rsidRPr="00B33A7F">
        <w:rPr>
          <w:rFonts w:ascii="Arial" w:hAnsi="Arial" w:cs="Arial"/>
          <w:iCs/>
          <w:highlight w:val="yellow"/>
        </w:rPr>
        <w:t>se</w:t>
      </w:r>
      <w:commentRangeStart w:id="41"/>
      <w:r w:rsidRPr="00B33A7F">
        <w:rPr>
          <w:rFonts w:ascii="Arial" w:hAnsi="Arial" w:cs="Arial"/>
          <w:iCs/>
          <w:highlight w:val="yellow"/>
        </w:rPr>
        <w:t>….</w:t>
      </w:r>
      <w:proofErr w:type="gramEnd"/>
      <w:r w:rsidRPr="00B33A7F">
        <w:rPr>
          <w:rFonts w:ascii="Arial" w:hAnsi="Arial" w:cs="Arial"/>
          <w:iCs/>
          <w:highlight w:val="yellow"/>
        </w:rPr>
        <w:t xml:space="preserve">. </w:t>
      </w:r>
      <w:commentRangeEnd w:id="41"/>
      <w:r w:rsidRPr="00B33A7F">
        <w:rPr>
          <w:rStyle w:val="Refdecomentario"/>
          <w:highlight w:val="yellow"/>
        </w:rPr>
        <w:commentReference w:id="41"/>
      </w:r>
      <w:r w:rsidRPr="00B33A7F">
        <w:rPr>
          <w:rFonts w:ascii="Arial" w:hAnsi="Arial" w:cs="Arial"/>
          <w:iCs/>
          <w:highlight w:val="yellow"/>
        </w:rPr>
        <w:t>.</w:t>
      </w:r>
    </w:p>
    <w:p w14:paraId="33D22201" w14:textId="77777777" w:rsidR="00CB0361" w:rsidRPr="00B33A7F" w:rsidRDefault="00CB0361" w:rsidP="00CB0361">
      <w:pPr>
        <w:spacing w:line="276" w:lineRule="auto"/>
        <w:jc w:val="both"/>
        <w:rPr>
          <w:rFonts w:ascii="Arial" w:hAnsi="Arial" w:cs="Arial"/>
          <w:iCs/>
        </w:rPr>
      </w:pPr>
    </w:p>
    <w:p w14:paraId="1F6F4320" w14:textId="77777777" w:rsidR="00CB0361" w:rsidRPr="00B33A7F" w:rsidRDefault="00CB0361" w:rsidP="00CB036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B33A7F">
        <w:rPr>
          <w:rFonts w:ascii="Arial" w:eastAsia="Arial" w:hAnsi="Arial" w:cs="Arial"/>
          <w:sz w:val="20"/>
          <w:szCs w:val="20"/>
        </w:rPr>
        <w:t>Sin otro particular de momento, reciba un cordial saludo.</w:t>
      </w:r>
    </w:p>
    <w:p w14:paraId="34C52A66" w14:textId="77777777" w:rsidR="00A6168A" w:rsidRPr="00B33A7F" w:rsidRDefault="00A6168A" w:rsidP="00362D3D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</w:p>
    <w:p w14:paraId="1BEF7779" w14:textId="79B99107" w:rsidR="00362D3D" w:rsidRPr="00B33A7F" w:rsidRDefault="00362D3D" w:rsidP="00362D3D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5EFDC223" w14:textId="480D97A6" w:rsidR="00A6168A" w:rsidRPr="00B33A7F" w:rsidRDefault="00A6168A" w:rsidP="00362D3D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</w:p>
    <w:p w14:paraId="4C7F9A77" w14:textId="565594EE" w:rsidR="00A6168A" w:rsidRPr="00B33A7F" w:rsidRDefault="00A6168A" w:rsidP="00362D3D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</w:p>
    <w:p w14:paraId="27DF4D2A" w14:textId="042C2F0F" w:rsidR="00362D3D" w:rsidRPr="00B33A7F" w:rsidRDefault="00362D3D" w:rsidP="00A6168A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1E782090" w14:textId="77777777" w:rsidR="00320722" w:rsidRPr="00B33A7F" w:rsidRDefault="00320722" w:rsidP="00320722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3C9FFA5B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42FEC0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A33FC11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759FCBB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24162A1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171AC62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B33A7F">
        <w:rPr>
          <w:rFonts w:ascii="Arial" w:eastAsia="Arial" w:hAnsi="Arial" w:cs="Arial"/>
          <w:b/>
          <w:sz w:val="12"/>
          <w:szCs w:val="14"/>
        </w:rPr>
        <w:t>C.c.p.</w:t>
      </w:r>
      <w:r w:rsidRPr="00B33A7F">
        <w:rPr>
          <w:rFonts w:ascii="Arial" w:eastAsia="Arial" w:hAnsi="Arial" w:cs="Arial"/>
          <w:sz w:val="12"/>
          <w:szCs w:val="14"/>
        </w:rPr>
        <w:tab/>
        <w:t>Archivo</w:t>
      </w:r>
    </w:p>
    <w:p w14:paraId="1970F9EA" w14:textId="1434A1D4" w:rsidR="00362D3D" w:rsidRPr="00B33A7F" w:rsidRDefault="00362D3D" w:rsidP="00D27D14">
      <w:pPr>
        <w:spacing w:after="0" w:line="276" w:lineRule="auto"/>
        <w:ind w:firstLine="708"/>
        <w:rPr>
          <w:rFonts w:ascii="HelveticaNeue LT 45 Light" w:hAnsi="HelveticaNeue LT 45 Light"/>
        </w:rPr>
      </w:pPr>
      <w:commentRangeStart w:id="42"/>
      <w:r w:rsidRPr="00B33A7F">
        <w:rPr>
          <w:rFonts w:ascii="Arial" w:eastAsia="Arial" w:hAnsi="Arial" w:cs="Arial"/>
          <w:sz w:val="12"/>
          <w:szCs w:val="14"/>
        </w:rPr>
        <w:t>LISV/XXX/XXXX/XXX/XXXX*</w:t>
      </w:r>
      <w:commentRangeEnd w:id="42"/>
      <w:r w:rsidRPr="00B33A7F">
        <w:rPr>
          <w:rStyle w:val="Refdecomentario"/>
        </w:rPr>
        <w:commentReference w:id="42"/>
      </w:r>
      <w:bookmarkEnd w:id="16"/>
    </w:p>
    <w:sectPr w:rsidR="00362D3D" w:rsidRPr="00B33A7F" w:rsidSect="002152C3">
      <w:headerReference w:type="default" r:id="rId10"/>
      <w:footerReference w:type="default" r:id="rId11"/>
      <w:pgSz w:w="12240" w:h="15840"/>
      <w:pgMar w:top="567" w:right="1134" w:bottom="1134" w:left="1134" w:header="567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ELISSA FERNANDA DUARTE MANZANO" w:date="2021-09-08T13:46:00Z" w:initials="">
    <w:p w14:paraId="4C471A76" w14:textId="77777777" w:rsidR="00CB0361" w:rsidRDefault="00CB0361" w:rsidP="00CB03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" w:date="2021-09-08T13:46:00Z" w:initials="">
    <w:p w14:paraId="5ECF0C76" w14:textId="77777777" w:rsidR="00CB0361" w:rsidRDefault="00CB0361" w:rsidP="00CB03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MELISSA FERNANDA DUARTE MANZANO [2]" w:date="2024-09-12T16:24:00Z" w:initials="MFDM">
    <w:p w14:paraId="481E04C6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6" w:author="SINAI ALEJANDRA BUSTAMANTE SANCHEZ" w:date="2021-10-01T09:29:00Z" w:initials="SABS">
    <w:p w14:paraId="42AA0E13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8" w:author="MELISSA FERNANDA DUARTE MANZANO" w:date="2021-10-01T09:29:00Z" w:initials="MFDM">
    <w:p w14:paraId="10EAC932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 w:rsidRPr="00A75805">
        <w:t>El número de oficio por el cual se le entrego el Informe de Auditoría.</w:t>
      </w:r>
    </w:p>
  </w:comment>
  <w:comment w:id="9" w:author="MELISSA FERNANDA DUARTE MANZANO [2]" w:date="2024-09-18T12:27:00Z" w:initials="MFDM">
    <w:p w14:paraId="1A3531EC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0" w:author="SINAI ALEJANDRA BUSTAMANTE SANCHEZ" w:date="2021-10-01T09:29:00Z" w:initials="SABS">
    <w:p w14:paraId="05C8EB67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11" w:author="MELISSA FERNANDA DUARTE MANZANO [2]" w:date="2024-09-18T12:27:00Z" w:initials="MFDM">
    <w:p w14:paraId="07FB7888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3" w:author="SINAI ALEJANDRA BUSTAMANTE SANCHEZ" w:date="2021-10-01T09:29:00Z" w:initials="SABS">
    <w:p w14:paraId="554BB007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En caso de tener recomendaciones.</w:t>
      </w:r>
    </w:p>
  </w:comment>
  <w:comment w:id="14" w:author="MELISSA FERNANDA DUARTE MANZANO [2]" w:date="2024-09-18T12:27:00Z" w:initials="MFDM">
    <w:p w14:paraId="53ACE657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5" w:author="MELISSA FERNANDA DUARTE MANZANO [2]" w:date="2024-09-18T12:27:00Z" w:initials="MFDM">
    <w:p w14:paraId="2B0D83BB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8" w:author="SINAI ALEJANDRA BUSTAMANTE SANCHEZ" w:date="2022-02-15T12:37:00Z" w:initials="SABS">
    <w:p w14:paraId="0A6EF666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Datos del oficio con el cual se le informo al contralor de algún o algunos PRAS</w:t>
      </w:r>
    </w:p>
  </w:comment>
  <w:comment w:id="19" w:author="SINAI ALEJANDRA BUSTAMANTE SANCHEZ" w:date="2022-02-15T12:38:00Z" w:initials="SABS">
    <w:p w14:paraId="5DEF5D60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Nombre y datos del cargo del Contralor</w:t>
      </w:r>
    </w:p>
  </w:comment>
  <w:comment w:id="20" w:author="MELISSA FERNANDA DUARTE MANZANO [2]" w:date="2024-09-18T12:29:00Z" w:initials="MFDM">
    <w:p w14:paraId="42DE202A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 [2]" w:date="2024-09-18T12:29:00Z" w:initials="MFDM">
    <w:p w14:paraId="5E84C180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CLAVE(S) DE ACCION(ES)</w:t>
      </w:r>
    </w:p>
  </w:comment>
  <w:comment w:id="22" w:author="MELISSA FERNANDA DUARTE MANZANO [2]" w:date="2024-09-18T12:28:00Z" w:initials="MFDM">
    <w:p w14:paraId="260027F7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 [2]" w:date="2024-09-18T12:29:00Z" w:initials="MFDM">
    <w:p w14:paraId="6F09E7C0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4" w:author="SINAI ALEJANDRA BUSTAMANTE SANCHEZ" w:date="2022-02-15T12:39:00Z" w:initials="SABS">
    <w:p w14:paraId="6A0C935A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Adecuar en caso de ser varios PRAS, en caso contrario, eliminarlo.</w:t>
      </w:r>
    </w:p>
  </w:comment>
  <w:comment w:id="25" w:author="MELISSA FERNANDA DUARTE MANZANO [2]" w:date="2024-09-18T12:29:00Z" w:initials="MFDM">
    <w:p w14:paraId="7F7DE565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6" w:author="MELISSA FERNANDA DUARTE MANZANO [2]" w:date="2024-09-18T12:30:00Z" w:initials="MFDM">
    <w:p w14:paraId="1BD63DA4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7" w:author="SINAI ALEJANDRA BUSTAMANTE SANCHEZ" w:date="2022-02-15T12:40:00Z" w:initials="SABS">
    <w:p w14:paraId="0507906D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Párrafo para el caso de que la no atención es de PRAS; SI NO ES EL CASO, ELIMINAR</w:t>
      </w:r>
    </w:p>
  </w:comment>
  <w:comment w:id="28" w:author="SINAI ALEJANDRA BUSTAMANTE SANCHEZ" w:date="2021-09-23T10:10:00Z" w:initials="SABS">
    <w:p w14:paraId="0E3C62E4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Fecha en la que se concluyó el plazo de 30 días hábiles para que la entidad aclarara, solventara o manifestara lo propio.</w:t>
      </w:r>
    </w:p>
    <w:p w14:paraId="3DAA8EA2" w14:textId="77777777" w:rsidR="00CB0361" w:rsidRDefault="00CB0361" w:rsidP="00CB0361">
      <w:pPr>
        <w:pStyle w:val="Textocomentario"/>
      </w:pPr>
    </w:p>
  </w:comment>
  <w:comment w:id="29" w:author="MELISSA FERNANDA DUARTE MANZANO [2]" w:date="2024-09-18T12:31:00Z" w:initials="MFDM">
    <w:p w14:paraId="532EB378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SINAI ALEJANDRA BUSTAMANTE SANCHEZ" w:date="2021-09-23T10:10:00Z" w:initials="SABS">
    <w:p w14:paraId="41A7DB89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Número de oficio con el cual se le requirió a la entidad que presentará información</w:t>
      </w:r>
    </w:p>
  </w:comment>
  <w:comment w:id="31" w:author="SINAI ALEJANDRA BUSTAMANTE SANCHEZ" w:date="2021-09-23T10:10:00Z" w:initials="SABS">
    <w:p w14:paraId="5F9DE18C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Fecha de oficio con el cual se le requirió a la entidad que presentará información</w:t>
      </w:r>
    </w:p>
  </w:comment>
  <w:comment w:id="32" w:author="MELISSA FERNANDA DUARTE MANZANO [2]" w:date="2024-09-18T12:31:00Z" w:initials="MFDM">
    <w:p w14:paraId="46E29C57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Fecha de notificación</w:t>
      </w:r>
    </w:p>
  </w:comment>
  <w:comment w:id="33" w:author="MELISSA FERNANDA DUARTE MANZANO [2]" w:date="2024-09-18T12:32:00Z" w:initials="MFDM">
    <w:p w14:paraId="7E947F55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 xml:space="preserve">Nombre y cargo de la persona a quien se dirigió el oficio de requerimiento </w:t>
      </w:r>
    </w:p>
  </w:comment>
  <w:comment w:id="34" w:author="MELISSA FERNANDA DUARTE MANZANO [2]" w:date="2024-09-18T12:32:00Z" w:initials="MFDM">
    <w:p w14:paraId="21E5D5E5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SINAI ALEJANDRA BUSTAMANTE SANCHEZ" w:date="2022-09-19T17:32:00Z" w:initials="SABS">
    <w:p w14:paraId="094B68F8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 w:rsidRPr="00B02D66">
        <w:rPr>
          <w:sz w:val="24"/>
        </w:rPr>
        <w:t>Colocar este párrafo o el siguiente, según le aplique:</w:t>
      </w:r>
    </w:p>
    <w:p w14:paraId="2D069D1B" w14:textId="77777777" w:rsidR="00CB0361" w:rsidRDefault="00CB0361" w:rsidP="00CB0361">
      <w:pPr>
        <w:pStyle w:val="Textocomentario"/>
      </w:pPr>
    </w:p>
    <w:p w14:paraId="71C5D252" w14:textId="77777777" w:rsidR="00CB0361" w:rsidRDefault="00CB0361" w:rsidP="00CB0361">
      <w:pPr>
        <w:pStyle w:val="Prrafodelista"/>
        <w:ind w:left="1146"/>
        <w:jc w:val="both"/>
        <w:rPr>
          <w:rFonts w:ascii="Helvetica-Light" w:hAnsi="Helvetica-Light"/>
          <w:sz w:val="22"/>
          <w:szCs w:val="22"/>
        </w:rPr>
      </w:pPr>
      <w:r w:rsidRPr="004364F0">
        <w:rPr>
          <w:rFonts w:ascii="Arial" w:eastAsiaTheme="minorHAnsi" w:hAnsi="Arial" w:cs="Arial"/>
          <w:highlight w:val="yellow"/>
          <w:lang w:val="es-MX" w:eastAsia="es-MX"/>
        </w:rPr>
        <w:t xml:space="preserve">se le apercibe que en caso de no dar cumplimento al requerimiento descrito en el párrafo anterior, de manera pertinente, completo, veraz y que guarde plena relación con lo solicitado, o presentarlo fuera de los plazos y formas establecidas, se aplicará el medio de apremio correspondiente señalado en el </w:t>
      </w:r>
      <w:r w:rsidRPr="004364F0">
        <w:rPr>
          <w:rFonts w:ascii="Arial" w:eastAsiaTheme="minorHAnsi" w:hAnsi="Arial" w:cs="Arial"/>
          <w:b/>
          <w:highlight w:val="yellow"/>
          <w:lang w:val="es-MX" w:eastAsia="es-MX"/>
        </w:rPr>
        <w:t>artículo 59 fracción II de la Ley de Fiscalización Superior del Estado de México</w:t>
      </w:r>
      <w:r w:rsidRPr="004364F0">
        <w:rPr>
          <w:rFonts w:ascii="Arial" w:eastAsiaTheme="minorHAnsi" w:hAnsi="Arial" w:cs="Arial"/>
          <w:highlight w:val="yellow"/>
          <w:lang w:val="es-MX" w:eastAsia="es-MX"/>
        </w:rPr>
        <w:t xml:space="preserve">, </w:t>
      </w:r>
      <w:r w:rsidRPr="004364F0">
        <w:rPr>
          <w:rFonts w:ascii="Arial" w:eastAsiaTheme="minorHAnsi" w:hAnsi="Arial" w:cs="Arial"/>
          <w:i/>
          <w:highlight w:val="yellow"/>
          <w:lang w:val="es-MX" w:eastAsia="es-MX"/>
        </w:rPr>
        <w:t>que será equivalente a 100 veces el valor diario de la Unidad de Medida y Actualización (UMA) vigente, determinada por el Instituto Nacional de Estadística y Geografía, publicada el diez de enero de dos mil veintidós, en el Diario Oficial de la Federación,</w:t>
      </w:r>
      <w:r w:rsidRPr="004364F0">
        <w:rPr>
          <w:rFonts w:ascii="Arial" w:eastAsiaTheme="minorHAnsi" w:hAnsi="Arial" w:cs="Arial"/>
          <w:highlight w:val="yellow"/>
          <w:lang w:val="es-MX" w:eastAsia="es-MX"/>
        </w:rPr>
        <w:t xml:space="preserve"> </w:t>
      </w:r>
      <w:r w:rsidRPr="004364F0">
        <w:rPr>
          <w:rFonts w:ascii="Arial" w:eastAsiaTheme="minorHAnsi" w:hAnsi="Arial" w:cs="Arial"/>
          <w:b/>
          <w:highlight w:val="yellow"/>
          <w:lang w:val="es-MX" w:eastAsia="es-MX"/>
        </w:rPr>
        <w:t xml:space="preserve">que corresponde a la cantidad de </w:t>
      </w:r>
      <w:r w:rsidRPr="00007508">
        <w:rPr>
          <w:rFonts w:ascii="Arial" w:eastAsiaTheme="minorHAnsi" w:hAnsi="Arial" w:cs="Arial"/>
          <w:b/>
          <w:highlight w:val="yellow"/>
          <w:lang w:eastAsia="es-MX"/>
        </w:rPr>
        <w:t>$96.22 (noventa y seis pesos 22/100 M.N.) por día</w:t>
      </w:r>
      <w:r w:rsidRPr="004364F0">
        <w:rPr>
          <w:rFonts w:ascii="Arial" w:eastAsiaTheme="minorHAnsi" w:hAnsi="Arial" w:cs="Arial"/>
          <w:b/>
          <w:highlight w:val="yellow"/>
          <w:lang w:val="es-MX" w:eastAsia="es-MX"/>
        </w:rPr>
        <w:t>, que multiplicada por cien, asciende a un monto de $9,622.00 (nueve mil seiscientos veintidós pesos 00/100 M. N.).</w:t>
      </w:r>
      <w:r w:rsidRPr="004364F0">
        <w:rPr>
          <w:rFonts w:ascii="Arial" w:eastAsiaTheme="minorHAnsi" w:hAnsi="Arial" w:cs="Arial"/>
          <w:highlight w:val="yellow"/>
          <w:lang w:val="es-MX" w:eastAsia="es-MX"/>
        </w:rPr>
        <w:t xml:space="preserve"> </w:t>
      </w:r>
      <w:r w:rsidRPr="004364F0">
        <w:rPr>
          <w:rFonts w:ascii="Arial" w:eastAsiaTheme="minorHAnsi" w:hAnsi="Arial" w:cs="Arial"/>
          <w:i/>
          <w:highlight w:val="yellow"/>
          <w:lang w:val="es-MX" w:eastAsia="es-MX"/>
        </w:rPr>
        <w:t>Y en caso de una conducta reincidente 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</w:t>
      </w:r>
      <w:r w:rsidRPr="004364F0">
        <w:rPr>
          <w:rFonts w:ascii="Arial" w:eastAsiaTheme="minorHAnsi" w:hAnsi="Arial" w:cs="Arial"/>
          <w:i/>
          <w:highlight w:val="yellow"/>
          <w:lang w:eastAsia="es-MX"/>
        </w:rPr>
        <w:t>.</w:t>
      </w:r>
    </w:p>
    <w:p w14:paraId="4D2298DC" w14:textId="77777777" w:rsidR="00CB0361" w:rsidRDefault="00CB0361" w:rsidP="00CB0361"/>
    <w:p w14:paraId="434F208A" w14:textId="77777777" w:rsidR="00CB0361" w:rsidRDefault="00CB0361" w:rsidP="00CB0361">
      <w:pPr>
        <w:pStyle w:val="Textocomentario"/>
      </w:pPr>
    </w:p>
    <w:p w14:paraId="4DA02832" w14:textId="77777777" w:rsidR="00CB0361" w:rsidRDefault="00CB0361" w:rsidP="00CB0361">
      <w:pPr>
        <w:pStyle w:val="Textocomentario"/>
      </w:pPr>
    </w:p>
    <w:p w14:paraId="1432ECBE" w14:textId="77777777" w:rsidR="00CB0361" w:rsidRDefault="00CB0361" w:rsidP="00CB0361">
      <w:pPr>
        <w:pStyle w:val="Textocomentario"/>
      </w:pPr>
    </w:p>
    <w:p w14:paraId="00B1020E" w14:textId="77777777" w:rsidR="00CB0361" w:rsidRDefault="00CB0361" w:rsidP="00CB0361">
      <w:pPr>
        <w:pStyle w:val="Textocomentario"/>
      </w:pPr>
    </w:p>
    <w:p w14:paraId="21A87C13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</w:p>
  </w:comment>
  <w:comment w:id="27" w:author="SINAI ALEJANDRA BUSTAMANTE SANCHEZ" w:date="2022-02-15T12:48:00Z" w:initials="SABS">
    <w:p w14:paraId="57ACA617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Párrafo para la no atención de recomendaciones, en caso contrario, eliminarlo.</w:t>
      </w:r>
    </w:p>
  </w:comment>
  <w:comment w:id="36" w:author="MELISSA FERNANDA DUARTE MANZANO [2]" w:date="2024-09-18T12:32:00Z" w:initials="MFDM">
    <w:p w14:paraId="156CA6BF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Fecha de conclusión</w:t>
      </w:r>
    </w:p>
  </w:comment>
  <w:comment w:id="37" w:author="SINAI ALEJANDRA BUSTAMANTE SANCHEZ" w:date="2021-10-06T13:56:00Z" w:initials="SABS">
    <w:p w14:paraId="0445BC37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Nombre y cargo de la persona a quién se dirigió el oficio de requerimiento</w:t>
      </w:r>
    </w:p>
  </w:comment>
  <w:comment w:id="38" w:author="MELISSA FERNANDA DUARTE MANZANO [2]" w:date="2024-09-18T12:33:00Z" w:initials="MFDM">
    <w:p w14:paraId="025240C2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9" w:author="MELISSA FERNANDA DUARTE MANZANO [2]" w:date="2024-09-18T12:34:00Z" w:initials="MFDM">
    <w:p w14:paraId="288AFD7D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Señalar las claves</w:t>
      </w:r>
    </w:p>
  </w:comment>
  <w:comment w:id="40" w:author="SINAI ALEJANDRA BUSTAMANTE SANCHEZ" w:date="2021-09-23T10:11:00Z" w:initials="SABS">
    <w:p w14:paraId="772B61ED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Servidor público que representa a la entidad</w:t>
      </w:r>
    </w:p>
  </w:comment>
  <w:comment w:id="41" w:author="SINAI ALEJANDRA BUSTAMANTE SANCHEZ" w:date="2021-09-23T10:11:00Z" w:initials="SABS">
    <w:p w14:paraId="246A0AD4" w14:textId="77777777" w:rsidR="00CB0361" w:rsidRDefault="00CB0361" w:rsidP="00CB0361">
      <w:pPr>
        <w:pStyle w:val="Textocomentario"/>
      </w:pPr>
      <w:r>
        <w:rPr>
          <w:rStyle w:val="Refdecomentario"/>
        </w:rPr>
        <w:annotationRef/>
      </w:r>
      <w:r>
        <w:t>Describir lo que se le requirió</w:t>
      </w:r>
    </w:p>
  </w:comment>
  <w:comment w:id="42" w:author="SINAI ALEJANDRA BUSTAMANTE SANCHEZ" w:date="2021-10-01T09:29:00Z" w:initials="SABS">
    <w:p w14:paraId="6D335DD3" w14:textId="77777777" w:rsidR="00362D3D" w:rsidRDefault="00362D3D" w:rsidP="00362D3D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6A365E8" w14:textId="77777777" w:rsidR="00362D3D" w:rsidRDefault="00362D3D" w:rsidP="00362D3D">
      <w:pPr>
        <w:pStyle w:val="Textocomentario"/>
      </w:pPr>
      <w:r>
        <w:t>-Titular</w:t>
      </w:r>
    </w:p>
    <w:p w14:paraId="258951AB" w14:textId="77777777" w:rsidR="00362D3D" w:rsidRDefault="00362D3D" w:rsidP="00362D3D">
      <w:pPr>
        <w:pStyle w:val="Textocomentario"/>
      </w:pPr>
      <w:r>
        <w:t>-Lic. Martha</w:t>
      </w:r>
    </w:p>
    <w:p w14:paraId="200EE58A" w14:textId="77777777" w:rsidR="00362D3D" w:rsidRDefault="00362D3D" w:rsidP="00362D3D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76889F7E" w14:textId="77777777" w:rsidR="00362D3D" w:rsidRDefault="00362D3D" w:rsidP="00362D3D">
      <w:pPr>
        <w:pStyle w:val="Textocomentario"/>
      </w:pPr>
      <w:r>
        <w:t xml:space="preserve">- Abogado </w:t>
      </w:r>
    </w:p>
    <w:p w14:paraId="40FFFAB4" w14:textId="4B4DBED3" w:rsidR="00362D3D" w:rsidRDefault="00362D3D" w:rsidP="00362D3D">
      <w:pPr>
        <w:pStyle w:val="Textocomentario"/>
      </w:pPr>
      <w:r>
        <w:t>-Jefe de Departamento</w:t>
      </w:r>
    </w:p>
    <w:p w14:paraId="37419B57" w14:textId="20941BE4" w:rsidR="00362D3D" w:rsidRDefault="00362D3D" w:rsidP="00362D3D">
      <w:pPr>
        <w:pStyle w:val="Textocomentario"/>
      </w:pPr>
      <w:r>
        <w:t>-</w:t>
      </w:r>
      <w:r w:rsidR="0063329D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471A76" w15:done="0"/>
  <w15:commentEx w15:paraId="5ECF0C76" w15:done="0"/>
  <w15:commentEx w15:paraId="481E04C6" w15:done="0"/>
  <w15:commentEx w15:paraId="42AA0E13" w15:done="0"/>
  <w15:commentEx w15:paraId="10EAC932" w15:done="0"/>
  <w15:commentEx w15:paraId="1A3531EC" w15:done="0"/>
  <w15:commentEx w15:paraId="05C8EB67" w15:done="0"/>
  <w15:commentEx w15:paraId="07FB7888" w15:done="0"/>
  <w15:commentEx w15:paraId="554BB007" w15:done="0"/>
  <w15:commentEx w15:paraId="53ACE657" w15:done="0"/>
  <w15:commentEx w15:paraId="2B0D83BB" w15:done="0"/>
  <w15:commentEx w15:paraId="0A6EF666" w15:done="0"/>
  <w15:commentEx w15:paraId="5DEF5D60" w15:done="0"/>
  <w15:commentEx w15:paraId="42DE202A" w15:done="0"/>
  <w15:commentEx w15:paraId="5E84C180" w15:done="0"/>
  <w15:commentEx w15:paraId="260027F7" w15:done="0"/>
  <w15:commentEx w15:paraId="6F09E7C0" w15:done="0"/>
  <w15:commentEx w15:paraId="6A0C935A" w15:done="0"/>
  <w15:commentEx w15:paraId="7F7DE565" w15:done="0"/>
  <w15:commentEx w15:paraId="1BD63DA4" w15:done="0"/>
  <w15:commentEx w15:paraId="0507906D" w15:done="0"/>
  <w15:commentEx w15:paraId="3DAA8EA2" w15:done="0"/>
  <w15:commentEx w15:paraId="532EB378" w15:done="0"/>
  <w15:commentEx w15:paraId="41A7DB89" w15:done="0"/>
  <w15:commentEx w15:paraId="5F9DE18C" w15:done="0"/>
  <w15:commentEx w15:paraId="46E29C57" w15:done="0"/>
  <w15:commentEx w15:paraId="7E947F55" w15:done="0"/>
  <w15:commentEx w15:paraId="21E5D5E5" w15:done="0"/>
  <w15:commentEx w15:paraId="21A87C13" w15:done="0"/>
  <w15:commentEx w15:paraId="57ACA617" w15:done="0"/>
  <w15:commentEx w15:paraId="156CA6BF" w15:done="0"/>
  <w15:commentEx w15:paraId="0445BC37" w15:done="0"/>
  <w15:commentEx w15:paraId="025240C2" w15:done="0"/>
  <w15:commentEx w15:paraId="288AFD7D" w15:done="0"/>
  <w15:commentEx w15:paraId="772B61ED" w15:done="0"/>
  <w15:commentEx w15:paraId="246A0AD4" w15:done="0"/>
  <w15:commentEx w15:paraId="37419B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471A76" w16cid:durableId="25464AC4"/>
  <w16cid:commentId w16cid:paraId="5ECF0C76" w16cid:durableId="25464AC3"/>
  <w16cid:commentId w16cid:paraId="481E04C6" w16cid:durableId="2A8D945A"/>
  <w16cid:commentId w16cid:paraId="42AA0E13" w16cid:durableId="2651ECED"/>
  <w16cid:commentId w16cid:paraId="10EAC932" w16cid:durableId="2651ECEC"/>
  <w16cid:commentId w16cid:paraId="1A3531EC" w16cid:durableId="2A954596"/>
  <w16cid:commentId w16cid:paraId="05C8EB67" w16cid:durableId="2651ECEB"/>
  <w16cid:commentId w16cid:paraId="07FB7888" w16cid:durableId="2A9545A4"/>
  <w16cid:commentId w16cid:paraId="554BB007" w16cid:durableId="2651EABC"/>
  <w16cid:commentId w16cid:paraId="53ACE657" w16cid:durableId="2A9545B1"/>
  <w16cid:commentId w16cid:paraId="2B0D83BB" w16cid:durableId="2A9545B6"/>
  <w16cid:commentId w16cid:paraId="0A6EF666" w16cid:durableId="25B626F2"/>
  <w16cid:commentId w16cid:paraId="5DEF5D60" w16cid:durableId="25B626F3"/>
  <w16cid:commentId w16cid:paraId="42DE202A" w16cid:durableId="2A95460C"/>
  <w16cid:commentId w16cid:paraId="5E84C180" w16cid:durableId="2A954610"/>
  <w16cid:commentId w16cid:paraId="260027F7" w16cid:durableId="2A954603"/>
  <w16cid:commentId w16cid:paraId="6F09E7C0" w16cid:durableId="2A954623"/>
  <w16cid:commentId w16cid:paraId="6A0C935A" w16cid:durableId="25B626F4"/>
  <w16cid:commentId w16cid:paraId="7F7DE565" w16cid:durableId="2A954634"/>
  <w16cid:commentId w16cid:paraId="1BD63DA4" w16cid:durableId="2A954648"/>
  <w16cid:commentId w16cid:paraId="0507906D" w16cid:durableId="25B626F5"/>
  <w16cid:commentId w16cid:paraId="3DAA8EA2" w16cid:durableId="25055780"/>
  <w16cid:commentId w16cid:paraId="532EB378" w16cid:durableId="2A95469D"/>
  <w16cid:commentId w16cid:paraId="41A7DB89" w16cid:durableId="25055782"/>
  <w16cid:commentId w16cid:paraId="5F9DE18C" w16cid:durableId="25055783"/>
  <w16cid:commentId w16cid:paraId="46E29C57" w16cid:durableId="2A9546AD"/>
  <w16cid:commentId w16cid:paraId="7E947F55" w16cid:durableId="2A9546C8"/>
  <w16cid:commentId w16cid:paraId="21E5D5E5" w16cid:durableId="2A9546DA"/>
  <w16cid:commentId w16cid:paraId="21A87C13" w16cid:durableId="26D32650"/>
  <w16cid:commentId w16cid:paraId="57ACA617" w16cid:durableId="25B626F7"/>
  <w16cid:commentId w16cid:paraId="156CA6BF" w16cid:durableId="2A9546F5"/>
  <w16cid:commentId w16cid:paraId="0445BC37" w16cid:durableId="27FE21CB"/>
  <w16cid:commentId w16cid:paraId="025240C2" w16cid:durableId="2A954715"/>
  <w16cid:commentId w16cid:paraId="288AFD7D" w16cid:durableId="2A954773"/>
  <w16cid:commentId w16cid:paraId="772B61ED" w16cid:durableId="25055785"/>
  <w16cid:commentId w16cid:paraId="246A0AD4" w16cid:durableId="25055787"/>
  <w16cid:commentId w16cid:paraId="37419B57" w16cid:durableId="2612A4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61C60" w14:textId="77777777" w:rsidR="009A4538" w:rsidRDefault="009A4538" w:rsidP="00C755C3">
      <w:pPr>
        <w:spacing w:after="0" w:line="240" w:lineRule="auto"/>
      </w:pPr>
      <w:r>
        <w:separator/>
      </w:r>
    </w:p>
  </w:endnote>
  <w:endnote w:type="continuationSeparator" w:id="0">
    <w:p w14:paraId="2A6C942D" w14:textId="77777777" w:rsidR="009A4538" w:rsidRDefault="009A4538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Arial"/>
    <w:panose1 w:val="020B0404020202030204"/>
    <w:charset w:val="00"/>
    <w:family w:val="swiss"/>
    <w:pitch w:val="variable"/>
    <w:sig w:usb0="00000003" w:usb1="00000000" w:usb2="00000000" w:usb3="00000000" w:csb0="00000001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B139F" w14:textId="77777777" w:rsidR="00F75489" w:rsidRPr="00B33A7F" w:rsidRDefault="00F75489" w:rsidP="00F75489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0A069AE9" w14:textId="3F5C5B1D" w:rsidR="00F4317A" w:rsidRPr="00B33A7F" w:rsidRDefault="00F4317A" w:rsidP="00F4317A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43" w:name="_Hlk86140406"/>
    <w:bookmarkStart w:id="44" w:name="_Hlk86140499"/>
    <w:r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43"/>
    <w:r w:rsidR="00A6168A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D27D14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A6168A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2E26A2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A6168A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44"/>
  <w:p w14:paraId="0B056107" w14:textId="77777777" w:rsidR="00F75489" w:rsidRPr="00B33A7F" w:rsidRDefault="00F75489" w:rsidP="00F7548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68680D93" w14:textId="77777777" w:rsidR="00F75489" w:rsidRPr="00B33A7F" w:rsidRDefault="00F75489" w:rsidP="00F7548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B33A7F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7ADDBDE7" w14:textId="7FA903B3" w:rsidR="00F75489" w:rsidRPr="00B33A7F" w:rsidRDefault="00F75489" w:rsidP="00F7548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B33A7F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76645" wp14:editId="2AD67090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9B3131" w14:textId="0AC2D1A7" w:rsidR="00F75489" w:rsidRPr="00B33A7F" w:rsidRDefault="00F75489" w:rsidP="00F7548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B33A7F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2152C3" w:rsidRPr="00B33A7F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CB03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2152C3" w:rsidRPr="00B33A7F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7664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4F9B3131" w14:textId="0AC2D1A7" w:rsidR="00F75489" w:rsidRPr="00B33A7F" w:rsidRDefault="00F75489" w:rsidP="00F7548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B33A7F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2152C3" w:rsidRPr="00B33A7F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CB03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2152C3" w:rsidRPr="00B33A7F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B33A7F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B33A7F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1FFDD7F" w:rsidR="00BA6B90" w:rsidRPr="00B33A7F" w:rsidRDefault="00F75489" w:rsidP="00F7548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B33A7F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B33A7F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9139C" w14:textId="77777777" w:rsidR="009A4538" w:rsidRDefault="009A4538" w:rsidP="00C755C3">
      <w:pPr>
        <w:spacing w:after="0" w:line="240" w:lineRule="auto"/>
      </w:pPr>
      <w:r>
        <w:separator/>
      </w:r>
    </w:p>
  </w:footnote>
  <w:footnote w:type="continuationSeparator" w:id="0">
    <w:p w14:paraId="7751585A" w14:textId="77777777" w:rsidR="009A4538" w:rsidRDefault="009A4538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B33A7F" w:rsidRPr="00B33A7F" w14:paraId="61C47FE5" w14:textId="77777777" w:rsidTr="00D172F9">
      <w:tc>
        <w:tcPr>
          <w:tcW w:w="1276" w:type="dxa"/>
        </w:tcPr>
        <w:p w14:paraId="3D50E8B6" w14:textId="4DE02043" w:rsidR="00C755C3" w:rsidRPr="00B33A7F" w:rsidRDefault="00CB0361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A427EA3" wp14:editId="5400F3F4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058ABADA" w:rsidR="00C755C3" w:rsidRPr="00B33A7F" w:rsidRDefault="00D172F9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33A7F"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621C2B1B">
                <wp:simplePos x="0" y="0"/>
                <wp:positionH relativeFrom="page">
                  <wp:posOffset>4064000</wp:posOffset>
                </wp:positionH>
                <wp:positionV relativeFrom="paragraph">
                  <wp:posOffset>18415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3EB0D9F" w14:textId="77777777" w:rsidR="00C755C3" w:rsidRPr="00B33A7F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33A7F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 w:rsidRPr="00B33A7F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B33A7F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33A7F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 w:rsidRPr="00B33A7F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B33A7F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33A7F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 w:rsidRPr="00B33A7F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B33A7F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786AD3D4" w:rsidR="00243B5C" w:rsidRPr="00B33A7F" w:rsidRDefault="00022C92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B33A7F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147E56" w:rsidRPr="00B33A7F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B33A7F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714990C1" w14:textId="67FDB62E" w:rsidR="00243B5C" w:rsidRPr="00B33A7F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031" w:type="dxa"/>
        </w:tcPr>
        <w:p w14:paraId="2E432A8F" w14:textId="0F031D61" w:rsidR="00C755C3" w:rsidRPr="00B33A7F" w:rsidRDefault="00C755C3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</w:p>
      </w:tc>
    </w:tr>
  </w:tbl>
  <w:p w14:paraId="6FEF9C57" w14:textId="781B0AD1" w:rsidR="00331E94" w:rsidRPr="00B33A7F" w:rsidRDefault="00331E94" w:rsidP="00331E94">
    <w:pPr>
      <w:spacing w:after="0" w:line="240" w:lineRule="auto"/>
      <w:jc w:val="right"/>
      <w:rPr>
        <w:rFonts w:ascii="Arial" w:hAnsi="Arial" w:cs="Arial"/>
        <w:sz w:val="20"/>
      </w:rPr>
    </w:pPr>
    <w:r w:rsidRPr="00B33A7F">
      <w:rPr>
        <w:rFonts w:ascii="Arial" w:hAnsi="Arial" w:cs="Arial"/>
        <w:sz w:val="20"/>
      </w:rPr>
      <w:t>Toluca de Lerdo, Estado de México; mes día de 202</w:t>
    </w:r>
    <w:r w:rsidR="005849C5" w:rsidRPr="00B33A7F">
      <w:rPr>
        <w:rFonts w:ascii="Arial" w:hAnsi="Arial" w:cs="Arial"/>
        <w:sz w:val="20"/>
      </w:rPr>
      <w:t>X</w:t>
    </w:r>
  </w:p>
  <w:p w14:paraId="407AFA0C" w14:textId="77777777" w:rsidR="005849C5" w:rsidRPr="00B33A7F" w:rsidRDefault="005849C5" w:rsidP="00331E94">
    <w:pPr>
      <w:spacing w:after="0" w:line="240" w:lineRule="auto"/>
      <w:jc w:val="right"/>
      <w:rPr>
        <w:rFonts w:ascii="Arial" w:hAnsi="Arial" w:cs="Arial"/>
        <w:sz w:val="12"/>
      </w:rPr>
    </w:pPr>
  </w:p>
  <w:tbl>
    <w:tblPr>
      <w:tblStyle w:val="Tablaconcuadrcula3"/>
      <w:tblW w:w="100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95"/>
      <w:gridCol w:w="3200"/>
    </w:tblGrid>
    <w:tr w:rsidR="00B33A7F" w:rsidRPr="00B33A7F" w14:paraId="10A96E99" w14:textId="77777777" w:rsidTr="00A6168A">
      <w:trPr>
        <w:trHeight w:val="127"/>
      </w:trPr>
      <w:tc>
        <w:tcPr>
          <w:tcW w:w="6895" w:type="dxa"/>
          <w:vAlign w:val="center"/>
        </w:tcPr>
        <w:p w14:paraId="53723A8A" w14:textId="098F2ECB" w:rsidR="00A6168A" w:rsidRPr="00B33A7F" w:rsidRDefault="00F75489" w:rsidP="00A6168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33A7F">
            <w:rPr>
              <w:rFonts w:ascii="Arial" w:hAnsi="Arial" w:cs="Arial"/>
              <w:b/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7321C83C" wp14:editId="34CE8678">
                <wp:simplePos x="0" y="0"/>
                <wp:positionH relativeFrom="column">
                  <wp:posOffset>2626995</wp:posOffset>
                </wp:positionH>
                <wp:positionV relativeFrom="paragraph">
                  <wp:posOffset>13335</wp:posOffset>
                </wp:positionV>
                <wp:extent cx="3859220" cy="7614800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9220" cy="76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6168A" w:rsidRPr="00B33A7F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200" w:type="dxa"/>
          <w:vAlign w:val="center"/>
        </w:tcPr>
        <w:p w14:paraId="603C9EEA" w14:textId="04687627" w:rsidR="00A6168A" w:rsidRPr="00B33A7F" w:rsidRDefault="00A6168A" w:rsidP="00A6168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33A7F">
            <w:rPr>
              <w:rFonts w:ascii="Arial" w:hAnsi="Arial" w:cs="Arial"/>
              <w:sz w:val="20"/>
            </w:rPr>
            <w:t>OSFEM/XXX</w:t>
          </w:r>
        </w:p>
      </w:tc>
    </w:tr>
    <w:tr w:rsidR="00B33A7F" w:rsidRPr="00B33A7F" w14:paraId="5CD8B856" w14:textId="77777777" w:rsidTr="00A6168A">
      <w:trPr>
        <w:trHeight w:val="127"/>
      </w:trPr>
      <w:tc>
        <w:tcPr>
          <w:tcW w:w="6895" w:type="dxa"/>
          <w:vAlign w:val="center"/>
        </w:tcPr>
        <w:p w14:paraId="4F049329" w14:textId="77777777" w:rsidR="00A6168A" w:rsidRPr="00B33A7F" w:rsidRDefault="00A6168A" w:rsidP="00A6168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33A7F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200" w:type="dxa"/>
          <w:vAlign w:val="center"/>
        </w:tcPr>
        <w:p w14:paraId="7D8E72D8" w14:textId="3ACF4737" w:rsidR="00A6168A" w:rsidRPr="00B33A7F" w:rsidRDefault="00A6168A" w:rsidP="00A6168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33A7F">
            <w:rPr>
              <w:rFonts w:ascii="Arial" w:hAnsi="Arial" w:cs="Arial"/>
              <w:sz w:val="20"/>
            </w:rPr>
            <w:t>XXX</w:t>
          </w:r>
        </w:p>
      </w:tc>
    </w:tr>
    <w:tr w:rsidR="00B33A7F" w:rsidRPr="00B33A7F" w14:paraId="183DA4A7" w14:textId="77777777" w:rsidTr="00A6168A">
      <w:trPr>
        <w:trHeight w:val="127"/>
      </w:trPr>
      <w:tc>
        <w:tcPr>
          <w:tcW w:w="6895" w:type="dxa"/>
          <w:vAlign w:val="center"/>
        </w:tcPr>
        <w:p w14:paraId="01249C6E" w14:textId="77777777" w:rsidR="00A6168A" w:rsidRPr="00B33A7F" w:rsidRDefault="00A6168A" w:rsidP="00A6168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33A7F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200" w:type="dxa"/>
          <w:vAlign w:val="center"/>
        </w:tcPr>
        <w:p w14:paraId="7491CBA0" w14:textId="1EC22B35" w:rsidR="00A6168A" w:rsidRPr="00B33A7F" w:rsidRDefault="00A6168A" w:rsidP="00A6168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33A7F">
            <w:rPr>
              <w:rFonts w:ascii="Arial" w:eastAsia="Arial" w:hAnsi="Arial" w:cs="Arial"/>
              <w:sz w:val="20"/>
              <w:szCs w:val="20"/>
            </w:rPr>
            <w:t>OSFEM/US/XXX/202X</w:t>
          </w:r>
        </w:p>
      </w:tc>
    </w:tr>
    <w:tr w:rsidR="00B33A7F" w:rsidRPr="00B33A7F" w14:paraId="6EC31F54" w14:textId="77777777" w:rsidTr="00A6168A">
      <w:trPr>
        <w:trHeight w:val="319"/>
      </w:trPr>
      <w:tc>
        <w:tcPr>
          <w:tcW w:w="6895" w:type="dxa"/>
          <w:vAlign w:val="center"/>
        </w:tcPr>
        <w:p w14:paraId="0FE24C80" w14:textId="1525F4E3" w:rsidR="00A6168A" w:rsidRPr="00B33A7F" w:rsidRDefault="00A6168A" w:rsidP="00A6168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33A7F">
            <w:rPr>
              <w:rFonts w:ascii="Arial" w:hAnsi="Arial" w:cs="Arial"/>
              <w:b/>
              <w:sz w:val="20"/>
            </w:rPr>
            <w:t xml:space="preserve"> Memorándum Número:</w:t>
          </w:r>
        </w:p>
      </w:tc>
      <w:tc>
        <w:tcPr>
          <w:tcW w:w="3200" w:type="dxa"/>
          <w:vAlign w:val="center"/>
        </w:tcPr>
        <w:p w14:paraId="779D75F5" w14:textId="77777777" w:rsidR="00A6168A" w:rsidRPr="00B33A7F" w:rsidRDefault="00A6168A" w:rsidP="00A6168A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B33A7F">
            <w:rPr>
              <w:rFonts w:ascii="Arial" w:hAnsi="Arial" w:cs="Arial"/>
              <w:sz w:val="20"/>
              <w:highlight w:val="yellow"/>
            </w:rPr>
            <w:t>OSFEM/US/XXX/202X</w:t>
          </w:r>
        </w:p>
      </w:tc>
    </w:tr>
  </w:tbl>
  <w:p w14:paraId="0D7EC5AD" w14:textId="77777777" w:rsidR="00A6168A" w:rsidRPr="00A6168A" w:rsidRDefault="00A6168A" w:rsidP="007644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b/>
        <w:color w:val="000000"/>
        <w:sz w:val="14"/>
      </w:rPr>
    </w:pPr>
  </w:p>
  <w:p w14:paraId="081B3634" w14:textId="280E8B22" w:rsidR="005849C5" w:rsidRDefault="00D172F9" w:rsidP="007644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MEMORÁNDUM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4BE0"/>
    <w:rsid w:val="00022C92"/>
    <w:rsid w:val="000305D4"/>
    <w:rsid w:val="000633B1"/>
    <w:rsid w:val="000A3059"/>
    <w:rsid w:val="000D21E6"/>
    <w:rsid w:val="000D5789"/>
    <w:rsid w:val="000F0D66"/>
    <w:rsid w:val="0013098A"/>
    <w:rsid w:val="00147E56"/>
    <w:rsid w:val="00197E92"/>
    <w:rsid w:val="001A662F"/>
    <w:rsid w:val="001B1008"/>
    <w:rsid w:val="001C24A2"/>
    <w:rsid w:val="001C6CFF"/>
    <w:rsid w:val="001F1E8C"/>
    <w:rsid w:val="002152C3"/>
    <w:rsid w:val="002172B0"/>
    <w:rsid w:val="002347A4"/>
    <w:rsid w:val="00243B5C"/>
    <w:rsid w:val="00245166"/>
    <w:rsid w:val="00285D9E"/>
    <w:rsid w:val="002B6F6B"/>
    <w:rsid w:val="002B72D5"/>
    <w:rsid w:val="002C0021"/>
    <w:rsid w:val="002D47E7"/>
    <w:rsid w:val="002E26A2"/>
    <w:rsid w:val="002E2870"/>
    <w:rsid w:val="002F124B"/>
    <w:rsid w:val="002F12CA"/>
    <w:rsid w:val="00303F34"/>
    <w:rsid w:val="003141EB"/>
    <w:rsid w:val="00320722"/>
    <w:rsid w:val="00325EF5"/>
    <w:rsid w:val="00331E94"/>
    <w:rsid w:val="00362D3D"/>
    <w:rsid w:val="0039292F"/>
    <w:rsid w:val="003B6B97"/>
    <w:rsid w:val="003D36F8"/>
    <w:rsid w:val="003E0617"/>
    <w:rsid w:val="00454ABE"/>
    <w:rsid w:val="004635D2"/>
    <w:rsid w:val="004C0E87"/>
    <w:rsid w:val="004C2729"/>
    <w:rsid w:val="004E5FA1"/>
    <w:rsid w:val="004F2DBC"/>
    <w:rsid w:val="0053087E"/>
    <w:rsid w:val="00543DF3"/>
    <w:rsid w:val="0054695B"/>
    <w:rsid w:val="00574AE0"/>
    <w:rsid w:val="0057588B"/>
    <w:rsid w:val="0058007C"/>
    <w:rsid w:val="005849C5"/>
    <w:rsid w:val="005B60BF"/>
    <w:rsid w:val="005B647F"/>
    <w:rsid w:val="005E23DA"/>
    <w:rsid w:val="00605857"/>
    <w:rsid w:val="00612066"/>
    <w:rsid w:val="00614A14"/>
    <w:rsid w:val="0063329D"/>
    <w:rsid w:val="00645513"/>
    <w:rsid w:val="006B3CDE"/>
    <w:rsid w:val="006B4ED7"/>
    <w:rsid w:val="006E5378"/>
    <w:rsid w:val="006E5DCD"/>
    <w:rsid w:val="00703D36"/>
    <w:rsid w:val="00715DF4"/>
    <w:rsid w:val="00764486"/>
    <w:rsid w:val="00770A49"/>
    <w:rsid w:val="007A2404"/>
    <w:rsid w:val="007A7B25"/>
    <w:rsid w:val="008045AB"/>
    <w:rsid w:val="00845F5C"/>
    <w:rsid w:val="00852C8F"/>
    <w:rsid w:val="00884B9A"/>
    <w:rsid w:val="008912BD"/>
    <w:rsid w:val="008A3930"/>
    <w:rsid w:val="008F56A6"/>
    <w:rsid w:val="009125D2"/>
    <w:rsid w:val="009413D3"/>
    <w:rsid w:val="009525C9"/>
    <w:rsid w:val="00960526"/>
    <w:rsid w:val="00966EEA"/>
    <w:rsid w:val="009900CE"/>
    <w:rsid w:val="009A4538"/>
    <w:rsid w:val="009A5B19"/>
    <w:rsid w:val="009C29CB"/>
    <w:rsid w:val="00A25E31"/>
    <w:rsid w:val="00A370BD"/>
    <w:rsid w:val="00A547F9"/>
    <w:rsid w:val="00A6168A"/>
    <w:rsid w:val="00A7532A"/>
    <w:rsid w:val="00A92B21"/>
    <w:rsid w:val="00AC3DF5"/>
    <w:rsid w:val="00AD646D"/>
    <w:rsid w:val="00AF6747"/>
    <w:rsid w:val="00B33A7F"/>
    <w:rsid w:val="00B75705"/>
    <w:rsid w:val="00BA36D6"/>
    <w:rsid w:val="00BA6B90"/>
    <w:rsid w:val="00BB212E"/>
    <w:rsid w:val="00C27730"/>
    <w:rsid w:val="00C73CCD"/>
    <w:rsid w:val="00C755C3"/>
    <w:rsid w:val="00C90BBC"/>
    <w:rsid w:val="00CB0361"/>
    <w:rsid w:val="00CB1F3D"/>
    <w:rsid w:val="00CD3D8F"/>
    <w:rsid w:val="00CD3E10"/>
    <w:rsid w:val="00CE5D51"/>
    <w:rsid w:val="00CF152E"/>
    <w:rsid w:val="00D1253A"/>
    <w:rsid w:val="00D172F9"/>
    <w:rsid w:val="00D27D14"/>
    <w:rsid w:val="00D31264"/>
    <w:rsid w:val="00D43B57"/>
    <w:rsid w:val="00D70B48"/>
    <w:rsid w:val="00D90007"/>
    <w:rsid w:val="00DA0FFA"/>
    <w:rsid w:val="00DA70B6"/>
    <w:rsid w:val="00DD08C4"/>
    <w:rsid w:val="00DE71E6"/>
    <w:rsid w:val="00E1597B"/>
    <w:rsid w:val="00E246EB"/>
    <w:rsid w:val="00E34F31"/>
    <w:rsid w:val="00E42146"/>
    <w:rsid w:val="00E47C0D"/>
    <w:rsid w:val="00E84917"/>
    <w:rsid w:val="00E86E5B"/>
    <w:rsid w:val="00EC47DF"/>
    <w:rsid w:val="00EF3E34"/>
    <w:rsid w:val="00F25657"/>
    <w:rsid w:val="00F4317A"/>
    <w:rsid w:val="00F47B28"/>
    <w:rsid w:val="00F75489"/>
    <w:rsid w:val="00FD680D"/>
    <w:rsid w:val="00FF3A22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532A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532A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A6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1020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37</cp:revision>
  <dcterms:created xsi:type="dcterms:W3CDTF">2022-06-13T17:25:00Z</dcterms:created>
  <dcterms:modified xsi:type="dcterms:W3CDTF">2024-09-18T18:44:00Z</dcterms:modified>
</cp:coreProperties>
</file>