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11E1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SE LLEVA A CABO LA PRESENTE INSPECCIÓN EN:</w:t>
      </w:r>
    </w:p>
    <w:p w14:paraId="70C6D9C6" w14:textId="77777777" w:rsidR="00A047C9" w:rsidRPr="00914422" w:rsidRDefault="00A047C9" w:rsidP="00A047C9">
      <w:pPr>
        <w:spacing w:after="120" w:line="276" w:lineRule="auto"/>
        <w:jc w:val="both"/>
        <w:rPr>
          <w:rFonts w:ascii="Arial" w:eastAsia="Arial" w:hAnsi="Arial" w:cs="Arial"/>
          <w:b/>
          <w:sz w:val="12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303"/>
      </w:tblGrid>
      <w:tr w:rsidR="00DE2BCF" w:rsidRPr="00DE2BCF" w14:paraId="00272DF8" w14:textId="77777777" w:rsidTr="00E836E5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179D767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8303" w:type="dxa"/>
            <w:tcBorders>
              <w:bottom w:val="single" w:sz="4" w:space="0" w:color="000000"/>
            </w:tcBorders>
            <w:vAlign w:val="center"/>
          </w:tcPr>
          <w:p w14:paraId="0ED7997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  <w:tr w:rsidR="00DE2BCF" w:rsidRPr="00DE2BCF" w14:paraId="2A054286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1B3E5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4434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74167FAA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D5D8B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E79A4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</w:tbl>
    <w:p w14:paraId="722EE7B0" w14:textId="705701CB" w:rsidR="00FF36AC" w:rsidRPr="00DE2BCF" w:rsidRDefault="00FF36AC" w:rsidP="00FF36AC">
      <w:pPr>
        <w:spacing w:before="240" w:after="240" w:line="276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DE2BCF">
        <w:rPr>
          <w:rFonts w:ascii="Arial" w:eastAsia="Arial" w:hAnsi="Arial" w:cs="Arial"/>
        </w:rPr>
        <w:t xml:space="preserve">Con fundamento en los artículos 16, </w:t>
      </w:r>
      <w:sdt>
        <w:sdtPr>
          <w:tag w:val="goog_rdk_0"/>
          <w:id w:val="-1477067834"/>
        </w:sdtPr>
        <w:sdtContent>
          <w:commentRangeStart w:id="1"/>
        </w:sdtContent>
      </w:sdt>
      <w:r w:rsidRPr="00DE2BCF">
        <w:rPr>
          <w:rFonts w:ascii="Arial" w:eastAsia="Arial" w:hAnsi="Arial" w:cs="Arial"/>
        </w:rPr>
        <w:t>115 fracción IV penúltimo párrafo</w:t>
      </w:r>
      <w:commentRangeEnd w:id="1"/>
      <w:r w:rsidRPr="00DE2BCF">
        <w:commentReference w:id="1"/>
      </w:r>
      <w:r w:rsidRPr="00DE2BCF">
        <w:rPr>
          <w:rFonts w:ascii="Arial" w:eastAsia="Arial" w:hAnsi="Arial" w:cs="Arial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343012023"/>
        </w:sdtPr>
        <w:sdtContent>
          <w:commentRangeStart w:id="2"/>
        </w:sdtContent>
      </w:sdt>
      <w:r w:rsidRPr="00DE2BCF">
        <w:rPr>
          <w:rFonts w:ascii="Arial" w:eastAsia="Arial" w:hAnsi="Arial" w:cs="Arial"/>
        </w:rPr>
        <w:t>fracción</w:t>
      </w:r>
      <w:r>
        <w:rPr>
          <w:rFonts w:ascii="Arial" w:eastAsia="Arial" w:hAnsi="Arial" w:cs="Arial"/>
        </w:rPr>
        <w:t xml:space="preserve"> XXX</w:t>
      </w:r>
      <w:r w:rsidRPr="00DE2BCF">
        <w:rPr>
          <w:rFonts w:ascii="Arial" w:eastAsia="Arial" w:hAnsi="Arial" w:cs="Arial"/>
        </w:rPr>
        <w:t xml:space="preserve"> </w:t>
      </w:r>
      <w:commentRangeEnd w:id="2"/>
      <w:r w:rsidRPr="00DE2BCF">
        <w:commentReference w:id="2"/>
      </w:r>
      <w:r w:rsidRPr="00DE2BCF">
        <w:rPr>
          <w:rFonts w:ascii="Arial" w:eastAsia="Arial" w:hAnsi="Arial" w:cs="Arial"/>
        </w:rPr>
        <w:t xml:space="preserve">, 5, 6, 7, 8, 9, 14, 21, 42 Bis, 53, 54 </w:t>
      </w:r>
      <w:sdt>
        <w:sdtPr>
          <w:tag w:val="goog_rdk_2"/>
          <w:id w:val="-946084762"/>
        </w:sdtPr>
        <w:sdtContent>
          <w:commentRangeStart w:id="3"/>
        </w:sdtContent>
      </w:sdt>
      <w:r w:rsidRPr="00DE2BCF">
        <w:rPr>
          <w:rFonts w:ascii="Arial" w:eastAsia="Arial" w:hAnsi="Arial" w:cs="Arial"/>
        </w:rPr>
        <w:t xml:space="preserve">y 54 Bis </w:t>
      </w:r>
      <w:commentRangeEnd w:id="3"/>
      <w:r w:rsidRPr="00DE2BCF">
        <w:commentReference w:id="3"/>
      </w:r>
      <w:r w:rsidRPr="00DE2BCF">
        <w:rPr>
          <w:rFonts w:ascii="Arial" w:eastAsia="Arial" w:hAnsi="Arial" w:cs="Arial"/>
        </w:rPr>
        <w:t>de la Ley de Fiscalización Superior del Estado de México y; 4, 6 fracciones III, XVIII y XXXVII,</w:t>
      </w:r>
      <w:r w:rsidRPr="00427937">
        <w:rPr>
          <w:rFonts w:ascii="Arial" w:eastAsia="Arial" w:hAnsi="Arial" w:cs="Arial"/>
        </w:rPr>
        <w:t xml:space="preserve"> </w:t>
      </w:r>
      <w:r w:rsidRPr="002171D3">
        <w:rPr>
          <w:rFonts w:ascii="Arial" w:eastAsia="Arial" w:hAnsi="Arial" w:cs="Arial"/>
        </w:rPr>
        <w:t>23</w:t>
      </w:r>
      <w:r>
        <w:rPr>
          <w:rFonts w:ascii="Arial" w:eastAsia="Arial" w:hAnsi="Arial" w:cs="Arial"/>
        </w:rPr>
        <w:t xml:space="preserve"> </w:t>
      </w:r>
      <w:r w:rsidRPr="00485289">
        <w:rPr>
          <w:rFonts w:ascii="Arial" w:eastAsia="Arial" w:hAnsi="Arial" w:cs="Arial"/>
        </w:rPr>
        <w:t>fracciones V</w:t>
      </w:r>
      <w:r>
        <w:rPr>
          <w:rFonts w:ascii="Arial" w:eastAsia="Arial" w:hAnsi="Arial" w:cs="Arial"/>
        </w:rPr>
        <w:t xml:space="preserve">, </w:t>
      </w:r>
      <w:r w:rsidRPr="0015210F">
        <w:rPr>
          <w:rFonts w:ascii="Arial" w:hAnsi="Arial" w:cs="Arial"/>
        </w:rPr>
        <w:t>XIX, XLIII Bis y XLIV</w:t>
      </w:r>
      <w:r w:rsidRPr="00485289">
        <w:rPr>
          <w:rFonts w:ascii="Arial" w:eastAsia="Arial" w:hAnsi="Arial" w:cs="Arial"/>
        </w:rPr>
        <w:t xml:space="preserve"> y 47 fracciones </w:t>
      </w:r>
      <w:r w:rsidRPr="00485289">
        <w:rPr>
          <w:rFonts w:ascii="Arial" w:hAnsi="Arial" w:cs="Arial"/>
        </w:rPr>
        <w:t xml:space="preserve">III, </w:t>
      </w:r>
      <w:r>
        <w:rPr>
          <w:rFonts w:ascii="Arial" w:hAnsi="Arial" w:cs="Arial"/>
        </w:rPr>
        <w:t xml:space="preserve">IX, </w:t>
      </w:r>
      <w:r w:rsidRPr="00485289">
        <w:rPr>
          <w:rFonts w:ascii="Arial" w:eastAsia="Arial" w:hAnsi="Arial" w:cs="Arial"/>
        </w:rPr>
        <w:t>XII</w:t>
      </w:r>
      <w:r>
        <w:rPr>
          <w:rFonts w:ascii="Arial" w:eastAsia="Arial" w:hAnsi="Arial" w:cs="Arial"/>
        </w:rPr>
        <w:t xml:space="preserve"> </w:t>
      </w:r>
      <w:r w:rsidRPr="00485289">
        <w:rPr>
          <w:rFonts w:ascii="Arial" w:eastAsia="Arial" w:hAnsi="Arial" w:cs="Arial"/>
        </w:rPr>
        <w:t>y XIX</w:t>
      </w:r>
      <w:r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del Reglamento Interior del Órgano Superior de Fiscalización del Estado de México</w:t>
      </w:r>
      <w:r>
        <w:rPr>
          <w:rFonts w:ascii="Arial" w:eastAsia="Arial" w:hAnsi="Arial" w:cs="Arial"/>
        </w:rPr>
        <w:t>;</w:t>
      </w:r>
      <w:r w:rsidRPr="005315BC">
        <w:rPr>
          <w:rFonts w:ascii="Arial" w:eastAsia="Arial" w:hAnsi="Arial" w:cs="Arial"/>
        </w:rPr>
        <w:t xml:space="preserve"> </w:t>
      </w:r>
      <w:r w:rsidRPr="00DE5FC9">
        <w:rPr>
          <w:rFonts w:ascii="Arial" w:eastAsia="Arial" w:hAnsi="Arial" w:cs="Arial"/>
        </w:rPr>
        <w:t xml:space="preserve">derivado de </w:t>
      </w:r>
      <w:r w:rsidRPr="00DE5FC9">
        <w:rPr>
          <w:rFonts w:ascii="Arial" w:hAnsi="Arial" w:cs="Arial"/>
          <w:bCs/>
        </w:rPr>
        <w:t xml:space="preserve">la </w:t>
      </w:r>
      <w:r w:rsidRPr="00DE5FC9">
        <w:rPr>
          <w:rFonts w:ascii="Arial" w:hAnsi="Arial" w:cs="Arial"/>
          <w:b/>
        </w:rPr>
        <w:t xml:space="preserve">Auditoría </w:t>
      </w:r>
      <w:r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>Legalidad</w:t>
      </w:r>
      <w:bookmarkStart w:id="4" w:name="_GoBack"/>
      <w:bookmarkEnd w:id="4"/>
      <w:r>
        <w:rPr>
          <w:rFonts w:ascii="Arial" w:hAnsi="Arial" w:cs="Arial"/>
          <w:b/>
        </w:rPr>
        <w:t xml:space="preserve">, </w:t>
      </w:r>
      <w:r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5"/>
        </w:sdtContent>
      </w:sdt>
      <w:r w:rsidRPr="001C7F01">
        <w:rPr>
          <w:rFonts w:ascii="Arial" w:eastAsia="Arial" w:hAnsi="Arial" w:cs="Arial"/>
          <w:b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6"/>
        </w:sdtContent>
      </w:sdt>
      <w:r w:rsidRPr="001C7F01">
        <w:rPr>
          <w:rFonts w:ascii="Arial" w:eastAsia="Arial" w:hAnsi="Arial" w:cs="Arial"/>
          <w:b/>
        </w:rPr>
        <w:t>XXXXXX</w:t>
      </w:r>
      <w:commentRangeEnd w:id="6"/>
      <w:r w:rsidRPr="001C7F01">
        <w:rPr>
          <w:b/>
        </w:rPr>
        <w:commentReference w:id="6"/>
      </w:r>
      <w:r w:rsidRPr="007D6871">
        <w:rPr>
          <w:rFonts w:ascii="Arial" w:hAnsi="Arial" w:cs="Arial"/>
          <w:bCs/>
        </w:rPr>
        <w:t xml:space="preserve"> </w:t>
      </w:r>
      <w:r w:rsidRPr="007D6871">
        <w:rPr>
          <w:rFonts w:ascii="Arial" w:hAnsi="Arial" w:cs="Arial"/>
          <w:b/>
          <w:bCs/>
        </w:rPr>
        <w:t xml:space="preserve">y </w:t>
      </w:r>
      <w:r w:rsidRPr="007D6871">
        <w:rPr>
          <w:rFonts w:ascii="Arial" w:eastAsia="Arial" w:hAnsi="Arial" w:cs="Arial"/>
          <w:b/>
        </w:rPr>
        <w:t xml:space="preserve">ordenada mediante oficio </w:t>
      </w:r>
      <w:r w:rsidRPr="007D6871">
        <w:rPr>
          <w:rFonts w:ascii="Arial" w:hAnsi="Arial" w:cs="Arial"/>
          <w:b/>
          <w:bCs/>
        </w:rPr>
        <w:t xml:space="preserve">número </w:t>
      </w:r>
      <w:commentRangeStart w:id="7"/>
      <w:r w:rsidRPr="007D6871">
        <w:rPr>
          <w:rFonts w:ascii="Arial" w:hAnsi="Arial" w:cs="Arial"/>
          <w:b/>
          <w:bCs/>
        </w:rPr>
        <w:t>XXX</w:t>
      </w:r>
      <w:commentRangeEnd w:id="7"/>
      <w:r w:rsidRPr="007D6871">
        <w:rPr>
          <w:rStyle w:val="Refdecomentario"/>
          <w:b/>
        </w:rPr>
        <w:commentReference w:id="7"/>
      </w:r>
      <w:r>
        <w:rPr>
          <w:rFonts w:ascii="Arial" w:hAnsi="Arial" w:cs="Arial"/>
          <w:bCs/>
        </w:rPr>
        <w:t>;</w:t>
      </w:r>
      <w:r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 xml:space="preserve"> se comunica lo siguiente:</w:t>
      </w:r>
    </w:p>
    <w:p w14:paraId="0C7B2F1F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A fin de dar debido cumplimiento a la orden de inspección identificada con los siguientes datos:</w:t>
      </w:r>
    </w:p>
    <w:p w14:paraId="6CCB6631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  <w:sz w:val="10"/>
          <w:szCs w:val="10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284"/>
        <w:gridCol w:w="708"/>
        <w:gridCol w:w="142"/>
        <w:gridCol w:w="992"/>
        <w:gridCol w:w="6602"/>
      </w:tblGrid>
      <w:tr w:rsidR="00FF36AC" w:rsidRPr="00DE2BCF" w14:paraId="1709CF4A" w14:textId="77777777" w:rsidTr="000B156F">
        <w:tc>
          <w:tcPr>
            <w:tcW w:w="2410" w:type="dxa"/>
            <w:gridSpan w:val="5"/>
            <w:tcBorders>
              <w:bottom w:val="single" w:sz="4" w:space="0" w:color="000000"/>
            </w:tcBorders>
            <w:vAlign w:val="center"/>
          </w:tcPr>
          <w:p w14:paraId="521C4CE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úmero </w:t>
            </w:r>
            <w:r w:rsidRPr="00DE2BCF">
              <w:rPr>
                <w:rFonts w:ascii="Arial" w:eastAsia="Arial" w:hAnsi="Arial" w:cs="Arial"/>
                <w:b/>
              </w:rPr>
              <w:t>de expediente:</w:t>
            </w:r>
          </w:p>
        </w:tc>
        <w:tc>
          <w:tcPr>
            <w:tcW w:w="7594" w:type="dxa"/>
            <w:gridSpan w:val="2"/>
            <w:tcBorders>
              <w:bottom w:val="single" w:sz="4" w:space="0" w:color="000000"/>
            </w:tcBorders>
            <w:vAlign w:val="center"/>
          </w:tcPr>
          <w:p w14:paraId="22BF115D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146B9247" w14:textId="77777777" w:rsidTr="000B156F">
        <w:tc>
          <w:tcPr>
            <w:tcW w:w="34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620DB1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expedición de la orden:</w:t>
            </w:r>
          </w:p>
        </w:tc>
        <w:tc>
          <w:tcPr>
            <w:tcW w:w="66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B427E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3BC00CDB" w14:textId="77777777" w:rsidTr="000B156F">
        <w:tc>
          <w:tcPr>
            <w:tcW w:w="156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D75A99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Suscrita por:</w:t>
            </w:r>
          </w:p>
        </w:tc>
        <w:tc>
          <w:tcPr>
            <w:tcW w:w="844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BB913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02D4BB6B" w14:textId="77777777" w:rsidTr="000B156F"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BA07C6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Cargo:</w:t>
            </w:r>
          </w:p>
        </w:tc>
        <w:tc>
          <w:tcPr>
            <w:tcW w:w="901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C90514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7B571BF7" w14:textId="77777777" w:rsidTr="000B156F">
        <w:tc>
          <w:tcPr>
            <w:tcW w:w="127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26A19B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Adscrito a:</w:t>
            </w:r>
          </w:p>
        </w:tc>
        <w:tc>
          <w:tcPr>
            <w:tcW w:w="872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1297D3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28849F1C" w14:textId="77777777" w:rsidTr="000B156F">
        <w:tc>
          <w:tcPr>
            <w:tcW w:w="226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D8DA4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Se instruye practicar: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3AB6D3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02D8C294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</w:p>
    <w:p w14:paraId="50AD4D3B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La inspección se realiza en la entidad fiscaliza</w:t>
      </w:r>
      <w:r>
        <w:rPr>
          <w:rFonts w:ascii="Arial" w:eastAsia="Arial" w:hAnsi="Arial" w:cs="Arial"/>
        </w:rPr>
        <w:t>da</w:t>
      </w:r>
      <w:r w:rsidRPr="00DE2BCF">
        <w:rPr>
          <w:rFonts w:ascii="Arial" w:eastAsia="Arial" w:hAnsi="Arial" w:cs="Arial"/>
        </w:rPr>
        <w:t xml:space="preserve"> cuyos datos se enlistan a continuación: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7"/>
        <w:gridCol w:w="5751"/>
      </w:tblGrid>
      <w:tr w:rsidR="00FF36AC" w:rsidRPr="00DE2BCF" w14:paraId="0FA65632" w14:textId="77777777" w:rsidTr="000B156F"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14:paraId="2378A362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Nombre de la </w:t>
            </w:r>
            <w:r>
              <w:rPr>
                <w:rFonts w:ascii="Arial" w:eastAsia="Arial" w:hAnsi="Arial" w:cs="Arial"/>
                <w:b/>
              </w:rPr>
              <w:t>e</w:t>
            </w:r>
            <w:r w:rsidRPr="00DE2BCF">
              <w:rPr>
                <w:rFonts w:ascii="Arial" w:eastAsia="Arial" w:hAnsi="Arial" w:cs="Arial"/>
                <w:b/>
              </w:rPr>
              <w:t xml:space="preserve">ntidad </w:t>
            </w:r>
            <w:r>
              <w:rPr>
                <w:rFonts w:ascii="Arial" w:eastAsia="Arial" w:hAnsi="Arial" w:cs="Arial"/>
                <w:b/>
              </w:rPr>
              <w:t>f</w:t>
            </w:r>
            <w:r w:rsidRPr="00DE2BCF">
              <w:rPr>
                <w:rFonts w:ascii="Arial" w:eastAsia="Arial" w:hAnsi="Arial" w:cs="Arial"/>
                <w:b/>
              </w:rPr>
              <w:t>iscaliza</w:t>
            </w:r>
            <w:r>
              <w:rPr>
                <w:rFonts w:ascii="Arial" w:eastAsia="Arial" w:hAnsi="Arial" w:cs="Arial"/>
                <w:b/>
              </w:rPr>
              <w:t>da</w:t>
            </w:r>
            <w:r w:rsidRPr="00DE2BCF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318" w:type="dxa"/>
            <w:gridSpan w:val="2"/>
            <w:tcBorders>
              <w:bottom w:val="single" w:sz="4" w:space="0" w:color="000000"/>
            </w:tcBorders>
            <w:vAlign w:val="center"/>
          </w:tcPr>
          <w:p w14:paraId="6620B400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40D33AD9" w14:textId="77777777" w:rsidTr="000B156F">
        <w:tc>
          <w:tcPr>
            <w:tcW w:w="425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4568BE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Dependencia/ Unidad Administrativa/Área a inspeccionar:</w:t>
            </w:r>
          </w:p>
        </w:tc>
        <w:tc>
          <w:tcPr>
            <w:tcW w:w="5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D04426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028576E5" w14:textId="77777777" w:rsidR="00FF36AC" w:rsidRPr="00DE2BCF" w:rsidRDefault="00FF36AC" w:rsidP="00FF36AC">
      <w:pPr>
        <w:spacing w:before="120" w:line="276" w:lineRule="auto"/>
        <w:jc w:val="both"/>
        <w:rPr>
          <w:rFonts w:ascii="Arial" w:eastAsia="Arial" w:hAnsi="Arial" w:cs="Arial"/>
        </w:rPr>
      </w:pPr>
    </w:p>
    <w:p w14:paraId="552EDD6C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El (los) servidor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público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con designación de inspector(es) que actúa(n) hace(n) constar que la presente diligencia se lleva a cabo previa notificación de fecha XXX, por medio del oficio número XXX de fecha XX, dirigido a XXX, el cual se anexa a la presente acta.</w:t>
      </w:r>
    </w:p>
    <w:p w14:paraId="01F154DA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</w:p>
    <w:p w14:paraId="2250E6CB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Participa(n) por parte del Órgano Superior de Fiscalización del Estado de México el (los) servidor(es) público(s) siguiente(s):</w:t>
      </w:r>
    </w:p>
    <w:p w14:paraId="14B2CB0C" w14:textId="77777777" w:rsidR="00FF36AC" w:rsidRPr="00DE2BCF" w:rsidRDefault="00FF36AC" w:rsidP="00FF36AC">
      <w:pPr>
        <w:spacing w:after="120" w:line="276" w:lineRule="auto"/>
        <w:jc w:val="both"/>
        <w:rPr>
          <w:rFonts w:ascii="Arial" w:eastAsia="Arial" w:hAnsi="Arial" w:cs="Arial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FF36AC" w:rsidRPr="00DE2BCF" w14:paraId="260FD2DA" w14:textId="77777777" w:rsidTr="000B156F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2A2458E9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Nombre del servidor público: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4F73BC68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75863C8F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18AC58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Adscripción: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9879D1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4118EE4F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CE410C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A23004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4CDF51DF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7B12E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912FB0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46CF8146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54B72C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Fecha de Expedición: 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03E0B0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485BBA7B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9F4342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Período de vigencia: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E409E0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76CE9074" w14:textId="77777777" w:rsidTr="000B156F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020DCDF0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66A22E14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FF36AC" w:rsidRPr="00DE2BCF" w14:paraId="39159F28" w14:textId="77777777" w:rsidTr="000B156F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6D88A52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2E34C27A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0D879D66" w14:textId="77777777" w:rsidR="00FF36AC" w:rsidRPr="00DE2BCF" w:rsidRDefault="00FF36AC" w:rsidP="00FF36AC">
      <w:pPr>
        <w:spacing w:before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    </w:t>
      </w:r>
    </w:p>
    <w:p w14:paraId="26ADF9B2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Quien(es) con facultad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para actuar 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conjunta o separadamente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se identifica(ron) plenamente al inicio de la presente diligencia ante ________________________________________________ de la entidad </w:t>
      </w:r>
      <w:sdt>
        <w:sdtPr>
          <w:tag w:val="goog_rdk_4"/>
          <w:id w:val="1619717869"/>
        </w:sdtPr>
        <w:sdtContent>
          <w:commentRangeStart w:id="8"/>
        </w:sdtContent>
      </w:sdt>
      <w:r w:rsidRPr="00DE2BCF">
        <w:rPr>
          <w:rFonts w:ascii="Arial" w:eastAsia="Arial" w:hAnsi="Arial" w:cs="Arial"/>
        </w:rPr>
        <w:t>municipal</w:t>
      </w:r>
      <w:commentRangeEnd w:id="8"/>
      <w:r w:rsidRPr="00DE2BCF">
        <w:commentReference w:id="8"/>
      </w:r>
      <w:r w:rsidRPr="00DE2BCF">
        <w:rPr>
          <w:rFonts w:ascii="Arial" w:eastAsia="Arial" w:hAnsi="Arial" w:cs="Arial"/>
        </w:rPr>
        <w:t xml:space="preserve"> y demás personas que intervienen en la presente acta, mostrando para tal efecto su(s) identificación(es) institucional(es).</w:t>
      </w:r>
    </w:p>
    <w:p w14:paraId="7B50D882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</w:p>
    <w:p w14:paraId="678EF1EE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Haciéndose constar que el(los) documento(s) previamente descrito(s) estuvo(</w:t>
      </w:r>
      <w:proofErr w:type="spellStart"/>
      <w:r w:rsidRPr="00DE2BCF">
        <w:rPr>
          <w:rFonts w:ascii="Arial" w:eastAsia="Arial" w:hAnsi="Arial" w:cs="Arial"/>
        </w:rPr>
        <w:t>ieron</w:t>
      </w:r>
      <w:proofErr w:type="spellEnd"/>
      <w:r w:rsidRPr="00DE2BCF">
        <w:rPr>
          <w:rFonts w:ascii="Arial" w:eastAsia="Arial" w:hAnsi="Arial" w:cs="Arial"/>
        </w:rPr>
        <w:t xml:space="preserve">) en poder del representante de la entidad </w:t>
      </w:r>
      <w:sdt>
        <w:sdtPr>
          <w:tag w:val="goog_rdk_5"/>
          <w:id w:val="1617257094"/>
        </w:sdtPr>
        <w:sdtContent>
          <w:commentRangeStart w:id="9"/>
        </w:sdtContent>
      </w:sdt>
      <w:r w:rsidRPr="00DE2BCF">
        <w:rPr>
          <w:rFonts w:ascii="Arial" w:eastAsia="Arial" w:hAnsi="Arial" w:cs="Arial"/>
        </w:rPr>
        <w:t>municipal</w:t>
      </w:r>
      <w:commentRangeEnd w:id="9"/>
      <w:r w:rsidRPr="00DE2BCF">
        <w:commentReference w:id="9"/>
      </w:r>
      <w:r w:rsidRPr="00DE2BCF">
        <w:rPr>
          <w:rFonts w:ascii="Arial" w:eastAsia="Arial" w:hAnsi="Arial" w:cs="Arial"/>
        </w:rPr>
        <w:t>, quien además lo(s) examinó, cerciorándose de los datos contenidos y asegurándose que coinciden con el perfil de quién(es) la(s) porta(n), así como con los datos de la orden de inspección.</w:t>
      </w:r>
    </w:p>
    <w:p w14:paraId="71E4174B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</w:p>
    <w:p w14:paraId="565E7E4C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El(los) servidor(es) publico(s) del Órgano Superior de Fiscalización del Estado de México que actúa(n) para los efectos del desahogo de la inspección requiere(n) a _________________________________________, en su carácter de representante de la entidad </w:t>
      </w:r>
      <w:sdt>
        <w:sdtPr>
          <w:tag w:val="goog_rdk_6"/>
          <w:id w:val="1605076932"/>
        </w:sdtPr>
        <w:sdtContent>
          <w:commentRangeStart w:id="10"/>
        </w:sdtContent>
      </w:sdt>
      <w:r w:rsidRPr="00DE2BCF">
        <w:rPr>
          <w:rFonts w:ascii="Arial" w:eastAsia="Arial" w:hAnsi="Arial" w:cs="Arial"/>
        </w:rPr>
        <w:t>municipal</w:t>
      </w:r>
      <w:commentRangeEnd w:id="10"/>
      <w:r w:rsidRPr="00DE2BCF">
        <w:commentReference w:id="10"/>
      </w:r>
      <w:r w:rsidRPr="00DE2BCF">
        <w:rPr>
          <w:rFonts w:ascii="Arial" w:eastAsia="Arial" w:hAnsi="Arial" w:cs="Arial"/>
        </w:rPr>
        <w:t xml:space="preserve"> para la presente diligencia, se sirva designar a dos testigos de asistencia para los efectos del desahogo de la inspección, apercibido que en caso de no hacerlo el(los) servidores </w:t>
      </w:r>
      <w:r w:rsidRPr="00DE2BCF">
        <w:rPr>
          <w:rFonts w:ascii="Arial" w:eastAsia="Arial" w:hAnsi="Arial" w:cs="Arial"/>
        </w:rPr>
        <w:lastRenderedPageBreak/>
        <w:t>públicos del Órgano Superior de Fiscalización del Estado de México, los designar</w:t>
      </w:r>
      <w:r>
        <w:rPr>
          <w:rFonts w:ascii="Arial" w:eastAsia="Arial" w:hAnsi="Arial" w:cs="Arial"/>
        </w:rPr>
        <w:t>á</w:t>
      </w:r>
      <w:r w:rsidRPr="00DE2BCF">
        <w:rPr>
          <w:rFonts w:ascii="Arial" w:eastAsia="Arial" w:hAnsi="Arial" w:cs="Arial"/>
        </w:rPr>
        <w:t xml:space="preserve">n, por lo que el citado representante designó libremente a: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FF36AC" w:rsidRPr="00DE2BCF" w14:paraId="556C8ADD" w14:textId="77777777" w:rsidTr="000B156F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022012BD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237B8A12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FF36AC" w:rsidRPr="00DE2BCF" w14:paraId="529FE7D1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18253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587C2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1200BCAD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8D1C4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83E54E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66794F88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52FC6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AB0205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3DF9E2BB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6ED0CD1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1183CB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FF36AC" w:rsidRPr="00DE2BCF" w14:paraId="26776B29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7BED8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5567AE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4E56BB6A" w14:textId="77777777" w:rsidR="00FF36AC" w:rsidRPr="00DE2BCF" w:rsidRDefault="00FF36AC" w:rsidP="00FF36AC">
      <w:pPr>
        <w:spacing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FF36AC" w:rsidRPr="00DE2BCF" w14:paraId="6686F37A" w14:textId="77777777" w:rsidTr="000B156F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7060C233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4B06FF8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FF36AC" w:rsidRPr="00DE2BCF" w14:paraId="394FF911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378A0D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B802CC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061D27E5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12DA6A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51FB2A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412D9075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90210F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50FE03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FF36AC" w:rsidRPr="00DE2BCF" w14:paraId="0C2EB390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0BAA67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94F95A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FF36AC" w:rsidRPr="00DE2BCF" w14:paraId="30A0FC78" w14:textId="77777777" w:rsidTr="000B156F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AB41D3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09236E" w14:textId="77777777" w:rsidR="00FF36AC" w:rsidRPr="00DE2BCF" w:rsidRDefault="00FF36AC" w:rsidP="000B156F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2B024257" w14:textId="77777777" w:rsidR="00FF36AC" w:rsidRPr="00DE2BCF" w:rsidRDefault="00FF36AC" w:rsidP="00FF36AC">
      <w:pPr>
        <w:spacing w:before="120" w:line="276" w:lineRule="auto"/>
        <w:jc w:val="both"/>
        <w:rPr>
          <w:rFonts w:ascii="Arial" w:eastAsia="Arial" w:hAnsi="Arial" w:cs="Arial"/>
        </w:rPr>
      </w:pPr>
    </w:p>
    <w:p w14:paraId="10B7C6AB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Se hace constar que todas las identificaciones mostradas por el/los servidor(es) público(s) previamente señalado(s) y que interviene(n) en la presente diligencia, además de estar vigente(s), </w:t>
      </w:r>
      <w:proofErr w:type="spellStart"/>
      <w:r>
        <w:rPr>
          <w:rFonts w:ascii="Arial" w:eastAsia="Arial" w:hAnsi="Arial" w:cs="Arial"/>
        </w:rPr>
        <w:t>contien</w:t>
      </w:r>
      <w:proofErr w:type="spellEnd"/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en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el nombre de el/los portador(es), así como una fotografía a color al anverso que coincide con los rasgos faciales 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de cada uno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de lo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compareciente(s) y al reverso una firma que reconoce(n) como suya por ser la que utiliza</w:t>
      </w:r>
      <w:r>
        <w:rPr>
          <w:rFonts w:ascii="Arial" w:eastAsia="Arial" w:hAnsi="Arial" w:cs="Arial"/>
        </w:rPr>
        <w:t>(n)</w:t>
      </w:r>
      <w:r w:rsidRPr="00DE2BCF">
        <w:rPr>
          <w:rFonts w:ascii="Arial" w:eastAsia="Arial" w:hAnsi="Arial" w:cs="Arial"/>
        </w:rPr>
        <w:t xml:space="preserve"> en todo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sus actos tanto públicos como privados, de la</w:t>
      </w:r>
      <w:r>
        <w:rPr>
          <w:rFonts w:ascii="Arial" w:eastAsia="Arial" w:hAnsi="Arial" w:cs="Arial"/>
        </w:rPr>
        <w:t>(s)</w:t>
      </w:r>
      <w:r w:rsidRPr="00DE2BCF">
        <w:rPr>
          <w:rFonts w:ascii="Arial" w:eastAsia="Arial" w:hAnsi="Arial" w:cs="Arial"/>
        </w:rPr>
        <w:t xml:space="preserve"> cual</w:t>
      </w:r>
      <w:r>
        <w:rPr>
          <w:rFonts w:ascii="Arial" w:eastAsia="Arial" w:hAnsi="Arial" w:cs="Arial"/>
        </w:rPr>
        <w:t>(es)</w:t>
      </w:r>
      <w:r w:rsidRPr="00DE2BCF">
        <w:rPr>
          <w:rFonts w:ascii="Arial" w:eastAsia="Arial" w:hAnsi="Arial" w:cs="Arial"/>
        </w:rPr>
        <w:t xml:space="preserve"> se obtiene</w:t>
      </w:r>
      <w:r>
        <w:rPr>
          <w:rFonts w:ascii="Arial" w:eastAsia="Arial" w:hAnsi="Arial" w:cs="Arial"/>
        </w:rPr>
        <w:t>(n)</w:t>
      </w:r>
      <w:r w:rsidRPr="00DE2BCF">
        <w:rPr>
          <w:rFonts w:ascii="Arial" w:eastAsia="Arial" w:hAnsi="Arial" w:cs="Arial"/>
        </w:rPr>
        <w:t xml:space="preserve"> copia fotostática para constancia legal de</w:t>
      </w:r>
      <w:r>
        <w:rPr>
          <w:rFonts w:ascii="Arial" w:eastAsia="Arial" w:hAnsi="Arial" w:cs="Arial"/>
        </w:rPr>
        <w:t>l (los)</w:t>
      </w:r>
      <w:r w:rsidRPr="00DE2BCF">
        <w:rPr>
          <w:rFonts w:ascii="Arial" w:eastAsia="Arial" w:hAnsi="Arial" w:cs="Arial"/>
        </w:rPr>
        <w:t xml:space="preserve"> documento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de identificación, </w:t>
      </w:r>
      <w:r>
        <w:rPr>
          <w:rFonts w:ascii="Arial" w:eastAsia="Arial" w:hAnsi="Arial" w:cs="Arial"/>
        </w:rPr>
        <w:t>devolviendo(</w:t>
      </w:r>
      <w:r w:rsidRPr="00DE2BCF">
        <w:rPr>
          <w:rFonts w:ascii="Arial" w:eastAsia="Arial" w:hAnsi="Arial" w:cs="Arial"/>
        </w:rPr>
        <w:t>les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en este acto el original a su</w:t>
      </w:r>
      <w:r>
        <w:rPr>
          <w:rFonts w:ascii="Arial" w:eastAsia="Arial" w:hAnsi="Arial" w:cs="Arial"/>
        </w:rPr>
        <w:t>(s)</w:t>
      </w:r>
      <w:r w:rsidRPr="00DE2BCF">
        <w:rPr>
          <w:rFonts w:ascii="Arial" w:eastAsia="Arial" w:hAnsi="Arial" w:cs="Arial"/>
        </w:rPr>
        <w:t xml:space="preserve"> presentante</w:t>
      </w:r>
      <w:r>
        <w:rPr>
          <w:rFonts w:ascii="Arial" w:eastAsia="Arial" w:hAnsi="Arial" w:cs="Arial"/>
        </w:rPr>
        <w:t>(s)</w:t>
      </w:r>
      <w:r w:rsidRPr="00DE2BCF">
        <w:rPr>
          <w:rFonts w:ascii="Arial" w:eastAsia="Arial" w:hAnsi="Arial" w:cs="Arial"/>
        </w:rPr>
        <w:t xml:space="preserve"> y recibe</w:t>
      </w:r>
      <w:r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de conformidad.</w:t>
      </w:r>
    </w:p>
    <w:p w14:paraId="754D5766" w14:textId="77777777" w:rsidR="00FF36AC" w:rsidRPr="00DE2BCF" w:rsidRDefault="00FF36AC" w:rsidP="00FF36AC">
      <w:pPr>
        <w:jc w:val="both"/>
        <w:rPr>
          <w:rFonts w:ascii="Arial" w:eastAsia="Arial" w:hAnsi="Arial" w:cs="Arial"/>
        </w:rPr>
      </w:pPr>
    </w:p>
    <w:p w14:paraId="331ED69F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Ahora bien, se hace constar que en este momento se hace entrega a la persona con quien se entiende la presente visita, copia fotostática de la Orden de </w:t>
      </w:r>
      <w:r>
        <w:rPr>
          <w:rFonts w:ascii="Arial" w:eastAsia="Arial" w:hAnsi="Arial" w:cs="Arial"/>
        </w:rPr>
        <w:t>I</w:t>
      </w:r>
      <w:r w:rsidRPr="00DE2BCF">
        <w:rPr>
          <w:rFonts w:ascii="Arial" w:eastAsia="Arial" w:hAnsi="Arial" w:cs="Arial"/>
        </w:rPr>
        <w:t xml:space="preserve">nspección con firma autógrafa del servidor público facultado para ello, y habiendo quedado debidamente explicado el contenido y alcance de la presente diligencia, el representante de la entidad </w:t>
      </w:r>
      <w:sdt>
        <w:sdtPr>
          <w:tag w:val="goog_rdk_7"/>
          <w:id w:val="-348878278"/>
        </w:sdtPr>
        <w:sdtContent>
          <w:commentRangeStart w:id="11"/>
        </w:sdtContent>
      </w:sdt>
      <w:r w:rsidRPr="00DE2BCF">
        <w:rPr>
          <w:rFonts w:ascii="Arial" w:eastAsia="Arial" w:hAnsi="Arial" w:cs="Arial"/>
        </w:rPr>
        <w:t>municipal</w:t>
      </w:r>
      <w:commentRangeEnd w:id="11"/>
      <w:r w:rsidRPr="00DE2BCF">
        <w:commentReference w:id="11"/>
      </w:r>
      <w:r w:rsidRPr="00DE2BCF">
        <w:rPr>
          <w:rFonts w:ascii="Arial" w:eastAsia="Arial" w:hAnsi="Arial" w:cs="Arial"/>
        </w:rPr>
        <w:t xml:space="preserve"> reitera dar todo tipo de facilidades para su desahogo, por lo que a continuación se hacen constar los hechos de la visita:</w:t>
      </w:r>
    </w:p>
    <w:p w14:paraId="411C6143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CC1676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86A5E0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9669B3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61E45F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830387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2B24E9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3FACD" w14:textId="77777777" w:rsidR="00FF36AC" w:rsidRPr="00DE2BCF" w:rsidRDefault="00FF36AC" w:rsidP="00FF36AC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E2BCF">
        <w:rPr>
          <w:rFonts w:ascii="Arial" w:eastAsia="Arial" w:hAnsi="Arial" w:cs="Arial"/>
        </w:rPr>
        <w:t>____</w:t>
      </w:r>
    </w:p>
    <w:p w14:paraId="1729637E" w14:textId="77777777" w:rsidR="00FF36AC" w:rsidRPr="00DE2BCF" w:rsidRDefault="00FF36AC" w:rsidP="00FF36AC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 xml:space="preserve">No habiendo más hechos que hacer constar y una vez que fue leída la presente por las partes, se cierra a las _____ horas con _______ minutos del mismo día, mes y año en que se actúa, firmando al margen y al calce para debida constancia legal, los que en ella intervinieron, previa lectura de su contenido, surtiendo todos los efectos legales a que haya lugar, elaborándose en </w:t>
      </w:r>
      <w:r>
        <w:rPr>
          <w:rFonts w:ascii="Arial" w:eastAsia="Arial" w:hAnsi="Arial" w:cs="Arial"/>
        </w:rPr>
        <w:t>dos</w:t>
      </w:r>
      <w:r w:rsidRPr="00DE2BCF">
        <w:rPr>
          <w:rFonts w:ascii="Arial" w:eastAsia="Arial" w:hAnsi="Arial" w:cs="Arial"/>
        </w:rPr>
        <w:t xml:space="preserve"> tantos, de los cuales</w:t>
      </w:r>
      <w:r w:rsidRPr="00914422">
        <w:rPr>
          <w:rFonts w:ascii="Arial" w:eastAsia="Arial" w:hAnsi="Arial" w:cs="Arial"/>
        </w:rPr>
        <w:t>, uno será integrado al Expediente de cuenta, y un tanto más que</w:t>
      </w:r>
      <w:r w:rsidRPr="00914422">
        <w:rPr>
          <w:rFonts w:ascii="Arial" w:eastAsia="Arial" w:hAnsi="Arial" w:cs="Arial"/>
          <w:sz w:val="19"/>
          <w:szCs w:val="19"/>
        </w:rPr>
        <w:t xml:space="preserve"> </w:t>
      </w:r>
      <w:r w:rsidRPr="00914422">
        <w:rPr>
          <w:rFonts w:ascii="Arial" w:eastAsia="Arial" w:hAnsi="Arial" w:cs="Arial"/>
        </w:rPr>
        <w:t xml:space="preserve">se le entregará al enlace de la entidad fiscalizada, quien </w:t>
      </w:r>
      <w:r w:rsidRPr="00DE2BCF">
        <w:rPr>
          <w:rFonts w:ascii="Arial" w:eastAsia="Arial" w:hAnsi="Arial" w:cs="Arial"/>
        </w:rPr>
        <w:t>al firmar de conformidad lo hace también por el recibo de dicho tanto. -------------------------------------------------------------------------------------------------------------</w:t>
      </w:r>
      <w:r>
        <w:rPr>
          <w:rFonts w:ascii="Arial" w:eastAsia="Arial" w:hAnsi="Arial" w:cs="Arial"/>
        </w:rPr>
        <w:t>----------------------------------------------------</w:t>
      </w:r>
      <w:r w:rsidRPr="00DE2BCF">
        <w:rPr>
          <w:rFonts w:ascii="Arial" w:eastAsia="Arial" w:hAnsi="Arial" w:cs="Arial"/>
        </w:rPr>
        <w:t>---</w:t>
      </w:r>
      <w:r w:rsidRPr="00DE2BCF">
        <w:rPr>
          <w:rFonts w:ascii="Arial" w:eastAsia="Arial" w:hAnsi="Arial" w:cs="Arial"/>
          <w:b/>
        </w:rPr>
        <w:t>CONSTE</w:t>
      </w:r>
      <w:r w:rsidRPr="00DE2BCF">
        <w:rPr>
          <w:rFonts w:ascii="Arial" w:eastAsia="Arial" w:hAnsi="Arial" w:cs="Arial"/>
        </w:rPr>
        <w:t>-------------------------------------------------------------------------</w:t>
      </w:r>
    </w:p>
    <w:p w14:paraId="45F27925" w14:textId="77777777" w:rsidR="00A047C9" w:rsidRPr="00DE2BCF" w:rsidRDefault="00A047C9" w:rsidP="00A047C9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  <w:b/>
        </w:rPr>
      </w:pPr>
    </w:p>
    <w:p w14:paraId="021E4AA0" w14:textId="0E0B9CA1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 LA ENTIDAD FISCALIZADA</w:t>
      </w:r>
    </w:p>
    <w:p w14:paraId="22FA117F" w14:textId="77777777" w:rsidR="007231D1" w:rsidRPr="00DE2BCF" w:rsidRDefault="007231D1" w:rsidP="00A047C9">
      <w:pPr>
        <w:jc w:val="center"/>
        <w:rPr>
          <w:rFonts w:ascii="Arial" w:eastAsia="Arial" w:hAnsi="Arial" w:cs="Arial"/>
          <w:b/>
        </w:rPr>
      </w:pPr>
    </w:p>
    <w:p w14:paraId="5F2188DB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2F13A9E4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48C244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2F57DBA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58919FA8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5A6C6A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4A1FA73F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B5FE6AA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6920EC3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E2BCF" w:rsidRPr="00DE2BCF" w14:paraId="5E6DAA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0695F7B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Titular/Representante</w:t>
            </w:r>
          </w:p>
          <w:p w14:paraId="0580A863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3C8820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2E30485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0D54F620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F72D10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42CA34F0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625DBFE4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41976C76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Enlace</w:t>
            </w:r>
          </w:p>
          <w:p w14:paraId="6928D484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024E6EB" w14:textId="6E8473AC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DEL ÓRGANO SUPERIOR DE FISCALIZACIÓN</w:t>
      </w:r>
    </w:p>
    <w:p w14:paraId="12BB95EC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1E7276A9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41733C5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CDE21D4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0C4AE8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4467B207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92599A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285413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D248E4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0D8E90FE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83EEE76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114F002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C4D4F9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002B05EA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15D0F7B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p w14:paraId="5A27B429" w14:textId="77777777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TESTIGOS</w:t>
      </w:r>
    </w:p>
    <w:p w14:paraId="40376A14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0C1209E3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8ED4B4C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326E67C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08FBD2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5580058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4D0171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B11FBBE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BF37D4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771A74D8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</w:tr>
    </w:tbl>
    <w:p w14:paraId="4B5E307E" w14:textId="77777777" w:rsidR="00A047C9" w:rsidRPr="00DE2BCF" w:rsidRDefault="00A047C9" w:rsidP="00A047C9">
      <w:pPr>
        <w:spacing w:before="120" w:after="120" w:line="276" w:lineRule="auto"/>
        <w:jc w:val="center"/>
        <w:rPr>
          <w:rFonts w:ascii="Arial" w:eastAsia="Arial" w:hAnsi="Arial" w:cs="Arial"/>
          <w:b/>
        </w:rPr>
      </w:pPr>
    </w:p>
    <w:p w14:paraId="1F330AFD" w14:textId="77777777" w:rsidR="009900CE" w:rsidRPr="00DE2BCF" w:rsidRDefault="009900CE" w:rsidP="00A047C9"/>
    <w:sectPr w:rsidR="009900CE" w:rsidRPr="00DE2BCF" w:rsidSect="003C2067">
      <w:headerReference w:type="default" r:id="rId9"/>
      <w:footerReference w:type="default" r:id="rId10"/>
      <w:pgSz w:w="12240" w:h="15840"/>
      <w:pgMar w:top="567" w:right="1134" w:bottom="1134" w:left="1134" w:header="567" w:footer="39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08-25T16:59:00Z" w:initials="">
    <w:p w14:paraId="29DA8429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2" w:author="JULIO CESAR FABIAN CASTRO" w:date="2021-08-25T16:59:00Z" w:initials="">
    <w:p w14:paraId="3F0CD2E4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6A033EEE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199222F4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1653B319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40A925C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49DA9D0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6F887AF5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61E20682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37208CA8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76C0E44A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3" w:author="SINAI ALEJANDRA BUSTAMANTE SANCHEZ" w:date="2021-08-25T16:59:00Z" w:initials="">
    <w:p w14:paraId="6102F43A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5" w:author="MELISSA FERNANDA DUARTE MANZANO" w:date="2021-09-08T13:46:00Z" w:initials="">
    <w:p w14:paraId="49602CF6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09A9B5AF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2T16:24:00Z" w:initials="MFDM">
    <w:p w14:paraId="4EABA5A8" w14:textId="77777777" w:rsidR="00FF36AC" w:rsidRDefault="00FF36AC" w:rsidP="00FF36A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8" w:author="SINAI ALEJANDRA BUSTAMANTE SANCHEZ" w:date="2021-08-25T17:11:00Z" w:initials="">
    <w:p w14:paraId="29FF08E1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9" w:author="SINAI ALEJANDRA BUSTAMANTE SANCHEZ" w:date="2021-08-25T17:15:00Z" w:initials="">
    <w:p w14:paraId="38047A54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0" w:author="SINAI ALEJANDRA BUSTAMANTE SANCHEZ" w:date="2021-08-25T17:20:00Z" w:initials="">
    <w:p w14:paraId="1ED5B326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1" w:author="SINAI ALEJANDRA BUSTAMANTE SANCHEZ" w:date="2021-08-31T11:48:00Z" w:initials="">
    <w:p w14:paraId="074668FD" w14:textId="77777777" w:rsidR="00FF36AC" w:rsidRDefault="00FF36AC" w:rsidP="00FF36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DA8429" w15:done="0"/>
  <w15:commentEx w15:paraId="76C0E44A" w15:done="0"/>
  <w15:commentEx w15:paraId="6102F43A" w15:done="0"/>
  <w15:commentEx w15:paraId="49602CF6" w15:done="0"/>
  <w15:commentEx w15:paraId="09A9B5AF" w15:done="0"/>
  <w15:commentEx w15:paraId="4EABA5A8" w15:done="0"/>
  <w15:commentEx w15:paraId="29FF08E1" w15:done="0"/>
  <w15:commentEx w15:paraId="38047A54" w15:done="0"/>
  <w15:commentEx w15:paraId="1ED5B326" w15:done="0"/>
  <w15:commentEx w15:paraId="074668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DA8429" w16cid:durableId="25464DF9"/>
  <w16cid:commentId w16cid:paraId="76C0E44A" w16cid:durableId="25464DF8"/>
  <w16cid:commentId w16cid:paraId="6102F43A" w16cid:durableId="25464DF7"/>
  <w16cid:commentId w16cid:paraId="49602CF6" w16cid:durableId="25464AC4"/>
  <w16cid:commentId w16cid:paraId="09A9B5AF" w16cid:durableId="25464AC3"/>
  <w16cid:commentId w16cid:paraId="4EABA5A8" w16cid:durableId="2A8D945A"/>
  <w16cid:commentId w16cid:paraId="29FF08E1" w16cid:durableId="25464DF5"/>
  <w16cid:commentId w16cid:paraId="38047A54" w16cid:durableId="25464DF4"/>
  <w16cid:commentId w16cid:paraId="1ED5B326" w16cid:durableId="25464DF3"/>
  <w16cid:commentId w16cid:paraId="074668FD" w16cid:durableId="25464D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88A7" w14:textId="77777777" w:rsidR="0045592A" w:rsidRDefault="0045592A" w:rsidP="00C755C3">
      <w:r>
        <w:separator/>
      </w:r>
    </w:p>
  </w:endnote>
  <w:endnote w:type="continuationSeparator" w:id="0">
    <w:p w14:paraId="6616C8ED" w14:textId="77777777" w:rsidR="0045592A" w:rsidRDefault="0045592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FDF6" w14:textId="77777777" w:rsidR="00BE5895" w:rsidRPr="00B80F0B" w:rsidRDefault="00BE5895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Arial" w:eastAsia="Arial" w:hAnsi="Arial" w:cs="Arial"/>
        <w:b/>
        <w:color w:val="808080" w:themeColor="background1" w:themeShade="80"/>
        <w:sz w:val="14"/>
        <w:szCs w:val="14"/>
      </w:rPr>
    </w:pPr>
  </w:p>
  <w:p w14:paraId="1B34BA06" w14:textId="36A14710" w:rsidR="00E55469" w:rsidRPr="00B80F0B" w:rsidRDefault="007231D1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  <w:r w:rsidRPr="00B80F0B">
      <w:rPr>
        <w:rFonts w:ascii="Arial" w:eastAsia="Arial" w:hAnsi="Arial" w:cs="Arial"/>
        <w:b/>
        <w:color w:val="808080" w:themeColor="background1" w:themeShade="80"/>
        <w:sz w:val="14"/>
        <w:szCs w:val="14"/>
      </w:rPr>
      <w:t>A.I. XXX/202</w:t>
    </w:r>
    <w:r w:rsidR="00E17CDA">
      <w:rPr>
        <w:rFonts w:ascii="Arial" w:eastAsia="Arial" w:hAnsi="Arial" w:cs="Arial"/>
        <w:b/>
        <w:color w:val="808080" w:themeColor="background1" w:themeShade="80"/>
        <w:sz w:val="14"/>
        <w:szCs w:val="14"/>
      </w:rPr>
      <w:t>X</w:t>
    </w:r>
  </w:p>
  <w:p w14:paraId="7A942BC1" w14:textId="402F0B26" w:rsidR="00FF3D82" w:rsidRPr="00B80F0B" w:rsidRDefault="00FF3D82" w:rsidP="00FF3D82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2" w:name="_Hlk86140406"/>
    <w:bookmarkStart w:id="13" w:name="_Hlk86140499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2"/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8E1660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2619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3"/>
  <w:p w14:paraId="08DC1C65" w14:textId="77777777" w:rsidR="003F51CE" w:rsidRPr="00B80F0B" w:rsidRDefault="003F51CE" w:rsidP="003F51CE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F39FC78" w14:textId="77777777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80F0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97871F" w14:textId="62E19474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80F0B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15766C" wp14:editId="54307ABD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6CE92B" w14:textId="7F6DBA2D" w:rsidR="003F51CE" w:rsidRPr="00B80F0B" w:rsidRDefault="003F51CE" w:rsidP="003F51C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FF36A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15766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B6CE92B" w14:textId="7F6DBA2D" w:rsidR="003F51CE" w:rsidRPr="00B80F0B" w:rsidRDefault="003F51CE" w:rsidP="003F51C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FF36A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80F0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80F0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6279018" w14:textId="77777777" w:rsidR="003F51CE" w:rsidRPr="00B80F0B" w:rsidRDefault="003F51CE" w:rsidP="003F51C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321BD40E" w:rsidR="00BA6B90" w:rsidRPr="00B80F0B" w:rsidRDefault="00BA6B90" w:rsidP="003F51CE">
    <w:pPr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3274" w14:textId="77777777" w:rsidR="0045592A" w:rsidRDefault="0045592A" w:rsidP="00C755C3">
      <w:r>
        <w:separator/>
      </w:r>
    </w:p>
  </w:footnote>
  <w:footnote w:type="continuationSeparator" w:id="0">
    <w:p w14:paraId="53E9FCAE" w14:textId="77777777" w:rsidR="0045592A" w:rsidRDefault="0045592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FF36AC" w:rsidRPr="00C755C3" w14:paraId="41007619" w14:textId="77777777" w:rsidTr="000B156F">
      <w:tc>
        <w:tcPr>
          <w:tcW w:w="1276" w:type="dxa"/>
        </w:tcPr>
        <w:p w14:paraId="6F7191E8" w14:textId="77777777" w:rsidR="00FF36AC" w:rsidRPr="00C755C3" w:rsidRDefault="00FF36AC" w:rsidP="00FF36AC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73856A2A" wp14:editId="6046CB49">
                <wp:extent cx="831215" cy="827405"/>
                <wp:effectExtent l="0" t="0" r="698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72F7693D" w14:textId="77777777" w:rsidR="00FF36AC" w:rsidRPr="00B80F0B" w:rsidRDefault="00FF36AC" w:rsidP="00FF36AC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188D4206" w14:textId="77777777" w:rsidR="00FF36AC" w:rsidRPr="00B80F0B" w:rsidRDefault="00FF36AC" w:rsidP="00FF36AC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7E2A9334" w14:textId="77777777" w:rsidR="00FF36AC" w:rsidRPr="00B80F0B" w:rsidRDefault="00FF36AC" w:rsidP="00FF36AC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Dirección de Seguimiento “X”</w:t>
          </w:r>
        </w:p>
        <w:p w14:paraId="425E267B" w14:textId="77777777" w:rsidR="00FF36AC" w:rsidRPr="00B80F0B" w:rsidRDefault="00FF36AC" w:rsidP="00FF36AC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Departamento de Seguimiento “XX”</w:t>
          </w:r>
        </w:p>
        <w:p w14:paraId="30F70870" w14:textId="77777777" w:rsidR="00FF36AC" w:rsidRPr="00B80F0B" w:rsidRDefault="00FF36AC" w:rsidP="00FF36AC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100B7CAB" w14:textId="77777777" w:rsidR="00FF36AC" w:rsidRPr="00B80F0B" w:rsidRDefault="00FF36AC" w:rsidP="00FF36AC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B80F0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B80F0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</w:tc>
      <w:tc>
        <w:tcPr>
          <w:tcW w:w="1031" w:type="dxa"/>
        </w:tcPr>
        <w:p w14:paraId="23BA66A4" w14:textId="77777777" w:rsidR="00FF36AC" w:rsidRPr="00C755C3" w:rsidRDefault="00FF36AC" w:rsidP="00FF36AC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16F19D71" wp14:editId="4E31BD6F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9BF72BA" w14:textId="77777777" w:rsidR="00FF36AC" w:rsidRPr="006B3CDE" w:rsidRDefault="00FF36AC" w:rsidP="00FF36AC">
    <w:pPr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6432" behindDoc="1" locked="0" layoutInCell="1" allowOverlap="1" wp14:anchorId="653D2CCE" wp14:editId="76ECC0BC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8"/>
      <w:gridCol w:w="2584"/>
    </w:tblGrid>
    <w:tr w:rsidR="00FF36AC" w14:paraId="37A562DB" w14:textId="77777777" w:rsidTr="000B156F">
      <w:tc>
        <w:tcPr>
          <w:tcW w:w="7378" w:type="dxa"/>
        </w:tcPr>
        <w:p w14:paraId="50A114A6" w14:textId="77777777" w:rsidR="00FF36AC" w:rsidRPr="00FB7019" w:rsidRDefault="00FF36AC" w:rsidP="00FF36AC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  <w:b/>
            </w:rPr>
            <w:t>Expediente Número:</w:t>
          </w:r>
        </w:p>
      </w:tc>
      <w:tc>
        <w:tcPr>
          <w:tcW w:w="2584" w:type="dxa"/>
        </w:tcPr>
        <w:p w14:paraId="4EA1FE4B" w14:textId="77777777" w:rsidR="00FF36AC" w:rsidRPr="00FB7019" w:rsidRDefault="00FF36AC" w:rsidP="00FF36AC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</w:rPr>
            <w:t>OSFEM/US/XX/XXX/20XX</w:t>
          </w:r>
        </w:p>
      </w:tc>
    </w:tr>
    <w:tr w:rsidR="00FF36AC" w14:paraId="5C375CA4" w14:textId="77777777" w:rsidTr="000B156F">
      <w:tc>
        <w:tcPr>
          <w:tcW w:w="7378" w:type="dxa"/>
        </w:tcPr>
        <w:p w14:paraId="5ECE3CB4" w14:textId="77777777" w:rsidR="00FF36AC" w:rsidRPr="00FB7019" w:rsidRDefault="00FF36AC" w:rsidP="00FF36AC">
          <w:pPr>
            <w:spacing w:line="360" w:lineRule="auto"/>
            <w:jc w:val="right"/>
            <w:rPr>
              <w:rFonts w:ascii="Arial" w:hAnsi="Arial" w:cs="Arial"/>
              <w:b/>
            </w:rPr>
          </w:pPr>
          <w:r w:rsidRPr="00FB7019">
            <w:rPr>
              <w:rFonts w:ascii="Arial" w:hAnsi="Arial" w:cs="Arial"/>
              <w:b/>
            </w:rPr>
            <w:t>Asunto:</w:t>
          </w:r>
        </w:p>
      </w:tc>
      <w:tc>
        <w:tcPr>
          <w:tcW w:w="2584" w:type="dxa"/>
        </w:tcPr>
        <w:p w14:paraId="28FBBABB" w14:textId="77777777" w:rsidR="00FF36AC" w:rsidRPr="00FB7019" w:rsidRDefault="00FF36AC" w:rsidP="00FF36AC">
          <w:pPr>
            <w:spacing w:line="360" w:lineRule="auto"/>
            <w:rPr>
              <w:rFonts w:ascii="Arial" w:hAnsi="Arial" w:cs="Arial"/>
            </w:rPr>
          </w:pPr>
          <w:r w:rsidRPr="00FB7019">
            <w:rPr>
              <w:rFonts w:ascii="Arial" w:hAnsi="Arial" w:cs="Arial"/>
            </w:rPr>
            <w:t>Acta de Inspección</w:t>
          </w:r>
        </w:p>
      </w:tc>
    </w:tr>
  </w:tbl>
  <w:p w14:paraId="52115D5D" w14:textId="2F8AE293" w:rsidR="00C755C3" w:rsidRPr="00FF36AC" w:rsidRDefault="00C755C3" w:rsidP="00FF36AC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6199"/>
    <w:rsid w:val="000734DD"/>
    <w:rsid w:val="000A3059"/>
    <w:rsid w:val="000D5789"/>
    <w:rsid w:val="000F0D66"/>
    <w:rsid w:val="000F6DDA"/>
    <w:rsid w:val="001B5574"/>
    <w:rsid w:val="001C6CFF"/>
    <w:rsid w:val="001F1E8C"/>
    <w:rsid w:val="00212976"/>
    <w:rsid w:val="002172B0"/>
    <w:rsid w:val="002650F9"/>
    <w:rsid w:val="00271445"/>
    <w:rsid w:val="00285D9E"/>
    <w:rsid w:val="002A6FAF"/>
    <w:rsid w:val="002B146F"/>
    <w:rsid w:val="002B6F6B"/>
    <w:rsid w:val="002D47E7"/>
    <w:rsid w:val="002E2870"/>
    <w:rsid w:val="00303F34"/>
    <w:rsid w:val="00320F5E"/>
    <w:rsid w:val="003B6B97"/>
    <w:rsid w:val="003C2067"/>
    <w:rsid w:val="003E0617"/>
    <w:rsid w:val="003E4E76"/>
    <w:rsid w:val="003F2921"/>
    <w:rsid w:val="003F51CE"/>
    <w:rsid w:val="004372E3"/>
    <w:rsid w:val="0045592A"/>
    <w:rsid w:val="004635D2"/>
    <w:rsid w:val="0053087E"/>
    <w:rsid w:val="0054695B"/>
    <w:rsid w:val="00562745"/>
    <w:rsid w:val="0058007C"/>
    <w:rsid w:val="005C1FDB"/>
    <w:rsid w:val="006B3CDE"/>
    <w:rsid w:val="006C2463"/>
    <w:rsid w:val="006E5DCD"/>
    <w:rsid w:val="007231D1"/>
    <w:rsid w:val="007A2404"/>
    <w:rsid w:val="007E21FE"/>
    <w:rsid w:val="00805289"/>
    <w:rsid w:val="00814E99"/>
    <w:rsid w:val="00852C8F"/>
    <w:rsid w:val="008737C7"/>
    <w:rsid w:val="00884B9A"/>
    <w:rsid w:val="008912BD"/>
    <w:rsid w:val="008A2913"/>
    <w:rsid w:val="008E1660"/>
    <w:rsid w:val="008E6743"/>
    <w:rsid w:val="008F56A6"/>
    <w:rsid w:val="00914422"/>
    <w:rsid w:val="009413D3"/>
    <w:rsid w:val="009558FE"/>
    <w:rsid w:val="00966EEA"/>
    <w:rsid w:val="00986D93"/>
    <w:rsid w:val="009900CE"/>
    <w:rsid w:val="009A37B1"/>
    <w:rsid w:val="009A5B19"/>
    <w:rsid w:val="00A047C9"/>
    <w:rsid w:val="00A25E31"/>
    <w:rsid w:val="00A370BD"/>
    <w:rsid w:val="00A547F9"/>
    <w:rsid w:val="00A92B21"/>
    <w:rsid w:val="00AC3DF5"/>
    <w:rsid w:val="00AD2587"/>
    <w:rsid w:val="00AD646D"/>
    <w:rsid w:val="00B71D5A"/>
    <w:rsid w:val="00B80F0B"/>
    <w:rsid w:val="00BA6B90"/>
    <w:rsid w:val="00BB212E"/>
    <w:rsid w:val="00BB6F78"/>
    <w:rsid w:val="00BE3A0D"/>
    <w:rsid w:val="00BE5895"/>
    <w:rsid w:val="00C21942"/>
    <w:rsid w:val="00C27730"/>
    <w:rsid w:val="00C755C3"/>
    <w:rsid w:val="00CE22DE"/>
    <w:rsid w:val="00D30CAE"/>
    <w:rsid w:val="00D32EE2"/>
    <w:rsid w:val="00D550F6"/>
    <w:rsid w:val="00D5584B"/>
    <w:rsid w:val="00D5589C"/>
    <w:rsid w:val="00D70B48"/>
    <w:rsid w:val="00D90007"/>
    <w:rsid w:val="00DA0FFA"/>
    <w:rsid w:val="00DA5467"/>
    <w:rsid w:val="00DB192E"/>
    <w:rsid w:val="00DE2BCF"/>
    <w:rsid w:val="00DF20D4"/>
    <w:rsid w:val="00E17CDA"/>
    <w:rsid w:val="00E246EB"/>
    <w:rsid w:val="00E55469"/>
    <w:rsid w:val="00E65E5F"/>
    <w:rsid w:val="00E836E5"/>
    <w:rsid w:val="00E84917"/>
    <w:rsid w:val="00E86E5B"/>
    <w:rsid w:val="00EC47DF"/>
    <w:rsid w:val="00ED4E42"/>
    <w:rsid w:val="00EF143E"/>
    <w:rsid w:val="00F25657"/>
    <w:rsid w:val="00F62208"/>
    <w:rsid w:val="00FB7019"/>
    <w:rsid w:val="00FC540C"/>
    <w:rsid w:val="00FD5D12"/>
    <w:rsid w:val="00FF36AC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21</cp:revision>
  <dcterms:created xsi:type="dcterms:W3CDTF">2022-06-13T17:38:00Z</dcterms:created>
  <dcterms:modified xsi:type="dcterms:W3CDTF">2024-09-18T23:20:00Z</dcterms:modified>
</cp:coreProperties>
</file>