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Lines w:val="1"/>
        <w:spacing w:after="120" w:line="360" w:lineRule="auto"/>
        <w:ind w:left="708" w:right="720" w:firstLine="0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WAD</w:t>
      </w:r>
    </w:p>
    <w:p w:rsidR="00000000" w:rsidDel="00000000" w:rsidP="00000000" w:rsidRDefault="00000000" w:rsidRPr="00000000" w14:paraId="00000002">
      <w:pPr>
        <w:pStyle w:val="Title"/>
        <w:keepLines w:val="1"/>
        <w:spacing w:after="120" w:line="360" w:lineRule="auto"/>
        <w:ind w:left="708" w:right="720" w:firstLine="0"/>
        <w:jc w:val="center"/>
        <w:rPr>
          <w:rFonts w:ascii="Arial" w:cs="Arial" w:eastAsia="Arial" w:hAnsi="Arial"/>
          <w:color w:val="000000"/>
          <w:sz w:val="20"/>
          <w:szCs w:val="20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WEB APPLICATION DOCUMENT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tabs>
          <w:tab w:val="left" w:leader="none" w:pos="3870"/>
        </w:tabs>
        <w:spacing w:after="120" w:before="120" w:line="360" w:lineRule="auto"/>
        <w:jc w:val="center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color w:val="4472c4"/>
          <w:rtl w:val="0"/>
        </w:rPr>
        <w:t xml:space="preserve">NOME DO SISTEMA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jc w:val="left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color w:val="2d253f"/>
          <w:highlight w:val="white"/>
        </w:rPr>
      </w:pPr>
      <w:r w:rsidDel="00000000" w:rsidR="00000000" w:rsidRPr="00000000">
        <w:rPr>
          <w:color w:val="2d253f"/>
          <w:highlight w:val="white"/>
          <w:rtl w:val="0"/>
        </w:rPr>
        <w:t xml:space="preserve">Erik Batista da Silva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color w:val="2d253f"/>
          <w:highlight w:val="white"/>
        </w:rPr>
      </w:pPr>
      <w:r w:rsidDel="00000000" w:rsidR="00000000" w:rsidRPr="00000000">
        <w:rPr>
          <w:color w:val="2d253f"/>
          <w:highlight w:val="white"/>
          <w:rtl w:val="0"/>
        </w:rPr>
        <w:t xml:space="preserve">Gabrielle Dias Cartaxo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color w:val="2d253f"/>
          <w:highlight w:val="white"/>
        </w:rPr>
      </w:pPr>
      <w:r w:rsidDel="00000000" w:rsidR="00000000" w:rsidRPr="00000000">
        <w:rPr>
          <w:color w:val="2d253f"/>
          <w:highlight w:val="white"/>
          <w:rtl w:val="0"/>
        </w:rPr>
        <w:t xml:space="preserve">Gustavo Wagon Widman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color w:val="2d253f"/>
          <w:highlight w:val="white"/>
        </w:rPr>
      </w:pPr>
      <w:r w:rsidDel="00000000" w:rsidR="00000000" w:rsidRPr="00000000">
        <w:rPr>
          <w:color w:val="2d253f"/>
          <w:highlight w:val="white"/>
          <w:rtl w:val="0"/>
        </w:rPr>
        <w:t xml:space="preserve">Luiza Rodrigues Santana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color w:val="2d253f"/>
          <w:highlight w:val="white"/>
        </w:rPr>
      </w:pPr>
      <w:r w:rsidDel="00000000" w:rsidR="00000000" w:rsidRPr="00000000">
        <w:rPr>
          <w:color w:val="2d253f"/>
          <w:highlight w:val="white"/>
          <w:rtl w:val="0"/>
        </w:rPr>
        <w:t xml:space="preserve">Murilo de Souza Prianti Silva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color w:val="2d253f"/>
          <w:highlight w:val="white"/>
        </w:rPr>
      </w:pPr>
      <w:r w:rsidDel="00000000" w:rsidR="00000000" w:rsidRPr="00000000">
        <w:rPr>
          <w:color w:val="2d253f"/>
          <w:highlight w:val="white"/>
          <w:rtl w:val="0"/>
        </w:rPr>
        <w:t xml:space="preserve">Pedro Faria Santos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color w:val="2d253f"/>
          <w:highlight w:val="white"/>
        </w:rPr>
      </w:pPr>
      <w:r w:rsidDel="00000000" w:rsidR="00000000" w:rsidRPr="00000000">
        <w:rPr>
          <w:color w:val="2d253f"/>
          <w:highlight w:val="white"/>
          <w:rtl w:val="0"/>
        </w:rPr>
        <w:t xml:space="preserve">Victor Corazza Genioli de Oliveira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color w:val="2d253f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20 de abril de 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rPr>
          <w:rFonts w:ascii="Manrope" w:cs="Manrope" w:eastAsia="Manrope" w:hAnsi="Manrope"/>
          <w:b w:val="1"/>
          <w:color w:val="000000"/>
          <w:sz w:val="28"/>
          <w:szCs w:val="28"/>
        </w:rPr>
      </w:pPr>
      <w:bookmarkStart w:colFirst="0" w:colLast="0" w:name="_heading=h.3znysh7" w:id="3"/>
      <w:bookmarkEnd w:id="3"/>
      <w:r w:rsidDel="00000000" w:rsidR="00000000" w:rsidRPr="00000000">
        <w:rPr>
          <w:rFonts w:ascii="Manrope" w:cs="Manrope" w:eastAsia="Manrope" w:hAnsi="Manrope"/>
          <w:b w:val="1"/>
          <w:color w:val="000000"/>
          <w:sz w:val="28"/>
          <w:szCs w:val="28"/>
          <w:rtl w:val="0"/>
        </w:rPr>
        <w:t xml:space="preserve">Controle do Documento</w:t>
      </w:r>
    </w:p>
    <w:p w:rsidR="00000000" w:rsidDel="00000000" w:rsidP="00000000" w:rsidRDefault="00000000" w:rsidRPr="00000000" w14:paraId="00000019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jc w:val="both"/>
        <w:rPr>
          <w:rFonts w:ascii="Manrope" w:cs="Manrope" w:eastAsia="Manrope" w:hAnsi="Manrope"/>
          <w:b w:val="1"/>
          <w:color w:val="000000"/>
          <w:sz w:val="24"/>
          <w:szCs w:val="24"/>
        </w:rPr>
      </w:pPr>
      <w:bookmarkStart w:colFirst="0" w:colLast="0" w:name="_heading=h.2et92p0" w:id="4"/>
      <w:bookmarkEnd w:id="4"/>
      <w:r w:rsidDel="00000000" w:rsidR="00000000" w:rsidRPr="00000000">
        <w:rPr>
          <w:rFonts w:ascii="Manrope" w:cs="Manrope" w:eastAsia="Manrope" w:hAnsi="Manrope"/>
          <w:b w:val="1"/>
          <w:color w:val="000000"/>
          <w:sz w:val="24"/>
          <w:szCs w:val="24"/>
          <w:rtl w:val="0"/>
        </w:rPr>
        <w:t xml:space="preserve">Histórico de revisões</w:t>
      </w:r>
    </w:p>
    <w:tbl>
      <w:tblPr>
        <w:tblStyle w:val="Table1"/>
        <w:tblW w:w="10080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650"/>
        <w:gridCol w:w="2145"/>
        <w:gridCol w:w="2010"/>
        <w:gridCol w:w="4275"/>
        <w:tblGridChange w:id="0">
          <w:tblGrid>
            <w:gridCol w:w="1650"/>
            <w:gridCol w:w="2145"/>
            <w:gridCol w:w="2010"/>
            <w:gridCol w:w="42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</w:tcBorders>
            <w:shd w:fill="e6e6e6" w:val="clear"/>
          </w:tcPr>
          <w:p w:rsidR="00000000" w:rsidDel="00000000" w:rsidP="00000000" w:rsidRDefault="00000000" w:rsidRPr="00000000" w14:paraId="0000001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Resumo da atividade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28/04/2023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Erik Silva, Gustavo Widman, Gabrielle Cartaxo, Luiza Santana, Murilo Silva, Pedro Faria e Victor Oliveira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Criação do documento e alteração dos tópicos 1, 2 e 4.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left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8.8200000000002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1"/>
        <w:pBdr>
          <w:top w:color="000000" w:space="1" w:sz="36" w:val="single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-540" w:firstLine="0"/>
        <w:jc w:val="center"/>
        <w:rPr>
          <w:rFonts w:ascii="Manrope" w:cs="Manrope" w:eastAsia="Manrope" w:hAnsi="Manrope"/>
          <w:b w:val="1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b w:val="1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Manrope" w:cs="Manrope" w:eastAsia="Manrope" w:hAnsi="Manrope"/>
          <w:b w:val="1"/>
          <w:color w:val="000000"/>
          <w:sz w:val="28"/>
          <w:szCs w:val="28"/>
          <w:rtl w:val="0"/>
        </w:rPr>
        <w:t xml:space="preserve">umário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4">
          <w:pPr>
            <w:spacing w:before="8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heading=h.4d34og8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Visão Geral do Projeto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Parceiro de Negócios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gerais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específicos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Descritivo da Solução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Partes Interessadas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da Indústria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cenário: Matriz SWOT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Proposta de Valor: Value Proposition Canvas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Matriz de Risco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Requisitos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Persona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Histórias dos usuários (user stories)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Arquitetura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Módulos do Sistema e Visão Geral (Big Picture)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Tecnologias Utilizadas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UX e UI Design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47n2z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Wireframe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o7alnk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Design de Interface - Guia de Estilos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2hioqz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Projeto de Banco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hmsyys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Conceitual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1mghml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Lógico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grqrue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Testes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vx1227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de Usabilidade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f1mdlm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Referências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spacing w:after="80"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9c6y18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Apêndice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1">
      <w:pPr>
        <w:pStyle w:val="Heading1"/>
        <w:keepNext w:val="1"/>
        <w:keepLines w:val="1"/>
        <w:numPr>
          <w:ilvl w:val="0"/>
          <w:numId w:val="6"/>
        </w:numPr>
        <w:spacing w:after="0" w:lineRule="auto"/>
        <w:ind w:left="566.9291338582675" w:right="382.2047244094489" w:hanging="360"/>
        <w:jc w:val="both"/>
        <w:rPr>
          <w:rFonts w:ascii="Manrope" w:cs="Manrope" w:eastAsia="Manrope" w:hAnsi="Manrope"/>
          <w:sz w:val="32"/>
          <w:szCs w:val="32"/>
        </w:rPr>
      </w:pPr>
      <w:bookmarkStart w:colFirst="0" w:colLast="0" w:name="_heading=h.4d34og8" w:id="5"/>
      <w:bookmarkEnd w:id="5"/>
      <w:r w:rsidDel="00000000" w:rsidR="00000000" w:rsidRPr="00000000">
        <w:rPr>
          <w:rFonts w:ascii="Manrope" w:cs="Manrope" w:eastAsia="Manrope" w:hAnsi="Manrope"/>
          <w:sz w:val="32"/>
          <w:szCs w:val="32"/>
          <w:rtl w:val="0"/>
        </w:rPr>
        <w:t xml:space="preserve">Visão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566.9291338582675" w:right="382.2047244094489" w:hanging="360"/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3">
      <w:pPr>
        <w:pStyle w:val="Heading2"/>
        <w:numPr>
          <w:ilvl w:val="1"/>
          <w:numId w:val="6"/>
        </w:numPr>
        <w:spacing w:after="0" w:lineRule="auto"/>
        <w:ind w:left="566.9291338582675" w:right="382.2047244094489" w:hanging="360"/>
        <w:jc w:val="both"/>
        <w:rPr>
          <w:rFonts w:ascii="Manrope" w:cs="Manrope" w:eastAsia="Manrope" w:hAnsi="Manrope"/>
          <w:sz w:val="32"/>
          <w:szCs w:val="32"/>
        </w:rPr>
      </w:pPr>
      <w:bookmarkStart w:colFirst="0" w:colLast="0" w:name="_heading=h.2s8eyo1" w:id="6"/>
      <w:bookmarkEnd w:id="6"/>
      <w:r w:rsidDel="00000000" w:rsidR="00000000" w:rsidRPr="00000000">
        <w:rPr>
          <w:rFonts w:ascii="Manrope" w:cs="Manrope" w:eastAsia="Manrope" w:hAnsi="Manrope"/>
          <w:rtl w:val="0"/>
        </w:rPr>
        <w:t xml:space="preserve">Parceiro de Negócios</w:t>
      </w:r>
    </w:p>
    <w:p w:rsidR="00000000" w:rsidDel="00000000" w:rsidP="00000000" w:rsidRDefault="00000000" w:rsidRPr="00000000" w14:paraId="00000054">
      <w:pPr>
        <w:spacing w:line="360" w:lineRule="auto"/>
        <w:ind w:left="566.9291338582675" w:right="382.2047244094489" w:hanging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 </w:t>
        <w:tab/>
        <w:t xml:space="preserve">Com sede em São Paulo, o IPT (instituto de pesquisas e tecnologias) é uma instituição de grande porte, contando com mais de 1000 funcionários e equipamentos altamente qualificados e capazes de desenvolver alta tecnologia para desenvolver projetos. A empresa atua em diversas áreas, incluindo construção civil, energia, meio ambiente, metrologia, materiais, tecnologia da informação e ferrovias.</w:t>
      </w:r>
    </w:p>
    <w:p w:rsidR="00000000" w:rsidDel="00000000" w:rsidP="00000000" w:rsidRDefault="00000000" w:rsidRPr="00000000" w14:paraId="00000056">
      <w:pPr>
        <w:spacing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O IPT possui uma ampla área de atuação no mercado, estando no setor público e privado, desenvolvendo projetos em parceria com o governo, empresas de diversos segmentos, universidades e institutos de pesquisa, tanto no âmbito nacional quanto internacional.</w:t>
      </w:r>
    </w:p>
    <w:p w:rsidR="00000000" w:rsidDel="00000000" w:rsidP="00000000" w:rsidRDefault="00000000" w:rsidRPr="00000000" w14:paraId="00000057">
      <w:pPr>
        <w:spacing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A empresa é reconhecida como uma das principais instituições de pesquisa do Brasil por sua expertise em inovação, tendo uma posição no mercado internacional e nacional muito importante e privilegiada, em razão de seus laboratórios e pesquisadores altamente qualificados e a escassez de concorrentes em sua área de atuação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numPr>
          <w:ilvl w:val="1"/>
          <w:numId w:val="6"/>
        </w:numPr>
        <w:spacing w:after="0" w:lineRule="auto"/>
        <w:ind w:left="566.9291338582675" w:right="382.2047244094489" w:hanging="360"/>
        <w:jc w:val="both"/>
        <w:rPr>
          <w:rFonts w:ascii="Manrope" w:cs="Manrope" w:eastAsia="Manrope" w:hAnsi="Manrope"/>
          <w:sz w:val="32"/>
          <w:szCs w:val="32"/>
        </w:rPr>
      </w:pPr>
      <w:bookmarkStart w:colFirst="0" w:colLast="0" w:name="_heading=h.17dp8vu" w:id="7"/>
      <w:bookmarkEnd w:id="7"/>
      <w:r w:rsidDel="00000000" w:rsidR="00000000" w:rsidRPr="00000000">
        <w:rPr>
          <w:rFonts w:ascii="Manrope" w:cs="Manrope" w:eastAsia="Manrope" w:hAnsi="Manrope"/>
          <w:rtl w:val="0"/>
        </w:rPr>
        <w:t xml:space="preserve">O Problema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20" w:before="120"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Atualmente, o IPT apresenta muitas vantagens em relação à concorrência como assim é retratado no livro "A estratégia do Oceano Azul" escrito por W. Chan Kim Renée Mauborgne e W. Chan Kim. Dentro do livro podemos notar que no processo de criar um oceano azul mostra que a concorrência está se transformando em uma mera concorrência na qual faz com que os stakeholders busquem o IPT e ele se mostre o mais adepto e responsável possível para poder entregar um documento de cunho técnico no nível máximo de excelência possível, com todas as exigências e critérios que o cliente impõe.</w:t>
      </w:r>
    </w:p>
    <w:p w:rsidR="00000000" w:rsidDel="00000000" w:rsidP="00000000" w:rsidRDefault="00000000" w:rsidRPr="00000000" w14:paraId="0000005A">
      <w:pPr>
        <w:spacing w:after="120" w:before="120"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Com o passar do tempo, como o IPT é uma instituição de renome no mercado onde atua (completa 124 anos de existência em 2023). Com o passar dos anos e com os trabalhos que foram sendo desenvolvidos no papel, o IPT criou diversos relatórios e isso continua dando certo para eles porém, os clientes estão ficando cada vez mais exigentes e querendo relatórios de formas mais tecnológicas a ponto de não precisarem mais pegar uma pesquisa de 390 páginas e procurarem o que precisa no sumário e ir na página correspondente.</w:t>
      </w:r>
    </w:p>
    <w:p w:rsidR="00000000" w:rsidDel="00000000" w:rsidP="00000000" w:rsidRDefault="00000000" w:rsidRPr="00000000" w14:paraId="0000005B">
      <w:pPr>
        <w:spacing w:after="120" w:before="120"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Foi aí que o IPT se deparou com o problema, o problema da acessibilidade dos relatórios via WEB, das informações visuais para deixar os relatórios mais didáticos e intuitivo para que o cliente poder tomar as melhores decisões e com poucos cliques encontrar os resultados que busca dentro do relatório.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numPr>
          <w:ilvl w:val="1"/>
          <w:numId w:val="6"/>
        </w:numPr>
        <w:spacing w:after="0" w:lineRule="auto"/>
        <w:ind w:left="566.9291338582675" w:right="382.2047244094489" w:hanging="360"/>
        <w:jc w:val="both"/>
        <w:rPr>
          <w:rFonts w:ascii="Manrope" w:cs="Manrope" w:eastAsia="Manrope" w:hAnsi="Manrope"/>
          <w:sz w:val="32"/>
          <w:szCs w:val="32"/>
        </w:rPr>
      </w:pPr>
      <w:bookmarkStart w:colFirst="0" w:colLast="0" w:name="_heading=h.3rdcrjn" w:id="8"/>
      <w:bookmarkEnd w:id="8"/>
      <w:r w:rsidDel="00000000" w:rsidR="00000000" w:rsidRPr="00000000">
        <w:rPr>
          <w:rFonts w:ascii="Manrope" w:cs="Manrope" w:eastAsia="Manrope" w:hAnsi="Manrope"/>
          <w:rtl w:val="0"/>
        </w:rPr>
        <w:t xml:space="preserve">Objetivos</w:t>
      </w:r>
    </w:p>
    <w:p w:rsidR="00000000" w:rsidDel="00000000" w:rsidP="00000000" w:rsidRDefault="00000000" w:rsidRPr="00000000" w14:paraId="0000005D">
      <w:pPr>
        <w:ind w:left="566.9291338582675" w:right="382.2047244094489" w:hanging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numPr>
          <w:ilvl w:val="2"/>
          <w:numId w:val="6"/>
        </w:numPr>
        <w:spacing w:after="0" w:lineRule="auto"/>
        <w:ind w:left="566.9291338582675" w:right="382.2047244094489" w:hanging="360"/>
        <w:jc w:val="both"/>
        <w:rPr>
          <w:rFonts w:ascii="Manrope" w:cs="Manrope" w:eastAsia="Manrope" w:hAnsi="Manrope"/>
        </w:rPr>
      </w:pPr>
      <w:bookmarkStart w:colFirst="0" w:colLast="0" w:name="_heading=h.26in1rg" w:id="9"/>
      <w:bookmarkEnd w:id="9"/>
      <w:r w:rsidDel="00000000" w:rsidR="00000000" w:rsidRPr="00000000">
        <w:rPr>
          <w:rFonts w:ascii="Manrope" w:cs="Manrope" w:eastAsia="Manrope" w:hAnsi="Manrope"/>
          <w:rtl w:val="0"/>
        </w:rPr>
        <w:t xml:space="preserve">Objetivos gerais</w:t>
      </w:r>
    </w:p>
    <w:p w:rsidR="00000000" w:rsidDel="00000000" w:rsidP="00000000" w:rsidRDefault="00000000" w:rsidRPr="00000000" w14:paraId="0000005F">
      <w:pPr>
        <w:ind w:left="566.9291338582675" w:right="382.2047244094489" w:hanging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O projeto tem como objetivo principal o desenvolvimento de uma aplicação web que visa facilitar a organização dos relatórios produzidos pelo IPT referentes a longarina, engate e instrumentação de locomotivas. Além disso, durante a construção do produto, os desenvolvedores serão capacitados em desenvolvimento web, incluindo linguagens como HTML, JavaScript, CSS, Node e SQL.</w:t>
      </w:r>
    </w:p>
    <w:p w:rsidR="00000000" w:rsidDel="00000000" w:rsidP="00000000" w:rsidRDefault="00000000" w:rsidRPr="00000000" w14:paraId="00000061">
      <w:pPr>
        <w:ind w:left="566.9291338582675" w:right="382.2047244094489" w:hanging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numPr>
          <w:ilvl w:val="2"/>
          <w:numId w:val="6"/>
        </w:numPr>
        <w:spacing w:after="0" w:lineRule="auto"/>
        <w:ind w:left="566.9291338582675" w:right="382.2047244094489" w:hanging="360"/>
        <w:jc w:val="both"/>
        <w:rPr>
          <w:rFonts w:ascii="Manrope" w:cs="Manrope" w:eastAsia="Manrope" w:hAnsi="Manrope"/>
        </w:rPr>
      </w:pPr>
      <w:bookmarkStart w:colFirst="0" w:colLast="0" w:name="_heading=h.lnxbz9" w:id="10"/>
      <w:bookmarkEnd w:id="10"/>
      <w:r w:rsidDel="00000000" w:rsidR="00000000" w:rsidRPr="00000000">
        <w:rPr>
          <w:rFonts w:ascii="Manrope" w:cs="Manrope" w:eastAsia="Manrope" w:hAnsi="Manrope"/>
          <w:rtl w:val="0"/>
        </w:rPr>
        <w:t xml:space="preserve">Objetivos específicos</w:t>
      </w:r>
    </w:p>
    <w:p w:rsidR="00000000" w:rsidDel="00000000" w:rsidP="00000000" w:rsidRDefault="00000000" w:rsidRPr="00000000" w14:paraId="00000063">
      <w:pPr>
        <w:ind w:left="566.9291338582675" w:right="382.2047244094489" w:hanging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left="566.9291338582675" w:right="382.2047244094489" w:hanging="360"/>
        <w:jc w:val="both"/>
        <w:rPr/>
      </w:pPr>
      <w:r w:rsidDel="00000000" w:rsidR="00000000" w:rsidRPr="00000000">
        <w:rPr>
          <w:rtl w:val="0"/>
        </w:rPr>
        <w:tab/>
        <w:t xml:space="preserve">Os desenvolvedores definiram como objetivos específicos o desenvolvimento de uma plataforma que consegue, a partir da análise dos dados disponibilizados pelo IPT, apresentá-los de forma clara e intuitiva. Serão desenvolvidas ferramentas de filtragem de informação, mapas de visualização dinâmica e sistemas de busca específicos. Tudo isso será apresentado ao cliente de forma limpa e suave, numa plataforma profissional e bem desenvolvida.</w:t>
      </w:r>
    </w:p>
    <w:p w:rsidR="00000000" w:rsidDel="00000000" w:rsidP="00000000" w:rsidRDefault="00000000" w:rsidRPr="00000000" w14:paraId="00000065">
      <w:pPr>
        <w:ind w:left="566.9291338582675" w:right="382.2047244094489" w:hanging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keepNext w:val="1"/>
        <w:keepLines w:val="1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566.9291338582675" w:right="382.2047244094489" w:hanging="360"/>
        <w:jc w:val="both"/>
        <w:rPr>
          <w:rFonts w:ascii="Manrope" w:cs="Manrope" w:eastAsia="Manrope" w:hAnsi="Manrope"/>
          <w:sz w:val="32"/>
          <w:szCs w:val="32"/>
        </w:rPr>
      </w:pPr>
      <w:bookmarkStart w:colFirst="0" w:colLast="0" w:name="_heading=h.35nkun2" w:id="11"/>
      <w:bookmarkEnd w:id="11"/>
      <w:r w:rsidDel="00000000" w:rsidR="00000000" w:rsidRPr="00000000">
        <w:rPr>
          <w:rFonts w:ascii="Manrope" w:cs="Manrope" w:eastAsia="Manrope" w:hAnsi="Manrope"/>
          <w:rtl w:val="0"/>
        </w:rPr>
        <w:t xml:space="preserve">Descritivo da Solução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ind w:left="566.9291338582675" w:right="382.2047244094489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A solução proposta é a construção de um site que entregue as informações dos relatórios de maneira mais simplificada, mas que possa ser aprofundada conforme a necessidade do usuário. As principais funcionalidades serão o acesso a diferentes dados dos trens e seus trajetos, podendo clicar nos pontos mais críticos para acessar as informações correlacionadas, tornando o conhecimento mais visual e interativo. Podendo ser acessado de qualquer navegador web, torna-se mais acessível para as partes interessadas, que serão apresentadas no tópico 1.5. </w:t>
      </w:r>
    </w:p>
    <w:p w:rsidR="00000000" w:rsidDel="00000000" w:rsidP="00000000" w:rsidRDefault="00000000" w:rsidRPr="00000000" w14:paraId="00000068">
      <w:pPr>
        <w:ind w:left="566.9291338582675" w:right="382.2047244094489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</w:r>
    </w:p>
    <w:p w:rsidR="00000000" w:rsidDel="00000000" w:rsidP="00000000" w:rsidRDefault="00000000" w:rsidRPr="00000000" w14:paraId="00000069">
      <w:pPr>
        <w:pStyle w:val="Heading2"/>
        <w:keepNext w:val="1"/>
        <w:keepLines w:val="1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566.9291338582675" w:right="382.2047244094489" w:hanging="360"/>
        <w:jc w:val="both"/>
        <w:rPr>
          <w:rFonts w:ascii="Manrope" w:cs="Manrope" w:eastAsia="Manrope" w:hAnsi="Manrope"/>
          <w:sz w:val="32"/>
          <w:szCs w:val="32"/>
        </w:rPr>
      </w:pPr>
      <w:bookmarkStart w:colFirst="0" w:colLast="0" w:name="_heading=h.1ksv4uv" w:id="12"/>
      <w:bookmarkEnd w:id="12"/>
      <w:r w:rsidDel="00000000" w:rsidR="00000000" w:rsidRPr="00000000">
        <w:rPr>
          <w:rFonts w:ascii="Manrope" w:cs="Manrope" w:eastAsia="Manrope" w:hAnsi="Manrope"/>
          <w:rtl w:val="0"/>
        </w:rPr>
        <w:t xml:space="preserve">Partes Interessadas </w:t>
      </w:r>
    </w:p>
    <w:p w:rsidR="00000000" w:rsidDel="00000000" w:rsidP="00000000" w:rsidRDefault="00000000" w:rsidRPr="00000000" w14:paraId="0000006A">
      <w:pPr>
        <w:spacing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Os principais stakeholders envolvidos no projeto são IPT, </w:t>
      </w:r>
      <w:r w:rsidDel="00000000" w:rsidR="00000000" w:rsidRPr="00000000">
        <w:rPr>
          <w:rtl w:val="0"/>
        </w:rPr>
        <w:t xml:space="preserve">o Inteli</w:t>
      </w:r>
      <w:r w:rsidDel="00000000" w:rsidR="00000000" w:rsidRPr="00000000">
        <w:rPr>
          <w:rtl w:val="0"/>
        </w:rPr>
        <w:t xml:space="preserve"> e o  grupo 1 do módulo 2.    O papel do IPT é fornecer informações precisas para a obtenção de melhores resultados, outra obrigação do cliente é validar as ideias que estão sendo discutidas pelo grupo responsável pelo projeto. </w:t>
      </w:r>
    </w:p>
    <w:p w:rsidR="00000000" w:rsidDel="00000000" w:rsidP="00000000" w:rsidRDefault="00000000" w:rsidRPr="00000000" w14:paraId="0000006B">
      <w:pPr>
        <w:spacing w:line="360" w:lineRule="auto"/>
        <w:ind w:left="566.9291338582675" w:right="382.2047244094489" w:firstLine="0"/>
        <w:jc w:val="both"/>
        <w:rPr/>
      </w:pPr>
      <w:r w:rsidDel="00000000" w:rsidR="00000000" w:rsidRPr="00000000">
        <w:rPr>
          <w:rtl w:val="0"/>
        </w:rPr>
        <w:t xml:space="preserve">O IPT como cliente tem suas expectativas e exigências, o trabalho do grupo 1 é atender a essas expectativas e preferencialmente superá-las. O papel do Inteli já está em vigor, pois a instituição já estabeleceu a conexão entre o  instituto(IPT) e os alunos do Inteli.</w:t>
      </w:r>
    </w:p>
    <w:p w:rsidR="00000000" w:rsidDel="00000000" w:rsidP="00000000" w:rsidRDefault="00000000" w:rsidRPr="00000000" w14:paraId="0000006C">
      <w:pPr>
        <w:pStyle w:val="Heading1"/>
        <w:keepNext w:val="1"/>
        <w:keepLines w:val="1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566.9291338582675" w:right="382.2047244094489" w:hanging="360"/>
        <w:jc w:val="both"/>
        <w:rPr>
          <w:rFonts w:ascii="Manrope" w:cs="Manrope" w:eastAsia="Manrope" w:hAnsi="Manrope"/>
        </w:rPr>
      </w:pPr>
      <w:bookmarkStart w:colFirst="0" w:colLast="0" w:name="_heading=h.44sinio" w:id="13"/>
      <w:bookmarkEnd w:id="13"/>
      <w:r w:rsidDel="00000000" w:rsidR="00000000" w:rsidRPr="00000000">
        <w:rPr>
          <w:rFonts w:ascii="Manrope" w:cs="Manrope" w:eastAsia="Manrope" w:hAnsi="Manrope"/>
          <w:rtl w:val="0"/>
        </w:rPr>
        <w:t xml:space="preserve">Análise do Problema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numPr>
          <w:ilvl w:val="1"/>
          <w:numId w:val="6"/>
        </w:numPr>
        <w:spacing w:after="0" w:lineRule="auto"/>
        <w:ind w:left="566.9291338582675" w:right="382.2047244094489" w:hanging="360"/>
        <w:jc w:val="both"/>
        <w:rPr>
          <w:rFonts w:ascii="Manrope" w:cs="Manrope" w:eastAsia="Manrope" w:hAnsi="Manrope"/>
          <w:sz w:val="32"/>
          <w:szCs w:val="32"/>
        </w:rPr>
      </w:pPr>
      <w:bookmarkStart w:colFirst="0" w:colLast="0" w:name="_heading=h.2jxsxqh" w:id="14"/>
      <w:bookmarkEnd w:id="14"/>
      <w:r w:rsidDel="00000000" w:rsidR="00000000" w:rsidRPr="00000000">
        <w:rPr>
          <w:rFonts w:ascii="Manrope" w:cs="Manrope" w:eastAsia="Manrope" w:hAnsi="Manrope"/>
          <w:rtl w:val="0"/>
        </w:rPr>
        <w:t xml:space="preserve">Análise da Indústria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566.9291338582675" w:right="382.2047244094489" w:hanging="360"/>
        <w:jc w:val="both"/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</w:t>
      </w:r>
      <w:r w:rsidDel="00000000" w:rsidR="00000000" w:rsidRPr="00000000">
        <w:rPr>
          <w:b w:val="1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06F">
      <w:pPr>
        <w:spacing w:line="360" w:lineRule="auto"/>
        <w:ind w:left="566.9291338582675" w:right="382.2047244094489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 infográfico demonstrado abaixo tem como objetivo representar as 5 forças de Porter. As 5 forças são poderes de barganha do fornecedor, ameaça de substitutos, ameaça de novos entrantes, poder de barganha de  clientes e a rivalidade dos concorrentes. </w:t>
      </w:r>
    </w:p>
    <w:p w:rsidR="00000000" w:rsidDel="00000000" w:rsidP="00000000" w:rsidRDefault="00000000" w:rsidRPr="00000000" w14:paraId="00000070">
      <w:pPr>
        <w:ind w:left="0" w:firstLine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jc w:val="center"/>
        <w:rPr>
          <w:highlight w:val="white"/>
        </w:rPr>
      </w:pPr>
      <w:r w:rsidDel="00000000" w:rsidR="00000000" w:rsidRPr="00000000">
        <w:rPr>
          <w:b w:val="1"/>
          <w:sz w:val="16"/>
          <w:szCs w:val="16"/>
          <w:highlight w:val="white"/>
          <w:rtl w:val="0"/>
        </w:rPr>
        <w:t xml:space="preserve">Figura 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695950" cy="3312742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312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Fonte: Elaborado pelos autores.</w:t>
      </w:r>
    </w:p>
    <w:p w:rsidR="00000000" w:rsidDel="00000000" w:rsidP="00000000" w:rsidRDefault="00000000" w:rsidRPr="00000000" w14:paraId="00000074">
      <w:pPr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numPr>
          <w:ilvl w:val="1"/>
          <w:numId w:val="6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z337ya" w:id="15"/>
      <w:bookmarkEnd w:id="15"/>
      <w:r w:rsidDel="00000000" w:rsidR="00000000" w:rsidRPr="00000000">
        <w:rPr>
          <w:rtl w:val="0"/>
        </w:rPr>
        <w:t xml:space="preserve">Análise do cenário: Matriz SWOT</w:t>
      </w:r>
    </w:p>
    <w:p w:rsidR="00000000" w:rsidDel="00000000" w:rsidP="00000000" w:rsidRDefault="00000000" w:rsidRPr="00000000" w14:paraId="0000007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O esquema representado abaixo é uma análise SWOT. A análise SWOT demonstra as forças, fraquezas, ameaças e oportunidades do projeto.</w:t>
      </w:r>
    </w:p>
    <w:p w:rsidR="00000000" w:rsidDel="00000000" w:rsidP="00000000" w:rsidRDefault="00000000" w:rsidRPr="00000000" w14:paraId="00000078">
      <w:pPr>
        <w:ind w:left="0" w:firstLine="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jc w:val="center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Figura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144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183710" cy="3887782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3710" cy="3887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1440" w:firstLine="0"/>
        <w:jc w:val="center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Fonte: Elaborado pelos autores</w:t>
      </w:r>
    </w:p>
    <w:p w:rsidR="00000000" w:rsidDel="00000000" w:rsidP="00000000" w:rsidRDefault="00000000" w:rsidRPr="00000000" w14:paraId="0000007C">
      <w:pPr>
        <w:ind w:left="1440" w:firstLine="0"/>
        <w:jc w:val="center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1440" w:firstLine="0"/>
        <w:jc w:val="center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1440" w:firstLine="0"/>
        <w:jc w:val="center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1440" w:firstLine="0"/>
        <w:jc w:val="center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1440" w:firstLine="0"/>
        <w:jc w:val="center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1440" w:firstLine="0"/>
        <w:jc w:val="center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1440" w:firstLine="0"/>
        <w:jc w:val="center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1440" w:firstLine="0"/>
        <w:jc w:val="center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1440" w:firstLine="0"/>
        <w:jc w:val="center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jc w:val="left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jc w:val="left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numPr>
          <w:ilvl w:val="1"/>
          <w:numId w:val="6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j2qqm3" w:id="16"/>
      <w:bookmarkEnd w:id="16"/>
      <w:r w:rsidDel="00000000" w:rsidR="00000000" w:rsidRPr="00000000">
        <w:rPr>
          <w:rtl w:val="0"/>
        </w:rPr>
        <w:t xml:space="preserve">Proposta de Valor: Value Proposition Canvas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ind w:left="566.9291338582675" w:firstLine="0"/>
        <w:jc w:val="both"/>
        <w:rPr/>
      </w:pPr>
      <w:r w:rsidDel="00000000" w:rsidR="00000000" w:rsidRPr="00000000">
        <w:rPr>
          <w:rtl w:val="0"/>
        </w:rPr>
        <w:t xml:space="preserve">O value proposition canvas é uma ferramenta de análise de público consumidor. Tem como objetivo entender as necessidades, dores e desejos. </w:t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1440" w:firstLine="0"/>
        <w:jc w:val="center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Figura 3</w:t>
      </w:r>
    </w:p>
    <w:p w:rsidR="00000000" w:rsidDel="00000000" w:rsidP="00000000" w:rsidRDefault="00000000" w:rsidRPr="00000000" w14:paraId="0000008D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720"/>
        <w:jc w:val="both"/>
        <w:rPr>
          <w:rFonts w:ascii="Space Mono" w:cs="Space Mono" w:eastAsia="Space Mono" w:hAnsi="Space Mono"/>
          <w:b w:val="1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6362136" cy="3581400"/>
            <wp:effectExtent b="0" l="0" r="0" t="0"/>
            <wp:docPr id="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Fonte: Elaborado pelos autores.</w:t>
      </w:r>
    </w:p>
    <w:p w:rsidR="00000000" w:rsidDel="00000000" w:rsidP="00000000" w:rsidRDefault="00000000" w:rsidRPr="00000000" w14:paraId="00000090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numPr>
          <w:ilvl w:val="1"/>
          <w:numId w:val="6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y810tw" w:id="17"/>
      <w:bookmarkEnd w:id="17"/>
      <w:r w:rsidDel="00000000" w:rsidR="00000000" w:rsidRPr="00000000">
        <w:rPr>
          <w:rtl w:val="0"/>
        </w:rPr>
        <w:t xml:space="preserve">Matriz de Risco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ind w:left="0" w:firstLine="0"/>
        <w:jc w:val="left"/>
        <w:rPr/>
      </w:pPr>
      <w:r w:rsidDel="00000000" w:rsidR="00000000" w:rsidRPr="00000000">
        <w:rPr>
          <w:b w:val="1"/>
          <w:sz w:val="16"/>
          <w:szCs w:val="16"/>
          <w:rtl w:val="0"/>
        </w:rPr>
        <w:tab/>
      </w:r>
      <w:r w:rsidDel="00000000" w:rsidR="00000000" w:rsidRPr="00000000">
        <w:rPr>
          <w:rtl w:val="0"/>
        </w:rPr>
        <w:t xml:space="preserve">A matriz de risco é um gráfico que identifica e determina o tamanho de um risco, possibilitando o impedimento ou controle de contratempos.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jc w:val="left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ab/>
      </w:r>
    </w:p>
    <w:p w:rsidR="00000000" w:rsidDel="00000000" w:rsidP="00000000" w:rsidRDefault="00000000" w:rsidRPr="00000000" w14:paraId="000000A5">
      <w:pPr>
        <w:ind w:left="0" w:firstLine="720"/>
        <w:jc w:val="center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720"/>
        <w:jc w:val="center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Figura 4</w:t>
      </w:r>
    </w:p>
    <w:p w:rsidR="00000000" w:rsidDel="00000000" w:rsidP="00000000" w:rsidRDefault="00000000" w:rsidRPr="00000000" w14:paraId="000000A7">
      <w:pPr>
        <w:ind w:left="0"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064929" cy="2405997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4929" cy="2405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720"/>
        <w:jc w:val="center"/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sz w:val="16"/>
          <w:szCs w:val="16"/>
          <w:rtl w:val="0"/>
        </w:rPr>
        <w:t xml:space="preserve">Fonte: Elaborado pelos autores.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55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15"/>
        <w:gridCol w:w="2115"/>
        <w:gridCol w:w="1815"/>
        <w:gridCol w:w="3510"/>
        <w:tblGridChange w:id="0">
          <w:tblGrid>
            <w:gridCol w:w="2115"/>
            <w:gridCol w:w="2115"/>
            <w:gridCol w:w="1815"/>
            <w:gridCol w:w="351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Ameaças e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Oportunidades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Ação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Responsável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(Mediador)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Medida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Atividade acumulada entre as sprints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Mitigar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Toda a equipe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Redistribuir as atividades priorizando as de maior importância.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Intrigas na equipe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Mitigar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Scrum Master da semana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Entender os motivos da equipe e reunir todos para conversar sobre o problema encontrado.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Mal entendimento do projeto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Eliminar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Toda a equipe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Re-estudar o projeto para criar um novo escopo considerando o tempo restante para a entrega do projeto.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Não entregar o projeto a tempo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Eliminar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Scrum Master da semana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Através da definição de pronto do projeto, avaliar a cada sprint o estado da aplicação para mudar as metas da sprint.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Escopo do projeto mal feito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Eliminar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Toda a equipe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Estudar melhor o projeto e montar um escopo que siga melhor a meta final.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Muito conteúdo para um só módulo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Mitigar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Scrum Master da Semana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Fazer as dailys de forma eficiente para entender as necessidades de cada um, evitando atrasos nos conteúdos.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Página não agradar o cliente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Eliminar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Toda a equipe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Perguntar ao cliente quais as mudanças necessárias para atingir as expectativas.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Dar erro na página WEB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Eliminar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Devs da semana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Debugar o código da página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Aprender JS, CSS e HTML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Aprimorar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Toda a equipe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Evoluir e aprender cada um dos temas mais profundamente.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Entregar mais que o esperado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Aprimorar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Toda a equipe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Para isso deve-se concluir tudo que é esperado como mínimo para o entregável.</w:t>
            </w:r>
          </w:p>
        </w:tc>
      </w:tr>
    </w:tbl>
    <w:p w:rsidR="00000000" w:rsidDel="00000000" w:rsidP="00000000" w:rsidRDefault="00000000" w:rsidRPr="00000000" w14:paraId="000000DA">
      <w:pPr>
        <w:pStyle w:val="Heading1"/>
        <w:spacing w:after="0" w:lineRule="auto"/>
        <w:ind w:left="0" w:firstLine="0"/>
        <w:rPr/>
      </w:pPr>
      <w:bookmarkStart w:colFirst="0" w:colLast="0" w:name="_heading=h.4o0i2gt92ssk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1"/>
        <w:spacing w:after="0" w:lineRule="auto"/>
        <w:ind w:left="0" w:firstLine="0"/>
        <w:rPr/>
      </w:pPr>
      <w:bookmarkStart w:colFirst="0" w:colLast="0" w:name="_heading=h.4i7ojhp" w:id="19"/>
      <w:bookmarkEnd w:id="19"/>
      <w:r w:rsidDel="00000000" w:rsidR="00000000" w:rsidRPr="00000000">
        <w:rPr>
          <w:rtl w:val="0"/>
        </w:rPr>
        <w:t xml:space="preserve">Requisitos </w:t>
      </w:r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do</w:t>
      </w:r>
      <w:r w:rsidDel="00000000" w:rsidR="00000000" w:rsidRPr="00000000">
        <w:rPr>
          <w:rtl w:val="0"/>
        </w:rPr>
        <w:t xml:space="preserve"> Sistema</w:t>
      </w:r>
    </w:p>
    <w:p w:rsidR="00000000" w:rsidDel="00000000" w:rsidP="00000000" w:rsidRDefault="00000000" w:rsidRPr="00000000" w14:paraId="000000DC">
      <w:pPr>
        <w:pStyle w:val="Heading2"/>
        <w:numPr>
          <w:ilvl w:val="1"/>
          <w:numId w:val="6"/>
        </w:numPr>
        <w:spacing w:line="360" w:lineRule="auto"/>
        <w:ind w:left="1440" w:right="382.2047244094489" w:hanging="360"/>
        <w:jc w:val="both"/>
        <w:rPr/>
      </w:pPr>
      <w:bookmarkStart w:colFirst="0" w:colLast="0" w:name="_heading=h.1ci93xb" w:id="20"/>
      <w:bookmarkEnd w:id="20"/>
      <w:r w:rsidDel="00000000" w:rsidR="00000000" w:rsidRPr="00000000">
        <w:rPr>
          <w:rtl w:val="0"/>
        </w:rPr>
        <w:t xml:space="preserve">Persona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César, engenheiro mecânico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733425</wp:posOffset>
            </wp:positionH>
            <wp:positionV relativeFrom="paragraph">
              <wp:posOffset>209550</wp:posOffset>
            </wp:positionV>
            <wp:extent cx="1713664" cy="1713664"/>
            <wp:effectExtent b="0" l="0" r="0" t="0"/>
            <wp:wrapSquare wrapText="bothSides" distB="57150" distT="57150" distL="57150" distR="5715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3664" cy="17136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E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César nasceu e cresceu em Brasília, mas passou a morar em Campinas quando começou a sua faculdade. Atualmente, ele é um engenheiro mecânico e trabalha na área ferroviária já a mais de dez anos. Quando era adolescente, fez o ensino médio integrado ao ensino técnico de eletrônica, o que despertou o interesse dele nessa área e o levou a querer estudar engenharia mecânica na faculdade, sendo aprovado na UNICAMP. Ele tem 56 anos, e já está numa fase de querer aproveitar melhor as coisas pequenas da vida, como passar tempo com a sua família, fazer churrascos aos fins de semana e torcer muito ao assistir os jogos de seu time do peito. Todavia, mesmo sendo conhecedor do lado mais técnico da tecnologia, César não faz muita questão de aprender a usá-la no dia a dia, sendo mais conservador nesta questão. Sua experiência com a internet é limitada a acessar o Youtube para ver reprises de jogos e a aplicativos de mensagens nos quais se comunica com a sua família quando não está em casa. </w:t>
      </w:r>
    </w:p>
    <w:p w:rsidR="00000000" w:rsidDel="00000000" w:rsidP="00000000" w:rsidRDefault="00000000" w:rsidRPr="00000000" w14:paraId="000000E0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César acredita que a sua família é o seu maior bem e se limita a não construir relações com ninguém de fora, sendo um pouco anti-social. Essa característica acaba por tornar situações de colaboração dentro de seu trabalho um pouco complicadas, já que não consegue se comunicar de forma clara. </w:t>
      </w:r>
    </w:p>
    <w:p w:rsidR="00000000" w:rsidDel="00000000" w:rsidP="00000000" w:rsidRDefault="00000000" w:rsidRPr="00000000" w14:paraId="000000E1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Susana, Executiva</w:t>
      </w:r>
    </w:p>
    <w:p w:rsidR="00000000" w:rsidDel="00000000" w:rsidP="00000000" w:rsidRDefault="00000000" w:rsidRPr="00000000" w14:paraId="000000E3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Susana é uma paulista de 54 anos, que nasceu e cresceu no bairro de Higienópolis, se mudando de lá apenas após o término de sua faculdade de Odontologia que fez na USP, passando a morar no bairro Vila Leopoldina. Após o término da faculdade, fez apenas por gostar muito da área, Susana também fez um mestrado envolvendo a área de negócios na FGV e ainda um doutorado sobre Finanças Corporativas, que concluiu na USP. 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4447611</wp:posOffset>
            </wp:positionH>
            <wp:positionV relativeFrom="paragraph">
              <wp:posOffset>1047750</wp:posOffset>
            </wp:positionV>
            <wp:extent cx="1915200" cy="1805659"/>
            <wp:effectExtent b="0" l="0" r="0" t="0"/>
            <wp:wrapSquare wrapText="bothSides" distB="57150" distT="57150" distL="57150" distR="5715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5200" cy="18056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5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Tendo o estudo sempre presente em sua vida, Susana desenvolveu vários hobbies que ela pratica a fim de dar um descanso para a mente, como cozinhar pratos incríveis e aprender a realizar atividades físicas da melhor maneira possível, se tornando uma corredora e até participando de maratonas nos fins de semana. </w:t>
      </w:r>
    </w:p>
    <w:p w:rsidR="00000000" w:rsidDel="00000000" w:rsidP="00000000" w:rsidRDefault="00000000" w:rsidRPr="00000000" w14:paraId="000000E6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Apesar de amar seus hobbies, Susana sofre de uma gestão de tempo muito deficiente, pois é viciada em trabalhar e tem que se policiar para não passar todas as horas de seu dia dentro do escritório. A quantidade preocupante de horas extras que ela realiza faz com que ela se estresse com frequência, sendo uma pessoa explosiva e impaciente com os colegas de trabalho. </w:t>
      </w:r>
    </w:p>
    <w:p w:rsidR="00000000" w:rsidDel="00000000" w:rsidP="00000000" w:rsidRDefault="00000000" w:rsidRPr="00000000" w14:paraId="000000E7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Por passar grande parte de seu tempo no escritório, Susana possui uma relação muito próxima com a tecnologia, utilizando de várias ferramentas online para otimizar os seus trabalhos. </w:t>
      </w:r>
    </w:p>
    <w:p w:rsidR="00000000" w:rsidDel="00000000" w:rsidP="00000000" w:rsidRDefault="00000000" w:rsidRPr="00000000" w14:paraId="000000E8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9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Mauro, Engenheiro elétrico</w:t>
      </w:r>
    </w:p>
    <w:p w:rsidR="00000000" w:rsidDel="00000000" w:rsidP="00000000" w:rsidRDefault="00000000" w:rsidRPr="00000000" w14:paraId="000000EF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933450</wp:posOffset>
            </wp:positionH>
            <wp:positionV relativeFrom="paragraph">
              <wp:posOffset>200025</wp:posOffset>
            </wp:positionV>
            <wp:extent cx="1445324" cy="2006540"/>
            <wp:effectExtent b="0" l="0" r="0" t="0"/>
            <wp:wrapSquare wrapText="bothSides" distB="114300" distT="114300" distL="114300" distR="11430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5324" cy="20065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0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Mauro é um curitibano de 36 anos, que gosta muito de cozinhar e de programar pequenos projetos pessoais nas horas vagas. Sua formação acadêmica inclui uma reviravolta: Ele começou seu curso de Engenharia Elétrica no Instituto Mauá, mas após ver seu nome na lista de aprovados da Poli-USP, largou tudo para ir estudar lá. Terminou sua faculdade em São Paulo e mora ali desde então. </w:t>
      </w:r>
    </w:p>
    <w:p w:rsidR="00000000" w:rsidDel="00000000" w:rsidP="00000000" w:rsidRDefault="00000000" w:rsidRPr="00000000" w14:paraId="000000F1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Mauro acredita que tudo na vida depende do esforço e se as coisas não funcionam, foi falta de força de vontade. Essa crença faz com que ele se cobre demais e seja autoritário com as pessoas ao seu redor, gerando estresse em ambientes de trabalho. Além disso, no seu dia a dia de engenheiro elétrico, há muitas coisas a se fazer, calcular e consertar. Essa vasta quantidade de atividades o deixa ansioso, fazendo com que procrastine suas tarefas com frequência, sempre entregando projetos no último minuto do prazo ou até mesmo atrasando entregas. </w:t>
      </w:r>
    </w:p>
    <w:p w:rsidR="00000000" w:rsidDel="00000000" w:rsidP="00000000" w:rsidRDefault="00000000" w:rsidRPr="00000000" w14:paraId="000000F2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  <w:t xml:space="preserve">Seu contato com a internet se resume ao bom e velho Google, o lar de videoaulas que é o YouTube e ao solícito Chat GPT, que o ajuda nas sessões de programação.</w:t>
      </w:r>
    </w:p>
    <w:p w:rsidR="00000000" w:rsidDel="00000000" w:rsidP="00000000" w:rsidRDefault="00000000" w:rsidRPr="00000000" w14:paraId="000000F3">
      <w:pPr>
        <w:spacing w:line="360" w:lineRule="auto"/>
        <w:ind w:left="1440" w:right="382.2047244094489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2"/>
        <w:numPr>
          <w:ilvl w:val="1"/>
          <w:numId w:val="6"/>
        </w:numPr>
        <w:ind w:left="1440" w:hanging="360"/>
        <w:rPr/>
      </w:pPr>
      <w:bookmarkStart w:colFirst="0" w:colLast="0" w:name="_heading=h.3whwml4" w:id="21"/>
      <w:bookmarkEnd w:id="21"/>
      <w:r w:rsidDel="00000000" w:rsidR="00000000" w:rsidRPr="00000000">
        <w:rPr>
          <w:rtl w:val="0"/>
        </w:rPr>
        <w:t xml:space="preserve">Histórias dos usuários (user stories)</w:t>
      </w:r>
    </w:p>
    <w:p w:rsidR="00000000" w:rsidDel="00000000" w:rsidP="00000000" w:rsidRDefault="00000000" w:rsidRPr="00000000" w14:paraId="000000F5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425.0" w:type="dxa"/>
        <w:jc w:val="left"/>
        <w:tblInd w:w="-4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1335"/>
        <w:gridCol w:w="1575"/>
        <w:gridCol w:w="1095"/>
        <w:gridCol w:w="915"/>
        <w:gridCol w:w="1815"/>
        <w:gridCol w:w="1365"/>
        <w:tblGridChange w:id="0">
          <w:tblGrid>
            <w:gridCol w:w="2325"/>
            <w:gridCol w:w="1335"/>
            <w:gridCol w:w="1575"/>
            <w:gridCol w:w="1095"/>
            <w:gridCol w:w="915"/>
            <w:gridCol w:w="1815"/>
            <w:gridCol w:w="136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Número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0X1Y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Grau de Complexidade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Grau de prioridade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Acesso aos dados com filtragem de prioridade.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Persona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Mauro, engenheiro elétrico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História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Eu como pesquisador e engenheiro, quero acessar dados específicos com mais facilidade para agilizar meu trabalho.</w:t>
            </w:r>
          </w:p>
        </w:tc>
      </w:tr>
      <w:tr>
        <w:trPr>
          <w:cantSplit w:val="0"/>
          <w:trHeight w:val="1419.600000000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Critérios de Aceitação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CR01 - </w:t>
            </w:r>
            <w:r w:rsidDel="00000000" w:rsidR="00000000" w:rsidRPr="00000000">
              <w:rPr>
                <w:rtl w:val="0"/>
              </w:rPr>
              <w:t xml:space="preserve">Conseguir acessar as informações escolhidas através dos filtros.</w:t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Validação:</w:t>
            </w:r>
            <w:r w:rsidDel="00000000" w:rsidR="00000000" w:rsidRPr="00000000">
              <w:rPr>
                <w:rtl w:val="0"/>
              </w:rPr>
              <w:t xml:space="preserve"> Aparecer a informação correspondente ao filtro selecionado.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CR02</w:t>
            </w:r>
            <w:r w:rsidDel="00000000" w:rsidR="00000000" w:rsidRPr="00000000">
              <w:rPr>
                <w:rtl w:val="0"/>
              </w:rPr>
              <w:t xml:space="preserve"> - As opções de filtro são suficientes para realizar as pesquisas necessárias.</w:t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Validação: </w:t>
            </w:r>
            <w:r w:rsidDel="00000000" w:rsidR="00000000" w:rsidRPr="00000000">
              <w:rPr>
                <w:rtl w:val="0"/>
              </w:rPr>
              <w:t xml:space="preserve">Os filtros aparentes  atendem a  todas as opções de pesquisa.</w:t>
            </w:r>
          </w:p>
        </w:tc>
      </w:tr>
      <w:tr>
        <w:trPr>
          <w:cantSplit w:val="0"/>
          <w:trHeight w:val="1689.600000000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Testes de Aceitação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CR01 -</w:t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 informação que aparece corresponde ao(s)  filtro(s) selecionado(s).</w:t>
              <w:br w:type="textWrapping"/>
              <w:t xml:space="preserve">- Atingiu: Correto.</w:t>
              <w:br w:type="textWrapping"/>
              <w:t xml:space="preserve">- Não atingiu: Está errado e precisa ser corrigido. </w:t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CR01 - </w:t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usuário não achou o filtro que procurava e teve que procurar os dados de maneira manual.</w:t>
            </w:r>
          </w:p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Atingiu: Errado, precisa adicionar o filtro necessário.</w:t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Não atingiu: correto, os filtros disponíveis são suficientes. </w:t>
            </w:r>
          </w:p>
        </w:tc>
      </w:tr>
    </w:tbl>
    <w:p w:rsidR="00000000" w:rsidDel="00000000" w:rsidP="00000000" w:rsidRDefault="00000000" w:rsidRPr="00000000" w14:paraId="00000131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425.0" w:type="dxa"/>
        <w:jc w:val="left"/>
        <w:tblInd w:w="-4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1335"/>
        <w:gridCol w:w="1575"/>
        <w:gridCol w:w="1095"/>
        <w:gridCol w:w="915"/>
        <w:gridCol w:w="1815"/>
        <w:gridCol w:w="1365"/>
        <w:tblGridChange w:id="0">
          <w:tblGrid>
            <w:gridCol w:w="2325"/>
            <w:gridCol w:w="1335"/>
            <w:gridCol w:w="1575"/>
            <w:gridCol w:w="1095"/>
            <w:gridCol w:w="915"/>
            <w:gridCol w:w="1815"/>
            <w:gridCol w:w="136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Número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0X2Y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Grau de Complexidade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Grau de prioridade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Pop-ups de exemplos e tutoriais de como navegar no site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Persona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Cézar, engenheiro mecânico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História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Eu como um engenheiro mais antigo, gostaria de aprender como eu entro na página e  a mexer nas coisas que preciso para o meu trabalho.</w:t>
            </w:r>
          </w:p>
        </w:tc>
      </w:tr>
      <w:tr>
        <w:trPr>
          <w:cantSplit w:val="0"/>
          <w:trHeight w:val="1419.600000000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Critérios de Aceitação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CR01 -</w:t>
            </w:r>
            <w:r w:rsidDel="00000000" w:rsidR="00000000" w:rsidRPr="00000000">
              <w:rPr>
                <w:rtl w:val="0"/>
              </w:rPr>
              <w:t xml:space="preserve"> Conseguir entrar na página e colocar o e-mail e senha para entrar no projeto. </w:t>
            </w:r>
          </w:p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Validação:</w:t>
            </w:r>
            <w:r w:rsidDel="00000000" w:rsidR="00000000" w:rsidRPr="00000000">
              <w:rPr>
                <w:rtl w:val="0"/>
              </w:rPr>
              <w:t xml:space="preserve"> Se é a primeira vez daquele e-mail, aparecem pop-ups com os tutoriais de como se navega na página e aprende o conteúdo das ferramentas.</w:t>
            </w:r>
          </w:p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CR02 -</w:t>
            </w:r>
            <w:r w:rsidDel="00000000" w:rsidR="00000000" w:rsidRPr="00000000">
              <w:rPr>
                <w:rtl w:val="0"/>
              </w:rPr>
              <w:t xml:space="preserve"> Depois de logar com e-mail e senha no relatório,  surgem pop-ups para o usuário.</w:t>
            </w:r>
          </w:p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Validação:</w:t>
            </w:r>
            <w:r w:rsidDel="00000000" w:rsidR="00000000" w:rsidRPr="00000000">
              <w:rPr>
                <w:rtl w:val="0"/>
              </w:rPr>
              <w:t xml:space="preserve"> Os pop-ups atendem os requisitos básicos para poder mexer no site.</w:t>
            </w:r>
          </w:p>
        </w:tc>
      </w:tr>
      <w:tr>
        <w:trPr>
          <w:cantSplit w:val="0"/>
          <w:trHeight w:val="1689.600000000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Testes de Aceitação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CR01 -</w:t>
            </w:r>
          </w:p>
          <w:p w:rsidR="00000000" w:rsidDel="00000000" w:rsidP="00000000" w:rsidRDefault="00000000" w:rsidRPr="00000000" w14:paraId="0000016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Apareceu os pop-ups na primeira vez que ele logou no site com o e-mail e senha.</w:t>
              <w:br w:type="textWrapping"/>
              <w:t xml:space="preserve">Atingiu: Correto</w:t>
            </w:r>
          </w:p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CR01 -</w:t>
            </w:r>
          </w:p>
          <w:p w:rsidR="00000000" w:rsidDel="00000000" w:rsidP="00000000" w:rsidRDefault="00000000" w:rsidRPr="00000000" w14:paraId="00000167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Não </w:t>
            </w:r>
            <w:r w:rsidDel="00000000" w:rsidR="00000000" w:rsidRPr="00000000">
              <w:rPr>
                <w:rtl w:val="0"/>
              </w:rPr>
              <w:t xml:space="preserve">conseguiu</w:t>
            </w:r>
            <w:r w:rsidDel="00000000" w:rsidR="00000000" w:rsidRPr="00000000">
              <w:rPr>
                <w:rtl w:val="0"/>
              </w:rPr>
              <w:t xml:space="preserve"> acessar a ferramenta básica para poder começar  a mexer no site.</w:t>
              <w:br w:type="textWrapping"/>
              <w:t xml:space="preserve">Atingiu: Errado, precisa adicionar</w:t>
            </w:r>
          </w:p>
        </w:tc>
      </w:tr>
    </w:tbl>
    <w:p w:rsidR="00000000" w:rsidDel="00000000" w:rsidP="00000000" w:rsidRDefault="00000000" w:rsidRPr="00000000" w14:paraId="0000016A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0" w:right="0" w:firstLine="0"/>
        <w:jc w:val="left"/>
        <w:rPr>
          <w:rFonts w:ascii="Manrope" w:cs="Manrope" w:eastAsia="Manrope" w:hAnsi="Manrope"/>
          <w:b w:val="0"/>
          <w:sz w:val="20"/>
          <w:szCs w:val="20"/>
        </w:rPr>
      </w:pPr>
      <w:bookmarkStart w:colFirst="0" w:colLast="0" w:name="_heading=h.2bn6wsx" w:id="22"/>
      <w:bookmarkEnd w:id="2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5"/>
        <w:tblW w:w="10425.0" w:type="dxa"/>
        <w:jc w:val="left"/>
        <w:tblInd w:w="-4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1335"/>
        <w:gridCol w:w="1575"/>
        <w:gridCol w:w="1905"/>
        <w:gridCol w:w="105"/>
        <w:gridCol w:w="1815"/>
        <w:gridCol w:w="1365"/>
        <w:tblGridChange w:id="0">
          <w:tblGrid>
            <w:gridCol w:w="2325"/>
            <w:gridCol w:w="1335"/>
            <w:gridCol w:w="1575"/>
            <w:gridCol w:w="1905"/>
            <w:gridCol w:w="105"/>
            <w:gridCol w:w="1815"/>
            <w:gridCol w:w="136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Número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0X3Y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Grau de Complexidade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Grau de prioridade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Título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Acesso aos pontos críticos a partir do mapa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Persona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Susana, Executiva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História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Eu como executiva e cliente quero acessar os pontos críticos no trajeto para conseguir realizar políticas de prevenção e melhora das ferrovias. </w:t>
            </w:r>
          </w:p>
        </w:tc>
      </w:tr>
      <w:tr>
        <w:trPr>
          <w:cantSplit w:val="0"/>
          <w:trHeight w:val="1419.600000000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Critérios de Aceitação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CR01 - </w:t>
            </w:r>
            <w:r w:rsidDel="00000000" w:rsidR="00000000" w:rsidRPr="00000000">
              <w:rPr>
                <w:rtl w:val="0"/>
              </w:rPr>
              <w:t xml:space="preserve">Acesso a informações a respeito dos pontos críticos por meio do mapa de trajeto.</w:t>
            </w:r>
          </w:p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Validação:</w:t>
            </w:r>
            <w:r w:rsidDel="00000000" w:rsidR="00000000" w:rsidRPr="00000000">
              <w:rPr>
                <w:rtl w:val="0"/>
              </w:rPr>
              <w:t xml:space="preserve"> Ao clicar nos pontos críticos, informações pertinentes aparecem na tela. </w:t>
            </w:r>
          </w:p>
        </w:tc>
      </w:tr>
      <w:tr>
        <w:trPr>
          <w:cantSplit w:val="0"/>
          <w:trHeight w:val="1689.600000000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Testes de Aceitação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CR01 -</w:t>
            </w:r>
          </w:p>
          <w:p w:rsidR="00000000" w:rsidDel="00000000" w:rsidP="00000000" w:rsidRDefault="00000000" w:rsidRPr="00000000" w14:paraId="0000019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Ela clicou num ponto que não é crítico no mapa.</w:t>
            </w:r>
          </w:p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Aceitou: Errado, deve ser corrigido</w:t>
            </w:r>
          </w:p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Recusou: Correto.</w:t>
            </w:r>
          </w:p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C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Ela clicou num dos pontos críticos.</w:t>
            </w:r>
          </w:p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Aceitou: Correto, deve mostrar as informações.</w:t>
            </w:r>
          </w:p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Recusou: Errado, deve ser corrigido.</w:t>
            </w:r>
          </w:p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Style w:val="Heading1"/>
        <w:keepNext w:val="1"/>
        <w:keepLines w:val="1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qsh70q" w:id="23"/>
      <w:bookmarkEnd w:id="23"/>
      <w:r w:rsidDel="00000000" w:rsidR="00000000" w:rsidRPr="00000000">
        <w:rPr>
          <w:rtl w:val="0"/>
        </w:rPr>
        <w:t xml:space="preserve">Arquitetura do Sistema</w:t>
      </w:r>
    </w:p>
    <w:p w:rsidR="00000000" w:rsidDel="00000000" w:rsidP="00000000" w:rsidRDefault="00000000" w:rsidRPr="00000000" w14:paraId="000001A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2"/>
        <w:numPr>
          <w:ilvl w:val="1"/>
          <w:numId w:val="6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as4poj" w:id="24"/>
      <w:bookmarkEnd w:id="24"/>
      <w:r w:rsidDel="00000000" w:rsidR="00000000" w:rsidRPr="00000000">
        <w:rPr>
          <w:rtl w:val="0"/>
        </w:rPr>
        <w:t xml:space="preserve">Módulos do Sistema e Visão Geral (Big Picture)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Diagrama representando hardware e software. </w:t>
      </w:r>
    </w:p>
    <w:p w:rsidR="00000000" w:rsidDel="00000000" w:rsidP="00000000" w:rsidRDefault="00000000" w:rsidRPr="00000000" w14:paraId="000001AA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Mapa ou organograma  com os módulos que existem no sistema.</w:t>
      </w:r>
    </w:p>
    <w:p w:rsidR="00000000" w:rsidDel="00000000" w:rsidP="00000000" w:rsidRDefault="00000000" w:rsidRPr="00000000" w14:paraId="000001AB">
      <w:pPr>
        <w:jc w:val="both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Por exemplo, um portal principal, em seguida as áreas de acordo com perfil de acesso. Um painel administrativo para controle e gestão, por exemplo.</w:t>
      </w:r>
    </w:p>
    <w:p w:rsidR="00000000" w:rsidDel="00000000" w:rsidP="00000000" w:rsidRDefault="00000000" w:rsidRPr="00000000" w14:paraId="000001AC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E tudo no servidor em nuvem, no nosso caso, Heroku.</w:t>
      </w:r>
    </w:p>
    <w:p w:rsidR="00000000" w:rsidDel="00000000" w:rsidP="00000000" w:rsidRDefault="00000000" w:rsidRPr="00000000" w14:paraId="000001AD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strike w:val="1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Pode usar uma ferramenta do tipo x-mind, draw.io, 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Style w:val="Heading2"/>
        <w:numPr>
          <w:ilvl w:val="1"/>
          <w:numId w:val="6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pxezwc" w:id="25"/>
      <w:bookmarkEnd w:id="25"/>
      <w:r w:rsidDel="00000000" w:rsidR="00000000" w:rsidRPr="00000000">
        <w:rPr>
          <w:rtl w:val="0"/>
        </w:rPr>
        <w:t xml:space="preserve">Tecnologias Utilizadas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jc w:val="both"/>
        <w:rPr/>
      </w:pPr>
      <w:r w:rsidDel="00000000" w:rsidR="00000000" w:rsidRPr="00000000">
        <w:rPr>
          <w:rtl w:val="0"/>
        </w:rPr>
        <w:t xml:space="preserve">Colocar em uma tabela  as tecnologias utilizadas na aplicação especificando o que é, em que é utilizada no projeto  e  qual a versão.</w:t>
      </w:r>
    </w:p>
    <w:p w:rsidR="00000000" w:rsidDel="00000000" w:rsidP="00000000" w:rsidRDefault="00000000" w:rsidRPr="00000000" w14:paraId="000001B4">
      <w:pPr>
        <w:pStyle w:val="Heading1"/>
        <w:spacing w:after="0" w:lineRule="auto"/>
        <w:rPr/>
      </w:pPr>
      <w:bookmarkStart w:colFirst="0" w:colLast="0" w:name="_heading=h.49x2ik5" w:id="26"/>
      <w:bookmarkEnd w:id="2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Style w:val="Heading1"/>
        <w:keepNext w:val="1"/>
        <w:keepLines w:val="1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p2csry" w:id="27"/>
      <w:bookmarkEnd w:id="27"/>
      <w:r w:rsidDel="00000000" w:rsidR="00000000" w:rsidRPr="00000000">
        <w:rPr>
          <w:rtl w:val="0"/>
        </w:rPr>
        <w:t xml:space="preserve">UX e UI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2"/>
        <w:numPr>
          <w:ilvl w:val="1"/>
          <w:numId w:val="6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47n2zr" w:id="28"/>
      <w:bookmarkEnd w:id="28"/>
      <w:r w:rsidDel="00000000" w:rsidR="00000000" w:rsidRPr="00000000">
        <w:rPr>
          <w:rtl w:val="0"/>
        </w:rPr>
        <w:t xml:space="preserve">Wireframe</w:t>
      </w:r>
    </w:p>
    <w:p w:rsidR="00000000" w:rsidDel="00000000" w:rsidP="00000000" w:rsidRDefault="00000000" w:rsidRPr="00000000" w14:paraId="000001B7">
      <w:pPr>
        <w:spacing w:after="40" w:lineRule="auto"/>
        <w:jc w:val="center"/>
        <w:rPr/>
      </w:pPr>
      <w:r w:rsidDel="00000000" w:rsidR="00000000" w:rsidRPr="00000000">
        <w:rPr>
          <w:b w:val="1"/>
          <w:sz w:val="16"/>
          <w:szCs w:val="16"/>
          <w:rtl w:val="0"/>
        </w:rPr>
        <w:t xml:space="preserve">Figura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40" w:lineRule="auto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  <w:t xml:space="preserve">                                                                                           </w:t>
      </w:r>
      <w:r w:rsidDel="00000000" w:rsidR="00000000" w:rsidRPr="00000000">
        <w:rPr>
          <w:sz w:val="16"/>
          <w:szCs w:val="16"/>
          <w:rtl w:val="0"/>
        </w:rPr>
        <w:t xml:space="preserve">Fonte: Elaborado pelos autores.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1162050</wp:posOffset>
            </wp:positionH>
            <wp:positionV relativeFrom="paragraph">
              <wp:posOffset>234945</wp:posOffset>
            </wp:positionV>
            <wp:extent cx="3864674" cy="2934467"/>
            <wp:effectExtent b="0" l="0" r="0" t="0"/>
            <wp:wrapTopAndBottom distB="114300" distT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4674" cy="29344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9">
      <w:pPr>
        <w:spacing w:after="40" w:lineRule="auto"/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40" w:lineRule="auto"/>
        <w:ind w:left="0" w:firstLine="0"/>
        <w:jc w:val="center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 Figura 6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1295400</wp:posOffset>
            </wp:positionH>
            <wp:positionV relativeFrom="paragraph">
              <wp:posOffset>266700</wp:posOffset>
            </wp:positionV>
            <wp:extent cx="3883724" cy="2915214"/>
            <wp:effectExtent b="0" l="0" r="0" t="0"/>
            <wp:wrapTopAndBottom distB="114300" distT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3724" cy="29152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B">
      <w:pPr>
        <w:ind w:left="0" w:firstLine="72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Fonte: Elaborado pelos autores.</w:t>
      </w:r>
    </w:p>
    <w:p w:rsidR="00000000" w:rsidDel="00000000" w:rsidP="00000000" w:rsidRDefault="00000000" w:rsidRPr="00000000" w14:paraId="000001BC">
      <w:pPr>
        <w:ind w:left="0" w:firstLine="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left="425.19685039370086" w:firstLine="294.80314960629914"/>
        <w:jc w:val="left"/>
        <w:rPr/>
      </w:pPr>
      <w:r w:rsidDel="00000000" w:rsidR="00000000" w:rsidRPr="00000000">
        <w:rPr>
          <w:rtl w:val="0"/>
        </w:rPr>
        <w:t xml:space="preserve">A figura 5 é a tela inicial do nosso site, nela é possível acessar a barra de pesquisa na aba superior; na aba lateral  encontram-se um ícone que leva ao repositório dos relatórios, um que leva à página de serviço, um que altera o modo da tela entre claro e escuro e um que leva à página de “perguntas frequentes”. Abrindo a aba do repositório, é possível acessar todos os relatórios que estiverem disponíveis na página e, ao clicar em um deles, um mapa da rota ferroviária percorrida pelos trens analisados no relatório é aberta, e nela, pontos críticos do percurso podem ser acessados, revelando informações mais detalhadas sobre aquela região do trilho, e gráficos ou tabelas com informações relevantes.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Style w:val="Heading2"/>
        <w:numPr>
          <w:ilvl w:val="1"/>
          <w:numId w:val="6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o7alnk" w:id="29"/>
      <w:bookmarkEnd w:id="29"/>
      <w:r w:rsidDel="00000000" w:rsidR="00000000" w:rsidRPr="00000000">
        <w:rPr>
          <w:rtl w:val="0"/>
        </w:rPr>
        <w:t xml:space="preserve">Design de Interface - Guia de Estilos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40" w:lineRule="auto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Refere-se ao design visual, cores, tipografia, </w:t>
      </w:r>
      <w:r w:rsidDel="00000000" w:rsidR="00000000" w:rsidRPr="00000000">
        <w:rPr>
          <w:rtl w:val="0"/>
        </w:rPr>
        <w:t xml:space="preserve">imagens, logotipos</w:t>
      </w: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, ou seja, </w:t>
      </w:r>
      <w:r w:rsidDel="00000000" w:rsidR="00000000" w:rsidRPr="00000000">
        <w:rPr>
          <w:rtl w:val="0"/>
        </w:rPr>
        <w:t xml:space="preserve">os elementos visuais que compõem o produto</w:t>
      </w: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1C1">
      <w:pPr>
        <w:spacing w:after="40" w:lineRule="auto"/>
        <w:rPr/>
      </w:pPr>
      <w:r w:rsidDel="00000000" w:rsidR="00000000" w:rsidRPr="00000000">
        <w:rPr>
          <w:rtl w:val="0"/>
        </w:rPr>
        <w:t xml:space="preserve">Aqui você deve colocar o link para seu documento de guia de estilos</w:t>
      </w:r>
    </w:p>
    <w:p w:rsidR="00000000" w:rsidDel="00000000" w:rsidP="00000000" w:rsidRDefault="00000000" w:rsidRPr="00000000" w14:paraId="000001C2">
      <w:pPr>
        <w:spacing w:after="40" w:lineRule="auto"/>
        <w:rPr>
          <w:rFonts w:ascii="Manrope" w:cs="Manrope" w:eastAsia="Manrope" w:hAnsi="Manrope"/>
          <w:sz w:val="18"/>
          <w:szCs w:val="18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1"/>
        <w:spacing w:after="0" w:lineRule="auto"/>
        <w:rPr/>
      </w:pPr>
      <w:bookmarkStart w:colFirst="0" w:colLast="0" w:name="_heading=h.23ckvvd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0" w:right="0" w:firstLine="0"/>
        <w:jc w:val="left"/>
        <w:rPr/>
      </w:pPr>
      <w:bookmarkStart w:colFirst="0" w:colLast="0" w:name="_heading=h.ihv636" w:id="31"/>
      <w:bookmarkEnd w:id="3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1"/>
        <w:keepNext w:val="1"/>
        <w:keepLines w:val="1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32hioqz" w:id="32"/>
      <w:bookmarkEnd w:id="32"/>
      <w:r w:rsidDel="00000000" w:rsidR="00000000" w:rsidRPr="00000000">
        <w:rPr>
          <w:rtl w:val="0"/>
        </w:rPr>
        <w:t xml:space="preserve">Projeto de Banco de Dados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highlight w:val="white"/>
          <w:rtl w:val="0"/>
        </w:rPr>
        <w:t xml:space="preserve">documento contendo diagrama de entidades e relacionamentos do banco de dado</w:t>
      </w:r>
      <w:r w:rsidDel="00000000" w:rsidR="00000000" w:rsidRPr="00000000">
        <w:rPr>
          <w:highlight w:val="white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Style w:val="Heading2"/>
        <w:numPr>
          <w:ilvl w:val="1"/>
          <w:numId w:val="6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hmsyys" w:id="33"/>
      <w:bookmarkEnd w:id="33"/>
      <w:r w:rsidDel="00000000" w:rsidR="00000000" w:rsidRPr="00000000">
        <w:rPr>
          <w:rtl w:val="0"/>
        </w:rPr>
        <w:t xml:space="preserve">Modelo Conceitual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O modelo conceitual deve garantir uma conexão com a realidade. Os 4 tipos de conexões com a realidade são:</w:t>
      </w:r>
    </w:p>
    <w:p w:rsidR="00000000" w:rsidDel="00000000" w:rsidP="00000000" w:rsidRDefault="00000000" w:rsidRPr="00000000" w14:paraId="000001CA">
      <w:pPr>
        <w:numPr>
          <w:ilvl w:val="0"/>
          <w:numId w:val="7"/>
        </w:numPr>
        <w:ind w:left="720" w:hanging="360"/>
        <w:rPr>
          <w:rFonts w:ascii="Manrope" w:cs="Manrope" w:eastAsia="Manrope" w:hAnsi="Manrope"/>
          <w:sz w:val="20"/>
          <w:szCs w:val="20"/>
          <w:u w:val="none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conceitos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numPr>
          <w:ilvl w:val="0"/>
          <w:numId w:val="7"/>
        </w:numPr>
        <w:ind w:left="720" w:hanging="360"/>
        <w:rPr>
          <w:rFonts w:ascii="Manrope" w:cs="Manrope" w:eastAsia="Manrope" w:hAnsi="Manrope"/>
          <w:sz w:val="20"/>
          <w:szCs w:val="20"/>
          <w:u w:val="none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atributos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numPr>
          <w:ilvl w:val="0"/>
          <w:numId w:val="7"/>
        </w:numPr>
        <w:ind w:left="720" w:hanging="360"/>
        <w:rPr>
          <w:rFonts w:ascii="Manrope" w:cs="Manrope" w:eastAsia="Manrope" w:hAnsi="Manrope"/>
          <w:sz w:val="20"/>
          <w:szCs w:val="20"/>
          <w:u w:val="none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identificações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numPr>
          <w:ilvl w:val="0"/>
          <w:numId w:val="7"/>
        </w:numPr>
        <w:ind w:left="720" w:hanging="360"/>
        <w:rPr>
          <w:rFonts w:ascii="Manrope" w:cs="Manrope" w:eastAsia="Manrope" w:hAnsi="Manrope"/>
          <w:sz w:val="20"/>
          <w:szCs w:val="20"/>
          <w:u w:val="none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associações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O Modelo Entidade-Relacionamento - MER</w:t>
      </w:r>
    </w:p>
    <w:p w:rsidR="00000000" w:rsidDel="00000000" w:rsidP="00000000" w:rsidRDefault="00000000" w:rsidRPr="00000000" w14:paraId="000001CF">
      <w:pPr>
        <w:numPr>
          <w:ilvl w:val="0"/>
          <w:numId w:val="7"/>
        </w:numPr>
        <w:ind w:left="720" w:hanging="36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entidades e tipos de entidades</w:t>
      </w:r>
    </w:p>
    <w:p w:rsidR="00000000" w:rsidDel="00000000" w:rsidP="00000000" w:rsidRDefault="00000000" w:rsidRPr="00000000" w14:paraId="000001D0">
      <w:pPr>
        <w:numPr>
          <w:ilvl w:val="0"/>
          <w:numId w:val="7"/>
        </w:numPr>
        <w:ind w:left="720" w:hanging="36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atributos e tipos de atributos</w:t>
      </w:r>
    </w:p>
    <w:p w:rsidR="00000000" w:rsidDel="00000000" w:rsidP="00000000" w:rsidRDefault="00000000" w:rsidRPr="00000000" w14:paraId="000001D1">
      <w:pPr>
        <w:numPr>
          <w:ilvl w:val="0"/>
          <w:numId w:val="7"/>
        </w:numPr>
        <w:ind w:left="720" w:hanging="36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relacionamentos e tipos de relacionamentos</w:t>
      </w:r>
    </w:p>
    <w:p w:rsidR="00000000" w:rsidDel="00000000" w:rsidP="00000000" w:rsidRDefault="00000000" w:rsidRPr="00000000" w14:paraId="000001D2">
      <w:pPr>
        <w:ind w:left="720" w:firstLine="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Style w:val="Heading2"/>
        <w:numPr>
          <w:ilvl w:val="1"/>
          <w:numId w:val="6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41mghml" w:id="34"/>
      <w:bookmarkEnd w:id="34"/>
      <w:r w:rsidDel="00000000" w:rsidR="00000000" w:rsidRPr="00000000">
        <w:rPr>
          <w:rtl w:val="0"/>
        </w:rPr>
        <w:t xml:space="preserve">Modelo Lógico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after="0" w:lineRule="auto"/>
        <w:ind w:firstLine="144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Style w:val="Heading1"/>
        <w:widowControl w:val="1"/>
        <w:numPr>
          <w:ilvl w:val="0"/>
          <w:numId w:val="6"/>
        </w:numPr>
        <w:spacing w:after="0" w:lineRule="auto"/>
        <w:ind w:left="720" w:hanging="360"/>
        <w:rPr/>
      </w:pPr>
      <w:bookmarkStart w:colFirst="0" w:colLast="0" w:name="_heading=h.2grqrue" w:id="35"/>
      <w:bookmarkEnd w:id="35"/>
      <w:r w:rsidDel="00000000" w:rsidR="00000000" w:rsidRPr="00000000">
        <w:rPr>
          <w:rtl w:val="0"/>
        </w:rPr>
        <w:t xml:space="preserve">Testes de Software</w:t>
      </w:r>
    </w:p>
    <w:p w:rsidR="00000000" w:rsidDel="00000000" w:rsidP="00000000" w:rsidRDefault="00000000" w:rsidRPr="00000000" w14:paraId="000001D6">
      <w:pPr>
        <w:pStyle w:val="Heading2"/>
        <w:numPr>
          <w:ilvl w:val="1"/>
          <w:numId w:val="6"/>
        </w:numPr>
        <w:spacing w:before="0" w:lineRule="auto"/>
        <w:ind w:left="1440" w:hanging="360"/>
        <w:rPr/>
      </w:pPr>
      <w:bookmarkStart w:colFirst="0" w:colLast="0" w:name="_heading=h.vx1227" w:id="36"/>
      <w:bookmarkEnd w:id="36"/>
      <w:r w:rsidDel="00000000" w:rsidR="00000000" w:rsidRPr="00000000">
        <w:rPr>
          <w:rtl w:val="0"/>
        </w:rPr>
        <w:t xml:space="preserve">Teste de Usabilidade </w:t>
      </w:r>
    </w:p>
    <w:p w:rsidR="00000000" w:rsidDel="00000000" w:rsidP="00000000" w:rsidRDefault="00000000" w:rsidRPr="00000000" w14:paraId="000001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ind w:left="720" w:firstLine="0"/>
        <w:rPr/>
      </w:pPr>
      <w:r w:rsidDel="00000000" w:rsidR="00000000" w:rsidRPr="00000000">
        <w:rPr>
          <w:rtl w:val="0"/>
        </w:rPr>
        <w:t xml:space="preserve">Link ou imagem da tabela com dados organizados dos testes realizados</w:t>
      </w:r>
    </w:p>
    <w:p w:rsidR="00000000" w:rsidDel="00000000" w:rsidP="00000000" w:rsidRDefault="00000000" w:rsidRPr="00000000" w14:paraId="000001D9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/>
      </w:pPr>
      <w:bookmarkStart w:colFirst="0" w:colLast="0" w:name="_heading=h.3fwokq0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/>
      </w:pPr>
      <w:bookmarkStart w:colFirst="0" w:colLast="0" w:name="_heading=h.1v1yuxt" w:id="38"/>
      <w:bookmarkEnd w:id="3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>
          <w:rFonts w:ascii="Space Mono" w:cs="Space Mono" w:eastAsia="Space Mono" w:hAnsi="Space Mono"/>
          <w:b w:val="1"/>
          <w:sz w:val="32"/>
          <w:szCs w:val="32"/>
        </w:rPr>
      </w:pPr>
      <w:bookmarkStart w:colFirst="0" w:colLast="0" w:name="_heading=h.4f1mdlm" w:id="39"/>
      <w:bookmarkEnd w:id="39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Referências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Space Mono" w:cs="Space Mono" w:eastAsia="Space Mono" w:hAnsi="Space Mon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Toda referência citada no texto deverá constar nessa seção, utilizando o padrão de normalização da ABNT). As citações devem ser confiáveis e relevantes para o trabalho. São imprescindíveis as citações dos sites de download das ferramentas utilizadas, bem como a citação de algum objeto, música, textura ou outros que não tenham sido produzidos pelo grupo, mas utilizados (mesmo no caso de licenças gratuitas, royalty free ou similares)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Style w:val="Heading1"/>
        <w:rPr/>
      </w:pPr>
      <w:bookmarkStart w:colFirst="0" w:colLast="0" w:name="_heading=h.2u6wntf" w:id="40"/>
      <w:bookmarkEnd w:id="4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Style w:val="Heading1"/>
        <w:rPr>
          <w:rFonts w:ascii="Space Mono" w:cs="Space Mono" w:eastAsia="Space Mono" w:hAnsi="Space Mono"/>
          <w:b w:val="1"/>
          <w:sz w:val="32"/>
          <w:szCs w:val="32"/>
          <w:vertAlign w:val="baseline"/>
        </w:rPr>
      </w:pPr>
      <w:bookmarkStart w:colFirst="0" w:colLast="0" w:name="_heading=h.19c6y18" w:id="41"/>
      <w:bookmarkEnd w:id="41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Apêndice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27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Os apêndices representam informações adicionais que não caberiam no documento exposto acima, mas que são importantes por alguma razão específica do projeto. </w:t>
      </w: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6838" w:w="11906" w:orient="portrait"/>
      <w:pgMar w:bottom="1080" w:top="2160" w:left="1166.4" w:right="720" w:header="432" w:footer="432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anrope">
    <w:embedRegular w:fontKey="{00000000-0000-0000-0000-000000000000}" r:id="rId9" w:subsetted="0"/>
    <w:embedBold w:fontKey="{00000000-0000-0000-0000-000000000000}" r:id="rId10" w:subsetted="0"/>
  </w:font>
  <w:font w:name="Book Antiqua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leader="none" w:pos="7920"/>
        <w:tab w:val="center" w:leader="none" w:pos="5040"/>
        <w:tab w:val="right" w:leader="none" w:pos="10440"/>
      </w:tabs>
      <w:spacing w:after="0" w:line="240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Fonts w:ascii="Book Antiqua" w:cs="Book Antiqua" w:eastAsia="Book Antiqua" w:hAnsi="Book Antiqua"/>
        <w:color w:val="000000"/>
        <w:sz w:val="16"/>
        <w:szCs w:val="16"/>
        <w:rtl w:val="0"/>
      </w:rPr>
      <w:tab/>
    </w:r>
    <w:r w:rsidDel="00000000" w:rsidR="00000000" w:rsidRPr="00000000">
      <w:rPr>
        <w:rFonts w:ascii="Arial" w:cs="Arial" w:eastAsia="Arial" w:hAnsi="Arial"/>
        <w:color w:val="000000"/>
        <w:sz w:val="16"/>
        <w:szCs w:val="16"/>
        <w:rtl w:val="0"/>
      </w:rPr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6">
    <w:pPr>
      <w:rPr>
        <w:rFonts w:ascii="Calibri" w:cs="Calibri" w:eastAsia="Calibri" w:hAnsi="Calibri"/>
        <w:b w:val="1"/>
        <w:sz w:val="36"/>
        <w:szCs w:val="3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lang w:val="pt-BR"/>
      </w:rPr>
    </w:rPrDefault>
    <w:pPrDefault>
      <w:pPr>
        <w:spacing w:line="276" w:lineRule="auto"/>
        <w:ind w:left="45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image" Target="media/image8.png"/><Relationship Id="rId13" Type="http://schemas.openxmlformats.org/officeDocument/2006/relationships/image" Target="media/image6.jp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jpg"/><Relationship Id="rId15" Type="http://schemas.openxmlformats.org/officeDocument/2006/relationships/image" Target="media/image4.png"/><Relationship Id="rId14" Type="http://schemas.openxmlformats.org/officeDocument/2006/relationships/image" Target="media/image1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BookAntiqua-regular.ttf"/><Relationship Id="rId10" Type="http://schemas.openxmlformats.org/officeDocument/2006/relationships/font" Target="fonts/Manrope-bold.ttf"/><Relationship Id="rId13" Type="http://schemas.openxmlformats.org/officeDocument/2006/relationships/font" Target="fonts/BookAntiqua-italic.ttf"/><Relationship Id="rId12" Type="http://schemas.openxmlformats.org/officeDocument/2006/relationships/font" Target="fonts/BookAntiqua-bold.ttf"/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9" Type="http://schemas.openxmlformats.org/officeDocument/2006/relationships/font" Target="fonts/Manrope-regular.ttf"/><Relationship Id="rId14" Type="http://schemas.openxmlformats.org/officeDocument/2006/relationships/font" Target="fonts/BookAntiqu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CWscFybtPff8uWoDJWSbnWZVjZQ==">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