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79619"/>
                <wp:effectExtent b="0" l="0" r="0" t="0"/>
                <wp:wrapTopAndBottom distB="152400" distT="152400"/>
                <wp:docPr id="25"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Nome do Parceiro</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79619"/>
                <wp:effectExtent b="0" l="0" r="0" t="0"/>
                <wp:wrapTopAndBottom distB="152400" distT="152400"/>
                <wp:docPr id="2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3941453" cy="1679619"/>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bl>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3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F">
      <w:pPr>
        <w:spacing w:after="0" w:line="360" w:lineRule="auto"/>
        <w:ind w:firstLine="720"/>
        <w:jc w:val="both"/>
        <w:rPr/>
      </w:pPr>
      <w:r w:rsidDel="00000000" w:rsidR="00000000" w:rsidRPr="00000000">
        <w:rPr>
          <w:rtl w:val="0"/>
        </w:rPr>
        <w:t xml:space="preserve">Nosso parceiro neste módulo é a faculdade de medicina da USP,  com o ICESP (Instituto de Câncer do Estado de São Paulo). O Instituto do Câncer do Estado de São Paulo – Octavio Frias de Oliveira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Fundação Faculdade de Medicina, por meio do Contrato de Gestão n° 01/2022, Processo HCFMUSP n° 68.919/2021.</w:t>
      </w:r>
    </w:p>
    <w:p w:rsidR="00000000" w:rsidDel="00000000" w:rsidP="00000000" w:rsidRDefault="00000000" w:rsidRPr="00000000" w14:paraId="00000040">
      <w:pPr>
        <w:shd w:fill="ffffff" w:val="clear"/>
        <w:spacing w:after="220" w:line="360" w:lineRule="auto"/>
        <w:ind w:firstLine="72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41">
      <w:pPr>
        <w:shd w:fill="ffffff" w:val="clear"/>
        <w:spacing w:after="220" w:line="360" w:lineRule="auto"/>
        <w:ind w:firstLine="72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 </w:t>
      </w:r>
    </w:p>
    <w:p w:rsidR="00000000" w:rsidDel="00000000" w:rsidP="00000000" w:rsidRDefault="00000000" w:rsidRPr="00000000" w14:paraId="00000042">
      <w:pPr>
        <w:shd w:fill="ffffff" w:val="clear"/>
        <w:spacing w:after="220" w:line="360" w:lineRule="auto"/>
        <w:ind w:firstLine="720"/>
        <w:jc w:val="both"/>
        <w:rPr/>
      </w:pP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43">
      <w:pPr>
        <w:shd w:fill="ffffff" w:val="clear"/>
        <w:spacing w:after="220" w:line="360" w:lineRule="auto"/>
        <w:ind w:firstLine="72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4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4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tab/>
      </w:r>
      <w:r w:rsidDel="00000000" w:rsidR="00000000" w:rsidRPr="00000000">
        <w:rPr>
          <w:b w:val="0"/>
          <w:color w:val="000000"/>
          <w:sz w:val="22"/>
          <w:szCs w:val="22"/>
          <w:rtl w:val="0"/>
        </w:rPr>
        <w:t xml:space="preserve">A faculdade de medicina da USP com o ICESP pretende, utilizar do nosso modelo preditivo construído com base no dataset fornecido por eles para prever a melhor tomada de decisão em relação ao tipo de tratamento que se deve sugerir para pacientes portadoras do câncer de mama, sendo eles, neoadjuvante ou adjuvante.</w:t>
      </w:r>
      <w:r w:rsidDel="00000000" w:rsidR="00000000" w:rsidRPr="00000000">
        <w:rPr>
          <w:rtl w:val="0"/>
        </w:rPr>
      </w:r>
    </w:p>
    <w:p w:rsidR="00000000" w:rsidDel="00000000" w:rsidP="00000000" w:rsidRDefault="00000000" w:rsidRPr="00000000" w14:paraId="0000004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w:cs="Manrope" w:eastAsia="Manrope" w:hAnsi="Manrope"/>
          <w:color w:val="3c0a49"/>
          <w:sz w:val="22"/>
          <w:szCs w:val="22"/>
        </w:rPr>
      </w:pPr>
      <w:r w:rsidDel="00000000" w:rsidR="00000000" w:rsidRPr="00000000">
        <w:rPr>
          <w:rtl w:val="0"/>
        </w:rPr>
        <w:tab/>
        <w:t xml:space="preserve">O diagnóstico de câncer de mama atualmente apresenta um alto grau de precisão, no entanto, alguns casos não apresentam a melhora esperada pelos médicos.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que podem fazer parte desses casos, auxiliando o médico,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4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i w:val="1"/>
          <w:color w:val="b7b7b7"/>
          <w:rtl w:val="0"/>
        </w:rPr>
        <w:tab/>
      </w: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aprimoraremos e aumentaremos a taxa de efetividade na escolha. Dessa forma, conseguiremos diminuir a taxa de mortalidade das pacientes portadoras de câncer.</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4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5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5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5D">
      <w:pPr>
        <w:shd w:fill="ffffff" w:val="clear"/>
        <w:spacing w:after="220" w:line="360" w:lineRule="auto"/>
        <w:ind w:firstLine="720"/>
        <w:jc w:val="both"/>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hormonioterapia e terapia biológica (terapia alvo).</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varia   estadiamento da doença, as características biológicas do tumor e as condições da paciente (idade, se já passou ou não pela menopausa, doenças preexistentes e preferências).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68">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69">
      <w:pPr>
        <w:shd w:fill="ffffff" w:val="clear"/>
        <w:spacing w:after="220" w:line="360" w:lineRule="auto"/>
        <w:ind w:firstLine="720"/>
        <w:jc w:val="both"/>
        <w:rPr/>
      </w:pPr>
      <w:r w:rsidDel="00000000" w:rsidR="00000000" w:rsidRPr="00000000">
        <w:rPr>
          <w:rtl w:val="0"/>
        </w:rPr>
        <w:t xml:space="preserve">O Instituto do Câncer do Estado de São Paulo (Icesp) é uma instituição de atendimento especializado em tratamento oncológico que segue os princípios do Sistema Único de Saúde (SUS).</w:t>
      </w:r>
    </w:p>
    <w:p w:rsidR="00000000" w:rsidDel="00000000" w:rsidP="00000000" w:rsidRDefault="00000000" w:rsidRPr="00000000" w14:paraId="0000006A">
      <w:pPr>
        <w:shd w:fill="ffffff" w:val="clear"/>
        <w:spacing w:after="220" w:line="360" w:lineRule="auto"/>
        <w:ind w:firstLine="72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6B">
      <w:pPr>
        <w:shd w:fill="ffffff" w:val="clear"/>
        <w:spacing w:after="220" w:line="360" w:lineRule="auto"/>
        <w:ind w:firstLine="72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6C">
      <w:pPr>
        <w:shd w:fill="ffffff" w:val="clear"/>
        <w:spacing w:after="220" w:line="360" w:lineRule="auto"/>
        <w:ind w:firstLine="720"/>
        <w:jc w:val="both"/>
        <w:rPr/>
      </w:pPr>
      <w:r w:rsidDel="00000000" w:rsidR="00000000" w:rsidRPr="00000000">
        <w:rPr>
          <w:rtl w:val="0"/>
        </w:rPr>
        <w:t xml:space="preserve">O trabalho da Central de Regulação de Vagas (CROSS), portanto, é garantir que os pacientes sejam encaminhados para os centros especializados em tratamento oncológico </w:t>
      </w:r>
    </w:p>
    <w:p w:rsidR="00000000" w:rsidDel="00000000" w:rsidP="00000000" w:rsidRDefault="00000000" w:rsidRPr="00000000" w14:paraId="0000006D">
      <w:pPr>
        <w:shd w:fill="ffffff" w:val="clear"/>
        <w:spacing w:after="220" w:line="360" w:lineRule="auto"/>
        <w:ind w:left="0" w:firstLine="0"/>
        <w:jc w:val="both"/>
        <w:rPr/>
      </w:pPr>
      <w:r w:rsidDel="00000000" w:rsidR="00000000" w:rsidRPr="00000000">
        <w:rPr>
          <w:rtl w:val="0"/>
        </w:rPr>
        <w:t xml:space="preserve">localizados próximos de sua residência baseado em protocolos clínicos de atendimento e, em alinhamento com os fluxos de contrarreferenciamento de retorno para região de origem.</w:t>
      </w:r>
    </w:p>
    <w:p w:rsidR="00000000" w:rsidDel="00000000" w:rsidP="00000000" w:rsidRDefault="00000000" w:rsidRPr="00000000" w14:paraId="0000006E">
      <w:pPr>
        <w:shd w:fill="ffffff" w:val="clear"/>
        <w:spacing w:after="220" w:line="360" w:lineRule="auto"/>
        <w:ind w:left="0" w:firstLine="0"/>
        <w:jc w:val="both"/>
        <w:rPr>
          <w:b w:val="1"/>
        </w:rPr>
      </w:pPr>
      <w:r w:rsidDel="00000000" w:rsidR="00000000" w:rsidRPr="00000000">
        <w:rPr>
          <w:b w:val="1"/>
          <w:rtl w:val="0"/>
        </w:rPr>
        <w:br w:type="textWrapping"/>
        <w:br w:type="textWrapping"/>
        <w:br w:type="textWrapping"/>
      </w:r>
    </w:p>
    <w:p w:rsidR="00000000" w:rsidDel="00000000" w:rsidP="00000000" w:rsidRDefault="00000000" w:rsidRPr="00000000" w14:paraId="0000006F">
      <w:pPr>
        <w:shd w:fill="ffffff" w:val="clear"/>
        <w:spacing w:after="220" w:line="360" w:lineRule="auto"/>
        <w:ind w:left="0" w:firstLine="0"/>
        <w:jc w:val="both"/>
        <w:rPr>
          <w:b w:val="1"/>
        </w:rPr>
      </w:pPr>
      <w:r w:rsidDel="00000000" w:rsidR="00000000" w:rsidRPr="00000000">
        <w:rPr>
          <w:b w:val="1"/>
          <w:rtl w:val="0"/>
        </w:rPr>
        <w:t xml:space="preserve">Concorrentes</w:t>
      </w:r>
    </w:p>
    <w:p w:rsidR="00000000" w:rsidDel="00000000" w:rsidP="00000000" w:rsidRDefault="00000000" w:rsidRPr="00000000" w14:paraId="00000070">
      <w:pPr>
        <w:shd w:fill="ffffff" w:val="clear"/>
        <w:spacing w:after="220" w:line="360" w:lineRule="auto"/>
        <w:ind w:firstLine="72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71">
      <w:pPr>
        <w:shd w:fill="ffffff" w:val="clear"/>
        <w:spacing w:after="220" w:line="360" w:lineRule="auto"/>
        <w:ind w:left="0"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72">
      <w:pPr>
        <w:shd w:fill="ffffff" w:val="clear"/>
        <w:spacing w:after="220" w:line="360" w:lineRule="auto"/>
        <w:ind w:firstLine="72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73">
      <w:pPr>
        <w:shd w:fill="ffffff" w:val="clear"/>
        <w:spacing w:after="220" w:line="360" w:lineRule="auto"/>
        <w:ind w:left="0" w:firstLine="72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74">
      <w:pPr>
        <w:shd w:fill="ffffff" w:val="clear"/>
        <w:spacing w:after="220" w:before="380" w:line="360" w:lineRule="auto"/>
        <w:ind w:left="0" w:right="-220" w:firstLine="708.6614173228347"/>
        <w:jc w:val="both"/>
        <w:rPr/>
      </w:pPr>
      <w:r w:rsidDel="00000000" w:rsidR="00000000" w:rsidRPr="00000000">
        <w:rPr>
          <w:rtl w:val="0"/>
        </w:rPr>
        <w:t xml:space="preserve">    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75">
      <w:pPr>
        <w:shd w:fill="ffffff" w:val="clear"/>
        <w:spacing w:after="220" w:line="360" w:lineRule="auto"/>
        <w:ind w:left="0"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76">
      <w:pPr>
        <w:shd w:fill="ffffff" w:val="clear"/>
        <w:spacing w:after="220" w:line="360" w:lineRule="auto"/>
        <w:ind w:firstLine="72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77">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78">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79">
      <w:pPr>
        <w:shd w:fill="ffffff" w:val="clear"/>
        <w:spacing w:after="220" w:line="360" w:lineRule="auto"/>
        <w:ind w:left="0"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highlight w:val="white"/>
          <w:rtl w:val="0"/>
        </w:rPr>
        <w:t xml:space="preserve">atendimento integral multidisciplinar e, acima de tudo, atenção humanizada. O Núcleo atende mulheres e homens; crianças, adolescentes, adultos e idosos.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Hospital, o que confere ao atendimento um caráter integral e, em simultâneo, especializado e humanizado.</w:t>
      </w:r>
    </w:p>
    <w:p w:rsidR="00000000" w:rsidDel="00000000" w:rsidP="00000000" w:rsidRDefault="00000000" w:rsidRPr="00000000" w14:paraId="0000007E">
      <w:pPr>
        <w:shd w:fill="ffffff" w:val="clear"/>
        <w:spacing w:after="220" w:line="360" w:lineRule="auto"/>
        <w:jc w:val="both"/>
        <w:rPr>
          <w:b w:val="1"/>
        </w:rPr>
      </w:pPr>
      <w:r w:rsidDel="00000000" w:rsidR="00000000" w:rsidRPr="00000000">
        <w:rPr>
          <w:b w:val="1"/>
          <w:rtl w:val="0"/>
        </w:rPr>
        <w:t xml:space="preserve">5 Forças de Porter</w:t>
      </w:r>
    </w:p>
    <w:p w:rsidR="00000000" w:rsidDel="00000000" w:rsidP="00000000" w:rsidRDefault="00000000" w:rsidRPr="00000000" w14:paraId="0000007F">
      <w:pPr>
        <w:shd w:fill="ffffff" w:val="clear"/>
        <w:spacing w:after="220" w:line="360" w:lineRule="auto"/>
        <w:ind w:firstLine="720"/>
        <w:jc w:val="both"/>
        <w:rPr>
          <w:highlight w:val="white"/>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b w:val="1"/>
          <w:highlight w:val="white"/>
        </w:rPr>
      </w:pPr>
      <w:r w:rsidDel="00000000" w:rsidR="00000000" w:rsidRPr="00000000">
        <w:rPr>
          <w:highlight w:val="white"/>
          <w:rtl w:val="0"/>
        </w:rPr>
        <w:t xml:space="preserve">Tendo em vista que o ICESP é um hospital referência no tratamento de câncer de mama, ocorre que há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grande quantidade,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Poder de barganha dos compradores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sz w:val="2"/>
          <w:szCs w:val="2"/>
          <w:highlight w:val="white"/>
        </w:rPr>
      </w:pPr>
      <w:r w:rsidDel="00000000" w:rsidR="00000000" w:rsidRPr="00000000">
        <w:rPr>
          <w:highlight w:val="white"/>
          <w:rtl w:val="0"/>
        </w:rPr>
        <w:t xml:space="preserve">O poder de barganha dos compradores é baixo devido à alta demanda dos serviços oferecidos, pelo fato de ser um órgão público de referência na área e possuir infraestrutura para lidar com os casos mais graves de câncer, além dos estudos feitos na área de pesquisa relacionada ao hospital.</w:t>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Podemos considerar que a ameaça de novos entrantes como outros hospitais públicos se qualificarem se tornando referência no tratamento do câncer, fazendo com que o investimento seja reduzido para o ICESP ou que novos hospitais particulares possam surgir e relativamente baixa, pois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pPr>
      <w:r w:rsidDel="00000000" w:rsidR="00000000" w:rsidRPr="00000000">
        <w:rPr>
          <w:highlight w:val="white"/>
          <w:rtl w:val="0"/>
        </w:rPr>
        <w:t xml:space="preserve">Podemos considerar baixo a ameaça de novos entrantes por se tratar de um assunto muito complexo ao qual demanda muito estudo, pesquisa e investimento, sendo assim, a probabilidade de surgir um novo tratamento como uma possível vacina ou algo nesse sentido é relativamente baixa.</w:t>
      </w:r>
      <w:r w:rsidDel="00000000" w:rsidR="00000000" w:rsidRPr="00000000">
        <w:rPr>
          <w:rtl w:val="0"/>
        </w:rPr>
      </w:r>
    </w:p>
    <w:p w:rsidR="00000000" w:rsidDel="00000000" w:rsidP="00000000" w:rsidRDefault="00000000" w:rsidRPr="00000000" w14:paraId="0000008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7" name="image8.png"/>
            <a:graphic>
              <a:graphicData uri="http://schemas.openxmlformats.org/drawingml/2006/picture">
                <pic:pic>
                  <pic:nvPicPr>
                    <pic:cNvPr id="0" name="image8.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3.1) Qual é o problema a ser resolvido</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Como solução, desenvolvemos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proposta traz como benefício principal o auxílio ao médico responsável por definir qual tratamento a paciente deverá seguir mais rapidamente e com maior assertividade e um possível impacto na cura da paciente, além de um melhor aproveitamento dos dados disponíveis.</w:t>
      </w: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já confirmados como melhor tratamento.</w:t>
      </w:r>
      <w:r w:rsidDel="00000000" w:rsidR="00000000" w:rsidRPr="00000000">
        <w:rPr>
          <w:rtl w:val="0"/>
        </w:rPr>
      </w:r>
    </w:p>
    <w:p w:rsidR="00000000" w:rsidDel="00000000" w:rsidP="00000000" w:rsidRDefault="00000000" w:rsidRPr="00000000" w14:paraId="0000009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094923" cy="3549806"/>
            <wp:effectExtent b="0" l="0" r="0" t="0"/>
            <wp:docPr id="28" name="image9.png"/>
            <a:graphic>
              <a:graphicData uri="http://schemas.openxmlformats.org/drawingml/2006/picture">
                <pic:pic>
                  <pic:nvPicPr>
                    <pic:cNvPr id="0" name="image9.png"/>
                    <pic:cNvPicPr preferRelativeResize="0"/>
                  </pic:nvPicPr>
                  <pic:blipFill>
                    <a:blip r:embed="rId20"/>
                    <a:srcRect b="13743" l="0" r="0" t="16572"/>
                    <a:stretch>
                      <a:fillRect/>
                    </a:stretch>
                  </pic:blipFill>
                  <pic:spPr>
                    <a:xfrm>
                      <a:off x="0" y="0"/>
                      <a:ext cx="5094923" cy="35498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9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rtl w:val="0"/>
        </w:rPr>
        <w:t xml:space="preserve">Fonte:</w:t>
      </w:r>
      <w:r w:rsidDel="00000000" w:rsidR="00000000" w:rsidRPr="00000000">
        <w:rPr>
          <w:rtl w:val="0"/>
        </w:rPr>
        <w:t xml:space="preserve"> Desenvolvido pelo próprio grupo através do Excel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drawing>
          <wp:inline distB="114300" distT="114300" distL="114300" distR="114300">
            <wp:extent cx="6119820" cy="1651000"/>
            <wp:effectExtent b="0" l="0" r="0" t="0"/>
            <wp:docPr id="3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19"/>
      <w:bookmarkEnd w:id="19"/>
      <w:r w:rsidDel="00000000" w:rsidR="00000000" w:rsidRPr="00000000">
        <w:rPr>
          <w:rtl w:val="0"/>
        </w:rPr>
      </w:r>
    </w:p>
    <w:p w:rsidR="00000000" w:rsidDel="00000000" w:rsidP="00000000" w:rsidRDefault="00000000" w:rsidRPr="00000000" w14:paraId="000000A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0"/>
      <w:bookmarkEnd w:id="20"/>
      <w:r w:rsidDel="00000000" w:rsidR="00000000" w:rsidRPr="00000000">
        <w:rPr>
          <w:rtl w:val="0"/>
        </w:rPr>
      </w:r>
    </w:p>
    <w:p w:rsidR="00000000" w:rsidDel="00000000" w:rsidP="00000000" w:rsidRDefault="00000000" w:rsidRPr="00000000" w14:paraId="000000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r w:rsidDel="00000000" w:rsidR="00000000" w:rsidRPr="00000000">
        <w:rPr>
          <w:rtl w:val="0"/>
        </w:rPr>
        <w:t xml:space="preserve">4.1.6. Personas</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Marco Aurélio - utiliza o modelo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2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Maria Helena - Afetada pelo modelo</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3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w:t>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 sentimentos, pensamentos e expectativas do usuário.</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 </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21150" cy="3044255"/>
            <wp:effectExtent b="0" l="0" r="0" t="0"/>
            <wp:docPr id="3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21150" cy="304425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Fontes: </w:t>
      </w:r>
      <w:r w:rsidDel="00000000" w:rsidR="00000000" w:rsidRPr="00000000">
        <w:rPr>
          <w:rtl w:val="0"/>
        </w:rPr>
        <w:t xml:space="preserve">Desenvolvido pelo próprio grupo através do canva.com</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através de pesquisas quantitativas sobre a experiência do usuário com o modelo.</w:t>
      </w:r>
    </w:p>
    <w:p w:rsidR="00000000" w:rsidDel="00000000" w:rsidP="00000000" w:rsidRDefault="00000000" w:rsidRPr="00000000" w14:paraId="000000B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B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B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0C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0C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4"/>
      <w:bookmarkEnd w:id="24"/>
      <w:r w:rsidDel="00000000" w:rsidR="00000000" w:rsidRPr="00000000">
        <w:rPr>
          <w:rtl w:val="0"/>
        </w:rPr>
        <w:t xml:space="preserve">4.3. Preparação dos Dados e Modelagem</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5"/>
      <w:bookmarkEnd w:id="25"/>
      <w:r w:rsidDel="00000000" w:rsidR="00000000" w:rsidRPr="00000000">
        <w:rPr>
          <w:rtl w:val="0"/>
        </w:rPr>
        <w:t xml:space="preserve">4.4. Comparação de Modelos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6"/>
      <w:bookmarkEnd w:id="26"/>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7"/>
      <w:bookmarkEnd w:id="27"/>
      <w:r w:rsidDel="00000000" w:rsidR="00000000" w:rsidRPr="00000000">
        <w:rPr>
          <w:rtl w:val="0"/>
        </w:rPr>
        <w:t xml:space="preserve">4.5. Avaliação</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8"/>
      <w:bookmarkEnd w:id="28"/>
      <w:r w:rsidDel="00000000" w:rsidR="00000000" w:rsidRPr="00000000">
        <w:rPr>
          <w:rtl w:val="0"/>
        </w:rPr>
        <w:t xml:space="preserve">5. Conclusões e Recomendações</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9"/>
      <w:bookmarkEnd w:id="29"/>
      <w:r w:rsidDel="00000000" w:rsidR="00000000" w:rsidRPr="00000000">
        <w:rPr>
          <w:rtl w:val="0"/>
        </w:rPr>
        <w:t xml:space="preserve">6. Referências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25">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0F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0"/>
      <w:bookmarkEnd w:id="30"/>
      <w:r w:rsidDel="00000000" w:rsidR="00000000" w:rsidRPr="00000000">
        <w:rPr>
          <w:rtl w:val="0"/>
        </w:rPr>
        <w:t xml:space="preserve">Anexos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3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hyperlink" Target="https://www.nngroup.com/articles/journey-mapping-101/" TargetMode="External"/><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hyperlink" Target="https://pt.wikipedia.org/wiki/Hospital" TargetMode="External"/><Relationship Id="rId12" Type="http://schemas.openxmlformats.org/officeDocument/2006/relationships/image" Target="media/image3.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8.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KArUTcbVuf3U5wUVqIiSxF204A==">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