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000000"/>
        </w:rPr>
      </w:pPr>
      <w:r w:rsidDel="00000000" w:rsidR="00000000" w:rsidRPr="00000000">
        <w:rPr>
          <w:rFonts w:ascii="Helvetica Neue" w:cs="Helvetica Neue" w:eastAsia="Helvetica Neue" w:hAnsi="Helvetica Neue"/>
          <w:rtl w:val="0"/>
        </w:rPr>
        <w:t xml:space="preserve">+</w:t>
      </w: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1199283</wp:posOffset>
                </wp:positionH>
                <wp:positionV relativeFrom="page">
                  <wp:posOffset>3181812</wp:posOffset>
                </wp:positionV>
                <wp:extent cx="8208751" cy="2207871"/>
                <wp:effectExtent b="0" l="0" r="0" t="0"/>
                <wp:wrapNone/>
                <wp:docPr id="45" name=""/>
                <a:graphic>
                  <a:graphicData uri="http://schemas.microsoft.com/office/word/2010/wordprocessingShape">
                    <wps:wsp>
                      <wps:cNvSpPr/>
                      <wps:cNvPr id="2" name="Shape 2"/>
                      <wps:spPr>
                        <a:xfrm>
                          <a:off x="1904400" y="2862600"/>
                          <a:ext cx="6883200" cy="183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Manual do Usuário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66"/>
                                <w:vertAlign w:val="baseline"/>
                              </w:rPr>
                              <w:t xml:space="preserve">π</w:t>
                            </w:r>
                            <w:r w:rsidDel="00000000" w:rsidR="00000000" w:rsidRPr="00000000">
                              <w:rPr>
                                <w:rFonts w:ascii="Space Mono" w:cs="Space Mono" w:eastAsia="Space Mono" w:hAnsi="Space Mono"/>
                                <w:b w:val="1"/>
                                <w:i w:val="0"/>
                                <w:smallCaps w:val="0"/>
                                <w:strike w:val="0"/>
                                <w:color w:val="fefefe"/>
                                <w:sz w:val="48"/>
                                <w:vertAlign w:val="baseline"/>
                              </w:rPr>
                              <w:t xml:space="preserve">RELLI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Pirelli</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1199283</wp:posOffset>
                </wp:positionH>
                <wp:positionV relativeFrom="page">
                  <wp:posOffset>3181812</wp:posOffset>
                </wp:positionV>
                <wp:extent cx="8208751" cy="2207871"/>
                <wp:effectExtent b="0" l="0" r="0" t="0"/>
                <wp:wrapNone/>
                <wp:docPr id="45"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8208751" cy="2207871"/>
                        </a:xfrm>
                        <a:prstGeom prst="rect"/>
                        <a:ln/>
                      </pic:spPr>
                    </pic:pic>
                  </a:graphicData>
                </a:graphic>
              </wp:anchor>
            </w:drawing>
          </mc:Fallback>
        </mc:AlternateContent>
      </w:r>
      <w:r w:rsidDel="00000000" w:rsidR="00000000" w:rsidRPr="00000000">
        <w:rPr>
          <w:rFonts w:ascii="Helvetica Neue" w:cs="Helvetica Neue" w:eastAsia="Helvetica Neue" w:hAnsi="Helvetica Neue"/>
        </w:rPr>
        <w:drawing>
          <wp:anchor allowOverlap="1" behindDoc="0" distB="114300" distT="114300" distL="114300" distR="114300" hidden="0" layoutInCell="1" locked="0" relativeHeight="0" simplePos="0">
            <wp:simplePos x="0" y="0"/>
            <wp:positionH relativeFrom="page">
              <wp:posOffset>8834438</wp:posOffset>
            </wp:positionH>
            <wp:positionV relativeFrom="page">
              <wp:posOffset>274701</wp:posOffset>
            </wp:positionV>
            <wp:extent cx="1599752" cy="1079226"/>
            <wp:effectExtent b="0" l="0" r="0" t="0"/>
            <wp:wrapNone/>
            <wp:docPr id="5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599752" cy="1079226"/>
                    </a:xfrm>
                    <a:prstGeom prst="rect"/>
                    <a:ln/>
                  </pic:spPr>
                </pic:pic>
              </a:graphicData>
            </a:graphic>
          </wp:anchor>
        </w:drawing>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-77719</wp:posOffset>
            </wp:positionH>
            <wp:positionV relativeFrom="page">
              <wp:posOffset>-63093</wp:posOffset>
            </wp:positionV>
            <wp:extent cx="10810085" cy="7696200"/>
            <wp:effectExtent b="0" l="0" r="0" t="0"/>
            <wp:wrapSquare wrapText="bothSides" distB="152400" distT="152400" distL="152400" distR="152400"/>
            <wp:docPr id="5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0810085" cy="7696200"/>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-726343</wp:posOffset>
            </wp:positionH>
            <wp:positionV relativeFrom="page">
              <wp:posOffset>0</wp:posOffset>
            </wp:positionV>
            <wp:extent cx="1867967" cy="1320786"/>
            <wp:effectExtent b="0" l="0" r="0" t="0"/>
            <wp:wrapSquare wrapText="bothSides" distB="152400" distT="152400" distL="152400" distR="152400"/>
            <wp:docPr id="5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867967" cy="1320786"/>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6162675</wp:posOffset>
            </wp:positionH>
            <wp:positionV relativeFrom="paragraph">
              <wp:posOffset>5319846</wp:posOffset>
            </wp:positionV>
            <wp:extent cx="1377876" cy="930212"/>
            <wp:effectExtent b="0" l="0" r="0" t="0"/>
            <wp:wrapSquare wrapText="bothSides" distB="114300" distT="114300" distL="114300" distR="114300"/>
            <wp:docPr id="5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377876" cy="930212"/>
                    </a:xfrm>
                    <a:prstGeom prst="rect"/>
                    <a:ln/>
                  </pic:spPr>
                </pic:pic>
              </a:graphicData>
            </a:graphic>
          </wp:anchor>
        </w:drawing>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3np9icn48xyw"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69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20"/>
        <w:gridCol w:w="1425"/>
        <w:gridCol w:w="2820"/>
        <w:tblGridChange w:id="0">
          <w:tblGrid>
            <w:gridCol w:w="1335"/>
            <w:gridCol w:w="1320"/>
            <w:gridCol w:w="1425"/>
            <w:gridCol w:w="282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06/06/2023</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Henrique Godoy</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Criação do Manual do usuário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0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Índice</w:t>
      </w:r>
    </w:p>
    <w:p w:rsidR="00000000" w:rsidDel="00000000" w:rsidP="00000000" w:rsidRDefault="00000000" w:rsidRPr="00000000" w14:paraId="000000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0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t3h5sf">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Componentes e Recursos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60" w:line="240" w:lineRule="auto"/>
            <w:ind w:left="360" w:firstLine="0"/>
            <w:rPr>
              <w:rFonts w:ascii="Manrope" w:cs="Manrope" w:eastAsia="Manrope" w:hAnsi="Manrope"/>
              <w:b w:val="1"/>
              <w:i w:val="0"/>
              <w:smallCaps w:val="0"/>
              <w:strike w:val="0"/>
              <w:color w:val="3c0a49"/>
              <w:sz w:val="22"/>
              <w:szCs w:val="22"/>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1.1. Componentes externos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60" w:line="240" w:lineRule="auto"/>
            <w:ind w:left="360" w:firstLine="0"/>
            <w:rPr>
              <w:rFonts w:ascii="Manrope" w:cs="Manrope" w:eastAsia="Manrope" w:hAnsi="Manrope"/>
              <w:b w:val="1"/>
              <w:i w:val="0"/>
              <w:smallCaps w:val="0"/>
              <w:strike w:val="0"/>
              <w:color w:val="3c0a49"/>
              <w:sz w:val="22"/>
              <w:szCs w:val="22"/>
              <w:u w:val="none"/>
              <w:shd w:fill="auto" w:val="clear"/>
              <w:vertAlign w:val="baseline"/>
            </w:rPr>
          </w:pPr>
          <w:hyperlink w:anchor="_heading=h.3rdcrjn">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1.2. Requisitos de conectividade</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6in1rg">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Guia de Montagem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5nkun2">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Guia de Instalação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44sinio">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Guia de Configuração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z337y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Guia de Operação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y810tw">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Troubleshooting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1t3h5sf" w:id="4"/>
      <w:bookmarkEnd w:id="4"/>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1. Componentes e Recursos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p>
    <w:p w:rsidR="00000000" w:rsidDel="00000000" w:rsidP="00000000" w:rsidRDefault="00000000" w:rsidRPr="00000000" w14:paraId="000000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vertAlign w:val="baseline"/>
        </w:rPr>
      </w:pPr>
      <w:r w:rsidDel="00000000" w:rsidR="00000000" w:rsidRPr="00000000">
        <w:rPr>
          <w:rtl w:val="0"/>
        </w:rPr>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b w:val="1"/>
          <w:color w:val="3c0a49"/>
          <w:sz w:val="40"/>
          <w:szCs w:val="40"/>
        </w:rPr>
      </w:pPr>
      <w:bookmarkStart w:colFirst="0" w:colLast="0" w:name="_heading=h.17dp8vu" w:id="5"/>
      <w:bookmarkEnd w:id="5"/>
      <w:r w:rsidDel="00000000" w:rsidR="00000000" w:rsidRPr="00000000">
        <w:rPr>
          <w:rFonts w:ascii="Manrope" w:cs="Manrope" w:eastAsia="Manrope" w:hAnsi="Manrope"/>
          <w:b w:val="1"/>
          <w:i w:val="0"/>
          <w:smallCaps w:val="0"/>
          <w:strike w:val="0"/>
          <w:color w:val="3c0a49"/>
          <w:sz w:val="40"/>
          <w:szCs w:val="40"/>
          <w:u w:val="none"/>
          <w:shd w:fill="auto" w:val="clear"/>
          <w:vertAlign w:val="baseline"/>
          <w:rtl w:val="0"/>
        </w:rPr>
        <w:t xml:space="preserve">1.1. Componentes externos</w:t>
      </w:r>
      <w:r w:rsidDel="00000000" w:rsidR="00000000" w:rsidRPr="00000000">
        <w:rPr>
          <w:rtl w:val="0"/>
        </w:rPr>
      </w:r>
    </w:p>
    <w:p w:rsidR="00000000" w:rsidDel="00000000" w:rsidP="00000000" w:rsidRDefault="00000000" w:rsidRPr="00000000" w14:paraId="000000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Liste aqui componentes como computadores, tablets e/ou celulares que deverão fazer parte da sua solução, bem como eventuais serviços em nuvem, softwares de edição de código ou outras aplicações utilizadas.</w:t>
      </w:r>
    </w:p>
    <w:p w:rsidR="00000000" w:rsidDel="00000000" w:rsidP="00000000" w:rsidRDefault="00000000" w:rsidRPr="00000000" w14:paraId="000000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garantir a utilização eficiente da solução, é altamente recomendado fazer uso dos seguintes Compontentes/Serviços:</w:t>
      </w:r>
    </w:p>
    <w:tbl>
      <w:tblPr>
        <w:tblStyle w:val="Table2"/>
        <w:tblW w:w="6921.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0.9999999999995"/>
        <w:gridCol w:w="3460.9999999999995"/>
        <w:tblGridChange w:id="0">
          <w:tblGrid>
            <w:gridCol w:w="3460.9999999999995"/>
            <w:gridCol w:w="3460.999999999999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ESP32-S3-WROOM-1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por executar o código da solução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Laptop ou 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pela visualização da aplicação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Jumper Macho-Macho e  Fêmea -Fêmea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pela conexão dos componentes através do circuito eletrônico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Cabo Usb-C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pela conexão física entre microcontrolador e notebook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Resistor 1K e 10K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por evitar queima dos componentes dentro do circuito eletrônico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Protoboard 400 furos ou mais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pela organização do circuito eletrônico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LCD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pela exibição dos resultados derivados do microcontrolador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Antena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por transmitir e receber os sinais de WiFi de outros dispositivos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Banco de Dados  MongoDB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pelo armazenamento da aplicação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Plataforma responsável pela colaboração de código fonte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CodeSandbox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por rodar o código na nuvem da aplicação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Linguagem responsável pelo código da interface 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Linguagem responsável pelo código executado no microcontrolador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Arduino IDE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pela escrita do código executado no microcontrolador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Visual Studio Code 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pela escrita do código da interface backend e frontend</w:t>
            </w:r>
          </w:p>
        </w:tc>
      </w:tr>
    </w:tbl>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4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40"/>
          <w:szCs w:val="40"/>
          <w:u w:val="none"/>
          <w:shd w:fill="auto" w:val="clear"/>
          <w:vertAlign w:val="baseline"/>
        </w:rPr>
      </w:pPr>
      <w:bookmarkStart w:colFirst="0" w:colLast="0" w:name="_heading=h.3rdcrjn" w:id="6"/>
      <w:bookmarkEnd w:id="6"/>
      <w:r w:rsidDel="00000000" w:rsidR="00000000" w:rsidRPr="00000000">
        <w:rPr>
          <w:rFonts w:ascii="Manrope" w:cs="Manrope" w:eastAsia="Manrope" w:hAnsi="Manrope"/>
          <w:b w:val="1"/>
          <w:i w:val="0"/>
          <w:smallCaps w:val="0"/>
          <w:strike w:val="0"/>
          <w:color w:val="3c0a49"/>
          <w:sz w:val="40"/>
          <w:szCs w:val="40"/>
          <w:u w:val="none"/>
          <w:shd w:fill="auto" w:val="clear"/>
          <w:vertAlign w:val="baseline"/>
          <w:rtl w:val="0"/>
        </w:rPr>
        <w:t xml:space="preserve">1.2. Requisitos de conectividade</w:t>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Liste aqui as redes, protocolos de rede e eventuais especificações de back-end, necessários para o funcionamento dos dispositivos.</w:t>
      </w:r>
    </w:p>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Exemplo de uso de imagem em coluna única:</w:t>
      </w:r>
    </w:p>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fim de ser possível a comunicação entre as diferentes camadas da arquitetura da solução e o backend, são imprescindíveis os requisitos a seguir</w:t>
      </w:r>
    </w:p>
    <w:tbl>
      <w:tblPr>
        <w:tblStyle w:val="Table3"/>
        <w:tblW w:w="6921.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0.9999999999995"/>
        <w:gridCol w:w="3460.9999999999995"/>
        <w:tblGridChange w:id="0">
          <w:tblGrid>
            <w:gridCol w:w="3460.9999999999995"/>
            <w:gridCol w:w="3460.999999999999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Conectividade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MQTT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Protocolo que realiza a conexão entre ESP32 e Backend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Tecnologia que traz a possibilidade de conexão a redes sem fio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Protocolo que realiza a conexão entre navegador e servidor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0"/>
              </w:sdtPr>
              <w:sdtContent>
                <w:commentRangeStart w:id="0"/>
              </w:sdtContent>
            </w:sdt>
            <w:r w:rsidDel="00000000" w:rsidR="00000000" w:rsidRPr="00000000">
              <w:rPr>
                <w:rtl w:val="0"/>
              </w:rPr>
              <w:t xml:space="preserve">Protocolo que permite a conexão de múltiplos dispositivos a uma rede compartilhada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0"/>
            <w:r w:rsidDel="00000000" w:rsidR="00000000" w:rsidRPr="00000000">
              <w:commentReference w:id="0"/>
            </w:r>
            <w:r w:rsidDel="00000000" w:rsidR="00000000" w:rsidRPr="00000000">
              <w:rPr>
                <w:rtl w:val="0"/>
              </w:rPr>
              <w:t xml:space="preserve">TCP/IP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Protocolo de controle de transmissão </w:t>
            </w:r>
          </w:p>
        </w:tc>
      </w:tr>
    </w:tbl>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26in1rg" w:id="7"/>
      <w:bookmarkEnd w:id="7"/>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2. Guia de Montagem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Descreva passo-a-passo como montar fisicamente os dispositivos IoT de sua solução, mencionando os componentes da seção 2.</w:t>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Utilize diagramas e fotografias para ilustrar o processo de montagem (você pode ser bem didático e explicar até quais as ferramentas necessárias). Utilize exatamente os mesmos nomes/modelos de componentes listados na seção 2.</w:t>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w:t>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w:t>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o uso adequado da solução a montagem deve ser feita de acordo com estas instruções tanto para a montagem do protótipo de cadastro do manutentor, quanto para o protótipo acoplado ao tablet</w:t>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Guia de Montagem Protótipo Manutentor</w:t>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Checagem dos componentes necessarios:</w:t>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Montagem esp32 na protoboard</w:t>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Montagem leitro rfid na protoboard</w:t>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Montagem leitor lcd</w:t>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Conexão com jumpers</w:t>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Guia de Montagem Protótipo acoplado ao tablet</w:t>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Passo 1:</w:t>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Checagem dos componentes necessários, organizar a antena, o esp32 e leitor RFID</w:t>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1711643" cy="2280195"/>
            <wp:effectExtent b="0" l="0" r="0" t="0"/>
            <wp:docPr id="53"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1711643" cy="228019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Passo 2:</w:t>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1949768" cy="1459154"/>
            <wp:effectExtent b="0" l="0" r="0" t="0"/>
            <wp:docPr id="46"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1949768" cy="145915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Conexão do esp32 com o leitor rfid seguindo este padrão:</w:t>
      </w:r>
    </w:p>
    <w:sdt>
      <w:sdtPr>
        <w:tag w:val="goog_rdk_1"/>
      </w:sdtPr>
      <w:sdtContent>
        <w:p w:rsidR="00000000" w:rsidDel="00000000" w:rsidP="00000000" w:rsidRDefault="00000000" w:rsidRPr="00000000" w14:paraId="00000072">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Change w:author="Fabio Lopes" w:id="0" w:date="2023-06-08T09:57:13Z">
                <w:rPr/>
              </w:rPrChange>
            </w:rPr>
            <w:pPrChange w:author="Fabio Lopes" w:id="0" w:date="2023-06-08T09:57:13Z">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pPrChange>
          </w:pPr>
          <w:r w:rsidDel="00000000" w:rsidR="00000000" w:rsidRPr="00000000">
            <w:rPr>
              <w:rtl w:val="0"/>
            </w:rPr>
            <w:t xml:space="preserve">SDA -&gt; 21</w:t>
          </w:r>
        </w:p>
      </w:sdtContent>
    </w:sdt>
    <w:sdt>
      <w:sdtPr>
        <w:tag w:val="goog_rdk_2"/>
      </w:sdtPr>
      <w:sdtContent>
        <w:p w:rsidR="00000000" w:rsidDel="00000000" w:rsidP="00000000" w:rsidRDefault="00000000" w:rsidRPr="00000000" w14:paraId="00000073">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Change w:author="Fabio Lopes" w:id="0" w:date="2023-06-08T09:57:13Z">
                <w:rPr/>
              </w:rPrChange>
            </w:rPr>
            <w:pPrChange w:author="Fabio Lopes" w:id="0" w:date="2023-06-08T09:57:13Z">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pPrChange>
          </w:pPr>
          <w:r w:rsidDel="00000000" w:rsidR="00000000" w:rsidRPr="00000000">
            <w:rPr>
              <w:rtl w:val="0"/>
            </w:rPr>
            <w:t xml:space="preserve">SCK -&gt; 18</w:t>
          </w:r>
        </w:p>
      </w:sdtContent>
    </w:sdt>
    <w:sdt>
      <w:sdtPr>
        <w:tag w:val="goog_rdk_3"/>
      </w:sdtPr>
      <w:sdtContent>
        <w:p w:rsidR="00000000" w:rsidDel="00000000" w:rsidP="00000000" w:rsidRDefault="00000000" w:rsidRPr="00000000" w14:paraId="00000074">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Change w:author="Fabio Lopes" w:id="0" w:date="2023-06-08T09:57:13Z">
                <w:rPr/>
              </w:rPrChange>
            </w:rPr>
            <w:pPrChange w:author="Fabio Lopes" w:id="0" w:date="2023-06-08T09:57:13Z">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pPrChange>
          </w:pPr>
          <w:r w:rsidDel="00000000" w:rsidR="00000000" w:rsidRPr="00000000">
            <w:rPr>
              <w:rtl w:val="0"/>
            </w:rPr>
            <w:t xml:space="preserve">MOSI -&gt; 23</w:t>
          </w:r>
        </w:p>
      </w:sdtContent>
    </w:sdt>
    <w:sdt>
      <w:sdtPr>
        <w:tag w:val="goog_rdk_4"/>
      </w:sdtPr>
      <w:sdtContent>
        <w:p w:rsidR="00000000" w:rsidDel="00000000" w:rsidP="00000000" w:rsidRDefault="00000000" w:rsidRPr="00000000" w14:paraId="00000075">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Change w:author="Fabio Lopes" w:id="0" w:date="2023-06-08T09:57:13Z">
                <w:rPr/>
              </w:rPrChange>
            </w:rPr>
            <w:pPrChange w:author="Fabio Lopes" w:id="0" w:date="2023-06-08T09:57:13Z">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pPrChange>
          </w:pPr>
          <w:r w:rsidDel="00000000" w:rsidR="00000000" w:rsidRPr="00000000">
            <w:rPr>
              <w:rtl w:val="0"/>
            </w:rPr>
            <w:t xml:space="preserve">MISO -&gt; 19</w:t>
          </w:r>
        </w:p>
      </w:sdtContent>
    </w:sdt>
    <w:sdt>
      <w:sdtPr>
        <w:tag w:val="goog_rdk_5"/>
      </w:sdtPr>
      <w:sdtContent>
        <w:p w:rsidR="00000000" w:rsidDel="00000000" w:rsidP="00000000" w:rsidRDefault="00000000" w:rsidRPr="00000000" w14:paraId="00000076">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Change w:author="Fabio Lopes" w:id="0" w:date="2023-06-08T09:57:13Z">
                <w:rPr/>
              </w:rPrChange>
            </w:rPr>
            <w:pPrChange w:author="Fabio Lopes" w:id="0" w:date="2023-06-08T09:57:13Z">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pPrChange>
          </w:pPr>
          <w:r w:rsidDel="00000000" w:rsidR="00000000" w:rsidRPr="00000000">
            <w:rPr>
              <w:rtl w:val="0"/>
            </w:rPr>
            <w:t xml:space="preserve">RST -&gt; 22</w:t>
          </w:r>
        </w:p>
      </w:sdtContent>
    </w:sdt>
    <w:sdt>
      <w:sdtPr>
        <w:tag w:val="goog_rdk_6"/>
      </w:sdtPr>
      <w:sdtContent>
        <w:p w:rsidR="00000000" w:rsidDel="00000000" w:rsidP="00000000" w:rsidRDefault="00000000" w:rsidRPr="00000000" w14:paraId="00000077">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Change w:author="Fabio Lopes" w:id="0" w:date="2023-06-08T09:57:13Z">
                <w:rPr/>
              </w:rPrChange>
            </w:rPr>
            <w:pPrChange w:author="Fabio Lopes" w:id="0" w:date="2023-06-08T09:57:13Z">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pPrChange>
          </w:pPr>
          <w:r w:rsidDel="00000000" w:rsidR="00000000" w:rsidRPr="00000000">
            <w:rPr>
              <w:rtl w:val="0"/>
            </w:rPr>
            <w:t xml:space="preserve">GND -&gt; GND</w:t>
          </w:r>
        </w:p>
      </w:sdtContent>
    </w:sdt>
    <w:sdt>
      <w:sdtPr>
        <w:tag w:val="goog_rdk_7"/>
      </w:sdtPr>
      <w:sdtContent>
        <w:p w:rsidR="00000000" w:rsidDel="00000000" w:rsidP="00000000" w:rsidRDefault="00000000" w:rsidRPr="00000000" w14:paraId="00000078">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Change w:author="Fabio Lopes" w:id="0" w:date="2023-06-08T09:57:13Z">
                <w:rPr>
                  <w:rFonts w:ascii="Arial" w:cs="Arial" w:eastAsia="Arial" w:hAnsi="Arial"/>
                  <w:color w:val="1d1c1d"/>
                  <w:sz w:val="23"/>
                  <w:szCs w:val="23"/>
                  <w:shd w:fill="f8f8f8" w:val="clear"/>
                </w:rPr>
              </w:rPrChange>
            </w:rPr>
            <w:pPrChange w:author="Fabio Lopes" w:id="0" w:date="2023-06-08T09:57:13Z">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pPrChange>
          </w:pPr>
          <w:r w:rsidDel="00000000" w:rsidR="00000000" w:rsidRPr="00000000">
            <w:rPr>
              <w:rtl w:val="0"/>
            </w:rPr>
            <w:t xml:space="preserve">RST -&gt; 22</w:t>
          </w:r>
          <w:r w:rsidDel="00000000" w:rsidR="00000000" w:rsidRPr="00000000">
            <w:rPr>
              <w:rtl w:val="0"/>
            </w:rPr>
          </w:r>
        </w:p>
      </w:sdtContent>
    </w:sdt>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Passo 3:</w:t>
      </w:r>
    </w:p>
    <w:p w:rsidR="00000000" w:rsidDel="00000000" w:rsidP="00000000" w:rsidRDefault="00000000" w:rsidRPr="00000000" w14:paraId="000000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1502093" cy="1120965"/>
            <wp:effectExtent b="0" l="0" r="0" t="0"/>
            <wp:docPr id="51"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1502093" cy="112096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Conexão da antena no esp32</w:t>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000000"/>
        </w:rPr>
      </w:pPr>
      <w:r w:rsidDel="00000000" w:rsidR="00000000" w:rsidRPr="00000000">
        <w:rPr>
          <w:rtl w:val="0"/>
        </w:rPr>
      </w:r>
    </w:p>
    <w:p w:rsidR="00000000" w:rsidDel="00000000" w:rsidP="00000000" w:rsidRDefault="00000000" w:rsidRPr="00000000" w14:paraId="000000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Manrope" w:cs="Manrope" w:eastAsia="Manrope" w:hAnsi="Manrope"/>
          <w:b w:val="1"/>
          <w:i w:val="0"/>
          <w:smallCaps w:val="0"/>
          <w:strike w:val="0"/>
          <w:color w:val="3c0a49"/>
          <w:sz w:val="22"/>
          <w:szCs w:val="22"/>
          <w:u w:val="none"/>
          <w:shd w:fill="auto" w:val="clear"/>
          <w:vertAlign w:val="baseline"/>
        </w:rPr>
      </w:pPr>
      <w:bookmarkStart w:colFirst="0" w:colLast="0" w:name="_heading=h.35nkun2" w:id="8"/>
      <w:bookmarkEnd w:id="8"/>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3. Guia de Instalação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r w:rsidDel="00000000" w:rsidR="00000000" w:rsidRPr="00000000">
        <w:rPr>
          <w:rtl w:val="0"/>
        </w:rPr>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Descreva passo-a-passo como instalar os dispositivos IoT no espaço físico adequado, conectando-os à rede, de acordo com o que foi levantado com seu parceiro de negócios.</w:t>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Não deixe de especificar propriedades, limites e alcances dos dispositivos em relação ao espaço destinado. </w:t>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Especifique também como instalar softwares nos dispositivos. </w:t>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Utilize fotografias, prints de tela e/ou desenhos técnicos para ilustrar o processo de instalação. </w:t>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w:t>
      </w:r>
    </w:p>
    <w:p w:rsidR="00000000" w:rsidDel="00000000" w:rsidP="00000000" w:rsidRDefault="00000000" w:rsidRPr="00000000" w14:paraId="000000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4"/>
          <w:szCs w:val="24"/>
        </w:rPr>
      </w:pPr>
      <w:r w:rsidDel="00000000" w:rsidR="00000000" w:rsidRPr="00000000">
        <w:rPr>
          <w:rtl w:val="0"/>
        </w:rPr>
        <w:t xml:space="preserve">A solução desenvolvida pelo grupo requisita o uso de dois tipos de esp-32, o primeiro será  “protótipo acoplado ao tablet”, que chamaremos de ESP(T), enquanto que o segundo será o “protótipo cadastral”, que servirá para o registro dos colaboradores na aplicação WEB, nomearemos esse como ESP(C).</w:t>
        <w:br w:type="textWrapping"/>
        <w:br w:type="textWrapping"/>
      </w:r>
      <w:r w:rsidDel="00000000" w:rsidR="00000000" w:rsidRPr="00000000">
        <w:rPr>
          <w:b w:val="1"/>
          <w:sz w:val="24"/>
          <w:szCs w:val="24"/>
          <w:rtl w:val="0"/>
        </w:rPr>
        <w:t xml:space="preserve">Instalação softwares:</w:t>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a instalação dos softwares e conexão com a rede é necessário seguir o seguinte passo a passo:</w:t>
      </w:r>
    </w:p>
    <w:p w:rsidR="00000000" w:rsidDel="00000000" w:rsidP="00000000" w:rsidRDefault="00000000" w:rsidRPr="00000000" w14:paraId="0000008B">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Instalação da arduino IDE</w:t>
      </w:r>
    </w:p>
    <w:p w:rsidR="00000000" w:rsidDel="00000000" w:rsidP="00000000" w:rsidRDefault="00000000" w:rsidRPr="00000000" w14:paraId="0000008C">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Utilização do código desenvolvido para a solução, que está disponível no github</w:t>
      </w:r>
    </w:p>
    <w:p w:rsidR="00000000" w:rsidDel="00000000" w:rsidP="00000000" w:rsidRDefault="00000000" w:rsidRPr="00000000" w14:paraId="0000008D">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Alteração da rede e senha de acordo com wi-fi da fábrica</w:t>
      </w:r>
    </w:p>
    <w:p w:rsidR="00000000" w:rsidDel="00000000" w:rsidP="00000000" w:rsidRDefault="00000000" w:rsidRPr="00000000" w14:paraId="0000008E">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Conectar através de um cabo o ESP no computador que estará utilizando o código(de acordo com o tipo de esp, tendo em vista que está disponível o código de ESP(T) e o de ESP(C)) do grupo</w:t>
      </w:r>
    </w:p>
    <w:p w:rsidR="00000000" w:rsidDel="00000000" w:rsidP="00000000" w:rsidRDefault="00000000" w:rsidRPr="00000000" w14:paraId="0000008F">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Compilar o código</w:t>
      </w:r>
    </w:p>
    <w:p w:rsidR="00000000" w:rsidDel="00000000" w:rsidP="00000000" w:rsidRDefault="00000000" w:rsidRPr="00000000" w14:paraId="000000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Após esse pequeno procedimento descrito a solução já estará disponível com o software desenvolvido pelo grupo.</w:t>
        <w:tab/>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sz w:val="24"/>
          <w:szCs w:val="24"/>
          <w:rtl w:val="0"/>
        </w:rPr>
        <w:t xml:space="preserve">Instalação ESP(T):</w:t>
      </w:r>
      <w:r w:rsidDel="00000000" w:rsidR="00000000" w:rsidRPr="00000000">
        <w:rPr>
          <w:rtl w:val="0"/>
        </w:rPr>
        <w:t xml:space="preserve">Para a instalação do ESP(T) no espaço físico, basta acoplar a caixa, que irá proteger o ESP, na parte traseira dos tablets.</w:t>
      </w:r>
      <w:r w:rsidDel="00000000" w:rsidR="00000000" w:rsidRPr="00000000">
        <w:rPr>
          <w:b w:val="1"/>
          <w:sz w:val="24"/>
          <w:szCs w:val="24"/>
          <w:rtl w:val="0"/>
        </w:rPr>
        <w:br w:type="textWrapping"/>
      </w:r>
      <w:r w:rsidDel="00000000" w:rsidR="00000000" w:rsidRPr="00000000">
        <w:rPr>
          <w:rtl w:val="0"/>
        </w:rPr>
        <w:tab/>
      </w:r>
      <w:r w:rsidDel="00000000" w:rsidR="00000000" w:rsidRPr="00000000">
        <w:rPr/>
        <w:drawing>
          <wp:inline distB="114300" distT="114300" distL="114300" distR="114300">
            <wp:extent cx="2943939" cy="2384347"/>
            <wp:effectExtent b="0" l="0" r="0" t="0"/>
            <wp:docPr id="59" name="image7.png"/>
            <a:graphic>
              <a:graphicData uri="http://schemas.openxmlformats.org/drawingml/2006/picture">
                <pic:pic>
                  <pic:nvPicPr>
                    <pic:cNvPr id="0" name="image7.png"/>
                    <pic:cNvPicPr preferRelativeResize="0"/>
                  </pic:nvPicPr>
                  <pic:blipFill>
                    <a:blip r:embed="rId17"/>
                    <a:srcRect b="1805" l="0" r="5906" t="-4296"/>
                    <a:stretch>
                      <a:fillRect/>
                    </a:stretch>
                  </pic:blipFill>
                  <pic:spPr>
                    <a:xfrm>
                      <a:off x="0" y="0"/>
                      <a:ext cx="2943939" cy="238434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color w:val="3c0a49"/>
          <w:rtl w:val="0"/>
        </w:rPr>
        <w:t xml:space="preserve">Após esse processo, a instalação do ESP(T) estará concluída.</w:t>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4"/>
          <w:szCs w:val="24"/>
        </w:rPr>
      </w:pPr>
      <w:r w:rsidDel="00000000" w:rsidR="00000000" w:rsidRPr="00000000">
        <w:rPr>
          <w:b w:val="1"/>
          <w:sz w:val="24"/>
          <w:szCs w:val="24"/>
          <w:rtl w:val="0"/>
        </w:rPr>
        <w:t xml:space="preserve">Instalação ESP(C):</w:t>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4"/>
          <w:szCs w:val="24"/>
        </w:rPr>
      </w:pPr>
      <w:r w:rsidDel="00000000" w:rsidR="00000000" w:rsidRPr="00000000">
        <w:rPr>
          <w:rtl w:val="0"/>
        </w:rPr>
        <w:t xml:space="preserve">Para a instalação do ESP(C) no espaço físico, pode-se colocá-lo em qualquer superfície plana, após isso conectá-lo ao computador , em seguida seguir o procedimento de uso do ESP(C).</w:t>
      </w:r>
      <w:r w:rsidDel="00000000" w:rsidR="00000000" w:rsidRPr="00000000">
        <w:rPr>
          <w:b w:val="1"/>
          <w:sz w:val="24"/>
          <w:szCs w:val="24"/>
          <w:rtl w:val="0"/>
        </w:rPr>
        <w:br w:type="textWrapping"/>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4"/>
          <w:szCs w:val="24"/>
        </w:rPr>
      </w:pPr>
      <w:r w:rsidDel="00000000" w:rsidR="00000000" w:rsidRPr="00000000">
        <w:rPr>
          <w:rtl w:val="0"/>
        </w:rPr>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4"/>
          <w:szCs w:val="24"/>
        </w:rPr>
      </w:pPr>
      <w:r w:rsidDel="00000000" w:rsidR="00000000" w:rsidRPr="00000000">
        <w:rPr>
          <w:b w:val="1"/>
          <w:sz w:val="24"/>
          <w:szCs w:val="24"/>
        </w:rPr>
        <w:drawing>
          <wp:inline distB="114300" distT="114300" distL="114300" distR="114300">
            <wp:extent cx="3306269" cy="3593148"/>
            <wp:effectExtent b="0" l="0" r="0" t="0"/>
            <wp:docPr id="4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306269" cy="359314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44sinio" w:id="9"/>
      <w:bookmarkEnd w:id="9"/>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4. Guia de Configuração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conectar o rastreador à solução web é um requisito ter seguido todos os passos da seção 3 com sucesso. Uma vez feito isso, ligue o aparelho e ele irá automaticamente se conectar a aplicação web, aparecendo um novo tablet na página do mapa, como também na seção dos tablets.</w:t>
      </w:r>
    </w:p>
    <w:p w:rsidR="00000000" w:rsidDel="00000000" w:rsidP="00000000" w:rsidRDefault="00000000" w:rsidRPr="00000000" w14:paraId="000000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t xml:space="preserve">Colocar uma imagem aqui do front com um novo tablet</w:t>
      </w:r>
      <w:r w:rsidDel="00000000" w:rsidR="00000000" w:rsidRPr="00000000">
        <w:br w:type="page"/>
      </w:r>
      <w:r w:rsidDel="00000000" w:rsidR="00000000" w:rsidRPr="00000000">
        <w:rPr>
          <w:rtl w:val="0"/>
        </w:rPr>
      </w:r>
    </w:p>
    <w:p w:rsidR="00000000" w:rsidDel="00000000" w:rsidP="00000000" w:rsidRDefault="00000000" w:rsidRPr="00000000" w14:paraId="0000009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z337ya" w:id="10"/>
      <w:bookmarkEnd w:id="10"/>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5. Guia de Operação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r w:rsidDel="00000000" w:rsidR="00000000" w:rsidRPr="00000000">
        <w:rPr>
          <w:rtl w:val="0"/>
        </w:rPr>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Rule="auto"/>
        <w:rPr>
          <w:color w:val="999999"/>
        </w:rPr>
      </w:pPr>
      <w:r w:rsidDel="00000000" w:rsidR="00000000" w:rsidRPr="00000000">
        <w:rPr>
          <w:color w:val="999999"/>
          <w:rtl w:val="0"/>
        </w:rPr>
        <w:t xml:space="preserve">Descreva os fluxos de operação entre interface e dispositivos IoT. Indique o funcionamento das telas, como fazer leituras dos dados dos sensores, como disparar ações através dos atuadores, como reconhecer estados do sistema. </w:t>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Rule="auto"/>
        <w:rPr>
          <w:color w:val="999999"/>
        </w:rPr>
      </w:pPr>
      <w:r w:rsidDel="00000000" w:rsidR="00000000" w:rsidRPr="00000000">
        <w:rPr>
          <w:color w:val="999999"/>
          <w:rtl w:val="0"/>
        </w:rPr>
        <w:t xml:space="preserve">Indique também informações relacionadas à imprecisão das eventuais localizações, e como o usuário deve contornar tais situações.</w:t>
      </w:r>
    </w:p>
    <w:p w:rsidR="00000000" w:rsidDel="00000000" w:rsidP="00000000" w:rsidRDefault="00000000" w:rsidRPr="00000000" w14:paraId="000000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Rule="auto"/>
        <w:rPr>
          <w:color w:val="999999"/>
        </w:rPr>
      </w:pPr>
      <w:r w:rsidDel="00000000" w:rsidR="00000000" w:rsidRPr="00000000">
        <w:rPr>
          <w:color w:val="999999"/>
          <w:rtl w:val="0"/>
        </w:rPr>
        <w:t xml:space="preserve">Utilize fotografias, prints de tela e/ou desenhos técnicos para ilustrar os processos de operação.</w:t>
      </w:r>
    </w:p>
    <w:p w:rsidR="00000000" w:rsidDel="00000000" w:rsidP="00000000" w:rsidRDefault="00000000" w:rsidRPr="00000000" w14:paraId="000000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Rule="auto"/>
        <w:rPr/>
      </w:pPr>
      <w:r w:rsidDel="00000000" w:rsidR="00000000" w:rsidRPr="00000000">
        <w:rPr>
          <w:rtl w:val="0"/>
        </w:rPr>
      </w:r>
    </w:p>
    <w:p w:rsidR="00000000" w:rsidDel="00000000" w:rsidP="00000000" w:rsidRDefault="00000000" w:rsidRPr="00000000" w14:paraId="000000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Rule="auto"/>
        <w:rPr/>
      </w:pPr>
      <w:r w:rsidDel="00000000" w:rsidR="00000000" w:rsidRPr="00000000">
        <w:rPr>
          <w:rtl w:val="0"/>
        </w:rPr>
        <w:t xml:space="preserve">Para entender o fluxo de operações da nossa solução, iremos seguir uma linha cronológica para facilitar a visualização. O nosso dispositivo IOT acoplado ao Tablet, gera informações a cada intervalo X de tempo, criando um conjunto de informações como localização atual, potência do sinal dos 3 roteadores mais próximos, endereço mac dos 3 roteadores mais próximos. Essas informações são enviadas ao nosso banco de dados pela conexão com a internet da nossa peça Esp32, localizada no dispositivo IOT. Após isso, o nosso front end, através de integração com o back end, requisita as informações de Histórico e as torna  visíveis para o usuário na plataforma web.</w:t>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Rule="auto"/>
        <w:rPr/>
      </w:pPr>
      <w:r w:rsidDel="00000000" w:rsidR="00000000" w:rsidRPr="00000000">
        <w:rPr/>
        <w:drawing>
          <wp:inline distB="114300" distT="114300" distL="114300" distR="114300">
            <wp:extent cx="4391025" cy="3124200"/>
            <wp:effectExtent b="0" l="0" r="0" t="0"/>
            <wp:docPr id="4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3910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Partindo para outra interação, focaremos agora na troca da posse do tablet entre os funcionários, nesse cenário, será necessário o leitor RFID no tablet que irá interagir com os cartões RFID de cada funcionário. Em cada tablet, teremos um leitor RFID que é capaz de receber informações de um cartão RFID e envia essas informações para o nosso banco de dados, da mesma forma que o processo explicado anteriormente, assim, o nosso código backend entende que o tablet não está mais na posse do funcionário X, e assim que houver uma nova leitura, é configurada uma troca, onde agora o funcionário Y é quem tem a posse do tablet. Dessa forma, na próxima atualização do Histórico na plataforma, o colaborador atrelado ao tablet já vai estar atualizado. Aqui vemos o leitor RFID conectado ao esp32.</w:t>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2359339" cy="1762038"/>
            <wp:effectExtent b="0" l="0" r="0" t="0"/>
            <wp:docPr id="55"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2359339" cy="176203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t xml:space="preserve">Atualmente, a localidade do tablet é dada pelo nome do setor onde ele se encontra, o que pode ser observado na imagem do último processo. Isso garante uma maior assertividade na localidade, mas por outro lado, fornece uma informação mais abrangente do que uma coordenada estimada da localização do dispositivo.</w:t>
      </w:r>
      <w:r w:rsidDel="00000000" w:rsidR="00000000" w:rsidRPr="00000000">
        <w:br w:type="page"/>
      </w:r>
      <w:r w:rsidDel="00000000" w:rsidR="00000000" w:rsidRPr="00000000">
        <w:rPr>
          <w:rtl w:val="0"/>
        </w:rPr>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1y810tw" w:id="11"/>
      <w:bookmarkEnd w:id="11"/>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6. Troubleshooting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r w:rsidDel="00000000" w:rsidR="00000000" w:rsidRPr="00000000">
        <w:rPr>
          <w:rtl w:val="0"/>
        </w:rPr>
      </w:r>
    </w:p>
    <w:p w:rsidR="00000000" w:rsidDel="00000000" w:rsidP="00000000" w:rsidRDefault="00000000" w:rsidRPr="00000000" w14:paraId="000000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Liste as situações de falha mais comuns da sua solução (tais como falta de conectividade, falta de bateria, componente inoperante etc.) e indique ações para solução desses problemas. </w:t>
      </w:r>
    </w:p>
    <w:p w:rsidR="00000000" w:rsidDel="00000000" w:rsidP="00000000" w:rsidRDefault="00000000" w:rsidRPr="00000000" w14:paraId="000000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tbl>
      <w:tblPr>
        <w:tblStyle w:val="Table4"/>
        <w:tblW w:w="72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105"/>
        <w:gridCol w:w="3510"/>
        <w:tblGridChange w:id="0">
          <w:tblGrid>
            <w:gridCol w:w="645"/>
            <w:gridCol w:w="3105"/>
            <w:gridCol w:w="35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rPr>
            </w:pPr>
            <w:r w:rsidDel="00000000" w:rsidR="00000000" w:rsidRPr="00000000">
              <w:rPr>
                <w:b w:val="1"/>
                <w:rtl w:val="0"/>
              </w:rPr>
              <w:t xml:space="preserve">Problema</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rPr>
            </w:pPr>
            <w:r w:rsidDel="00000000" w:rsidR="00000000" w:rsidRPr="00000000">
              <w:rPr>
                <w:b w:val="1"/>
                <w:rtl w:val="0"/>
              </w:rPr>
              <w:t xml:space="preserve">Possível solução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Conexão falha no MQTT, interrompendo o envio de dados dos dispositivos IOT para o nosso backend.</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Mecanismos de resolução para erros inesperados, isso inclui fazer com que o dispositivo tente se reconectar assim que for desconectado, garantindo que o dispositivo fique o mínimo possível de tempo sem conexão com a solução.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O sistema de verificação das notificações se mostrou falho por em algumas ocasiões, alterar o estado da notificação como pendente ou resolvido somente no frontend.</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O código será revisado logicamente para seu funcionamento correto.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Conexão falha do dispositivo IOT com o Wi-fi, mecanismo utilizado para dar a localidade do tablet.</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Atualmente, o esp apresenta um código lógico que o faz tentar reconectar sempre que se desconectar do wi-fi, dessa forma, o provável é que após um tempo o dispositivo se conectará novamente sem intervenção.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Perda da conexão Wifi em localidades da fábrica devido a interferência eletromagnética</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Sempre que o esp se desconectar da rede, ele tenta se conectar novamente.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r>
          </w:p>
        </w:tc>
      </w:tr>
    </w:tbl>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sectPr>
      <w:headerReference r:id="rId20" w:type="default"/>
      <w:headerReference r:id="rId21" w:type="first"/>
      <w:headerReference r:id="rId22" w:type="even"/>
      <w:footerReference r:id="rId23" w:type="default"/>
      <w:footerReference r:id="rId24" w:type="first"/>
      <w:footerReference r:id="rId25" w:type="even"/>
      <w:pgSz w:h="11906" w:w="16838" w:orient="landscape"/>
      <w:pgMar w:bottom="1137" w:top="1137" w:left="1137" w:right="1137" w:header="709" w:footer="850"/>
      <w:pgNumType w:start="0"/>
      <w:cols w:equalWidth="0" w:num="2">
        <w:col w:space="720" w:w="6921.999999999999"/>
        <w:col w:space="0" w:w="6921.999999999999"/>
      </w:cols>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bio Lopes" w:id="0" w:date="2023-06-08T09:56:03Z">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sei se essa é a melhor definição. Segue a do wikipedia:</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 endereço de controle de acesso ao meio (endereço MAC) de um dispositivo é um identificador único atribuído a uma interface de rede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C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8829675</wp:posOffset>
          </wp:positionH>
          <wp:positionV relativeFrom="page">
            <wp:posOffset>266065</wp:posOffset>
          </wp:positionV>
          <wp:extent cx="865287" cy="472641"/>
          <wp:effectExtent b="0" l="0" r="0" t="0"/>
          <wp:wrapSquare wrapText="bothSides" distB="152400" distT="152400" distL="152400" distR="152400"/>
          <wp:docPr id="50"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-723895</wp:posOffset>
          </wp:positionH>
          <wp:positionV relativeFrom="page">
            <wp:posOffset>2540</wp:posOffset>
          </wp:positionV>
          <wp:extent cx="980567" cy="1323975"/>
          <wp:effectExtent b="0" l="0" r="0" t="0"/>
          <wp:wrapSquare wrapText="bothSides" distB="152400" distT="152400" distL="152400" distR="152400"/>
          <wp:docPr id="48"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980567" cy="1323975"/>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480" w:lineRule="auto"/>
    </w:pPr>
    <w:rPr>
      <w:rFonts w:ascii="Space Mono" w:cs="Space Mono" w:eastAsia="Space Mono" w:hAnsi="Space Mono"/>
      <w:b w:val="1"/>
      <w:color w:val="3c0a49"/>
      <w:sz w:val="48"/>
      <w:szCs w:val="48"/>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22" Type="http://schemas.openxmlformats.org/officeDocument/2006/relationships/header" Target="header3.xml"/><Relationship Id="rId21" Type="http://schemas.openxmlformats.org/officeDocument/2006/relationships/header" Target="header1.xml"/><Relationship Id="rId24" Type="http://schemas.openxmlformats.org/officeDocument/2006/relationships/footer" Target="footer3.xm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8.jpg"/><Relationship Id="rId14" Type="http://schemas.openxmlformats.org/officeDocument/2006/relationships/image" Target="media/image5.jpg"/><Relationship Id="rId17" Type="http://schemas.openxmlformats.org/officeDocument/2006/relationships/image" Target="media/image7.png"/><Relationship Id="rId16" Type="http://schemas.openxmlformats.org/officeDocument/2006/relationships/image" Target="media/image11.jpg"/><Relationship Id="rId19" Type="http://schemas.openxmlformats.org/officeDocument/2006/relationships/image" Target="media/image9.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j1RntBTnsPEv5fAxKnVG7GUAJA==">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2022-10-13T17:59:00Z</dcterms:created>
</cp:coreProperties>
</file>