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814" w:rsidRDefault="00840814" w:rsidP="00843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Submitted By:                            Asra Saeed</w:t>
      </w:r>
      <w:bookmarkStart w:id="0" w:name="_GoBack"/>
      <w:bookmarkEnd w:id="0"/>
    </w:p>
    <w:p w:rsidR="00843DF0" w:rsidRPr="00843DF0" w:rsidRDefault="00843DF0" w:rsidP="00843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43DF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2</w:t>
      </w:r>
    </w:p>
    <w:p w:rsidR="00843DF0" w:rsidRPr="00843DF0" w:rsidRDefault="00843DF0" w:rsidP="00843D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43DF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HR Policy for Startup</w:t>
      </w:r>
    </w:p>
    <w:p w:rsidR="00843DF0" w:rsidRPr="00843DF0" w:rsidRDefault="00843DF0" w:rsidP="00843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3DF0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843DF0">
        <w:rPr>
          <w:rFonts w:ascii="Times New Roman" w:eastAsia="Times New Roman" w:hAnsi="Times New Roman" w:cs="Times New Roman"/>
          <w:b/>
          <w:bCs/>
          <w:sz w:val="28"/>
          <w:szCs w:val="28"/>
        </w:rPr>
        <w:t>. Leave Policy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This policy explains leave rules so employees know how many days off they can take and can balance work and personal life.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Leave:</w:t>
      </w:r>
    </w:p>
    <w:p w:rsidR="00843DF0" w:rsidRPr="00843DF0" w:rsidRDefault="00843DF0" w:rsidP="00843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Casual Leave (CL):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6 days per year for personal matters or emergencies. Ask your manager before taking leave unless it’s urgent.</w:t>
      </w:r>
    </w:p>
    <w:p w:rsidR="00843DF0" w:rsidRPr="00843DF0" w:rsidRDefault="00843DF0" w:rsidP="00843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Sick Leave (SL):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6 days per year when you are unwell. If sick for more than 2 days, a doctor’s note may be needed.</w:t>
      </w:r>
    </w:p>
    <w:p w:rsidR="00843DF0" w:rsidRPr="00843DF0" w:rsidRDefault="00843DF0" w:rsidP="00843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Earned Leave (EL):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10 days per year for planned leave. Request at least 7 days before your leave.</w:t>
      </w:r>
    </w:p>
    <w:p w:rsidR="00843DF0" w:rsidRPr="00843DF0" w:rsidRDefault="00843DF0" w:rsidP="00843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Unpaid Leave: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If you have used all your paid leaves, you can ask for unpaid leave. Management will approve based on business needs.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General Rules:</w:t>
      </w:r>
    </w:p>
    <w:p w:rsidR="00843DF0" w:rsidRPr="00843DF0" w:rsidRDefault="00843DF0" w:rsidP="00843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sz w:val="24"/>
          <w:szCs w:val="24"/>
        </w:rPr>
        <w:t>Submit leave requests by email or HR portal.</w:t>
      </w:r>
    </w:p>
    <w:p w:rsidR="00843DF0" w:rsidRPr="00843DF0" w:rsidRDefault="00843DF0" w:rsidP="00843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sz w:val="24"/>
          <w:szCs w:val="24"/>
        </w:rPr>
        <w:t>Missing 2 days without informing your manager is considered misconduct.</w:t>
      </w:r>
    </w:p>
    <w:p w:rsidR="00843DF0" w:rsidRPr="00843DF0" w:rsidRDefault="00843DF0" w:rsidP="00843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sz w:val="24"/>
          <w:szCs w:val="24"/>
        </w:rPr>
        <w:t>Interns cannot get leave cash.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3DF0">
        <w:rPr>
          <w:rFonts w:ascii="Times New Roman" w:eastAsia="Times New Roman" w:hAnsi="Times New Roman" w:cs="Times New Roman"/>
          <w:b/>
          <w:bCs/>
          <w:sz w:val="28"/>
          <w:szCs w:val="28"/>
        </w:rPr>
        <w:t>2. Code of Conduct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Behavior: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Always treat colleagues, clients, and managers with respect and behave professionally.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&amp; Punctuality: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Come to work on time. Being late often may lead to warnings or action.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Use of Company Property: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Use company laptops, emails, and equipment responsibly. Do not use them for personal or illegal purposes.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Anti-Harassment: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 xml:space="preserve">The company does </w:t>
      </w:r>
      <w:r w:rsidRPr="00843DF0">
        <w:rPr>
          <w:rFonts w:ascii="Times New Roman" w:eastAsia="Times New Roman" w:hAnsi="Times New Roman" w:cs="Times New Roman"/>
          <w:bCs/>
          <w:sz w:val="24"/>
          <w:szCs w:val="24"/>
        </w:rPr>
        <w:t>not allow harassment, bullying, or discrimination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t>. Report any issues to HR confidentially.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Do not share company or client information without permission.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Dress Code: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Dress neatly and professionally. Remote employees should also dress appropriately for video meetings.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3DF0">
        <w:rPr>
          <w:rFonts w:ascii="Times New Roman" w:eastAsia="Times New Roman" w:hAnsi="Times New Roman" w:cs="Times New Roman"/>
          <w:b/>
          <w:bCs/>
          <w:sz w:val="28"/>
          <w:szCs w:val="28"/>
        </w:rPr>
        <w:t>3. Work-from-Home (WFH) Guidelines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WFH is allowed depending on your job type, performance, and manager approval.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Working Hours: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Be available during official work hours. Tell your manager if you need to change your schedule.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Join online meetings on time and respond quickly to emails or messages.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Keep a quiet, professional place to work at home. Make sure your internet is stable.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Use secure networks. Do not use public Wi-Fi for confidential work.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br/>
        <w:t>Complete tasks on time. Managers will check productivity regularly.</w:t>
      </w:r>
    </w:p>
    <w:p w:rsidR="00843DF0" w:rsidRPr="00843DF0" w:rsidRDefault="00843DF0" w:rsidP="00843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843DF0" w:rsidRPr="00843DF0" w:rsidRDefault="00843DF0" w:rsidP="00843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DF0">
        <w:rPr>
          <w:rFonts w:ascii="Times New Roman" w:eastAsia="Times New Roman" w:hAnsi="Times New Roman" w:cs="Times New Roman"/>
          <w:sz w:val="24"/>
          <w:szCs w:val="24"/>
        </w:rPr>
        <w:t xml:space="preserve">This HR policy helps employees know their </w:t>
      </w:r>
      <w:r w:rsidRPr="00843DF0">
        <w:rPr>
          <w:rFonts w:ascii="Times New Roman" w:eastAsia="Times New Roman" w:hAnsi="Times New Roman" w:cs="Times New Roman"/>
          <w:bCs/>
          <w:sz w:val="24"/>
          <w:szCs w:val="24"/>
        </w:rPr>
        <w:t>leaves, behavior rules, and WFH guidelines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t xml:space="preserve">. Following these rules creates a </w:t>
      </w:r>
      <w:r w:rsidRPr="00843DF0">
        <w:rPr>
          <w:rFonts w:ascii="Times New Roman" w:eastAsia="Times New Roman" w:hAnsi="Times New Roman" w:cs="Times New Roman"/>
          <w:bCs/>
          <w:sz w:val="24"/>
          <w:szCs w:val="24"/>
        </w:rPr>
        <w:t>friendly, professional, and efficient workplace</w:t>
      </w:r>
      <w:r w:rsidRPr="00843D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6CDA" w:rsidRPr="00843DF0" w:rsidRDefault="00B06CDA">
      <w:pPr>
        <w:rPr>
          <w:rFonts w:ascii="Times New Roman" w:hAnsi="Times New Roman" w:cs="Times New Roman"/>
          <w:sz w:val="24"/>
          <w:szCs w:val="24"/>
        </w:rPr>
      </w:pPr>
    </w:p>
    <w:sectPr w:rsidR="00B06CDA" w:rsidRPr="00843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D1660"/>
    <w:multiLevelType w:val="multilevel"/>
    <w:tmpl w:val="358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80003"/>
    <w:multiLevelType w:val="multilevel"/>
    <w:tmpl w:val="469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DF0"/>
    <w:rsid w:val="00840814"/>
    <w:rsid w:val="00843DF0"/>
    <w:rsid w:val="00B0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ABEA5"/>
  <w15:chartTrackingRefBased/>
  <w15:docId w15:val="{79872E86-A4D3-4517-811E-7BDB5D09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D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3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3D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43D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9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RASHIDS</dc:creator>
  <cp:keywords/>
  <dc:description/>
  <cp:lastModifiedBy>AL RASHIDS</cp:lastModifiedBy>
  <cp:revision>4</cp:revision>
  <dcterms:created xsi:type="dcterms:W3CDTF">2025-11-22T04:59:00Z</dcterms:created>
  <dcterms:modified xsi:type="dcterms:W3CDTF">2025-12-12T16:46:00Z</dcterms:modified>
</cp:coreProperties>
</file>