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E91AA" w14:textId="77777777" w:rsidR="00FA565B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52C733D9" w14:textId="77777777" w:rsidR="00FA565B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F1CE6DF" w14:textId="77777777" w:rsidR="00FA565B" w:rsidRDefault="00FA565B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A565B" w14:paraId="36B51B34" w14:textId="77777777">
        <w:tc>
          <w:tcPr>
            <w:tcW w:w="4508" w:type="dxa"/>
          </w:tcPr>
          <w:p w14:paraId="52D1C716" w14:textId="77777777" w:rsidR="00FA565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4CF7B2C" w14:textId="358ADD9A" w:rsidR="00FA565B" w:rsidRDefault="005E7B57">
            <w:pPr>
              <w:rPr>
                <w:rFonts w:ascii="Calibri" w:eastAsia="Calibri" w:hAnsi="Calibri" w:cs="Calibri"/>
              </w:rPr>
            </w:pPr>
            <w:r w:rsidRPr="005E7B57">
              <w:rPr>
                <w:rFonts w:ascii="Calibri" w:eastAsia="Calibri" w:hAnsi="Calibri" w:cs="Calibri"/>
              </w:rPr>
              <w:t>1</w:t>
            </w:r>
            <w:r w:rsidR="00D40D87">
              <w:rPr>
                <w:rFonts w:ascii="Calibri" w:eastAsia="Calibri" w:hAnsi="Calibri" w:cs="Calibri"/>
              </w:rPr>
              <w:t>7</w:t>
            </w:r>
            <w:r w:rsidRPr="005E7B57"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FA565B" w14:paraId="63E93883" w14:textId="77777777">
        <w:tc>
          <w:tcPr>
            <w:tcW w:w="4508" w:type="dxa"/>
          </w:tcPr>
          <w:p w14:paraId="5CE17A06" w14:textId="77777777" w:rsidR="00FA565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11313BE" w14:textId="0517F260" w:rsidR="00FA565B" w:rsidRPr="00D9475D" w:rsidRDefault="00D40D87">
            <w:pPr>
              <w:rPr>
                <w:rFonts w:ascii="Calibri" w:eastAsia="Calibri" w:hAnsi="Calibri" w:cs="Calibri"/>
                <w:bCs/>
              </w:rPr>
            </w:pPr>
            <w:r w:rsidRPr="00D40D87">
              <w:rPr>
                <w:rFonts w:ascii="Calibri" w:eastAsia="Calibri" w:hAnsi="Calibri" w:cs="Calibri"/>
                <w:bCs/>
              </w:rPr>
              <w:t>LTVIP2026TMIDS80204</w:t>
            </w:r>
          </w:p>
        </w:tc>
      </w:tr>
      <w:tr w:rsidR="00FA565B" w14:paraId="50B96144" w14:textId="77777777">
        <w:tc>
          <w:tcPr>
            <w:tcW w:w="4508" w:type="dxa"/>
          </w:tcPr>
          <w:p w14:paraId="0529E74A" w14:textId="77777777" w:rsidR="00FA565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39AB25D" w14:textId="75876378" w:rsidR="00FA565B" w:rsidRDefault="00D9475D">
            <w:pPr>
              <w:rPr>
                <w:rFonts w:ascii="Calibri" w:eastAsia="Calibri" w:hAnsi="Calibri" w:cs="Calibri"/>
              </w:rPr>
            </w:pPr>
            <w:r w:rsidRPr="00D9475D">
              <w:rPr>
                <w:rFonts w:ascii="Calibri" w:eastAsia="Calibri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FA565B" w14:paraId="70F8BC0B" w14:textId="77777777">
        <w:tc>
          <w:tcPr>
            <w:tcW w:w="4508" w:type="dxa"/>
          </w:tcPr>
          <w:p w14:paraId="72D5527B" w14:textId="77777777" w:rsidR="00FA565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CCA1E48" w14:textId="77777777" w:rsidR="00FA565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40903B2D" w14:textId="185AEA1B" w:rsidR="0052711F" w:rsidRPr="0052711F" w:rsidRDefault="0052711F" w:rsidP="0052711F">
      <w:pPr>
        <w:rPr>
          <w:rFonts w:ascii="Calibri" w:eastAsia="Calibri" w:hAnsi="Calibri" w:cs="Calibri"/>
          <w:b/>
          <w:lang w:val="en-IN"/>
        </w:rPr>
      </w:pPr>
    </w:p>
    <w:p w14:paraId="783AF7D3" w14:textId="2BA18E7E" w:rsidR="0052711F" w:rsidRDefault="0052711F" w:rsidP="0052711F">
      <w:pPr>
        <w:rPr>
          <w:rFonts w:ascii="Calibri" w:eastAsia="Calibri" w:hAnsi="Calibri" w:cs="Calibri"/>
          <w:b/>
          <w:bCs/>
          <w:lang w:val="en-IN"/>
        </w:rPr>
      </w:pPr>
      <w:r w:rsidRPr="0052711F">
        <w:rPr>
          <w:rFonts w:ascii="Calibri" w:eastAsia="Calibri" w:hAnsi="Calibri" w:cs="Calibri"/>
          <w:b/>
          <w:bCs/>
          <w:lang w:val="en-IN"/>
        </w:rPr>
        <w:t>Model Performance Testing – Wind Turbine Energy Prediction</w:t>
      </w:r>
      <w:r w:rsidR="00366C65">
        <w:rPr>
          <w:rFonts w:ascii="Calibri" w:eastAsia="Calibri" w:hAnsi="Calibri" w:cs="Calibri"/>
          <w:b/>
          <w:bCs/>
          <w:lang w:val="en-IN"/>
        </w:rPr>
        <w:t>:</w:t>
      </w:r>
    </w:p>
    <w:p w14:paraId="212DB2F9" w14:textId="77777777" w:rsidR="00366C65" w:rsidRPr="0052711F" w:rsidRDefault="00366C65" w:rsidP="0052711F">
      <w:pPr>
        <w:rPr>
          <w:rFonts w:ascii="Calibri" w:eastAsia="Calibri" w:hAnsi="Calibri" w:cs="Calibri"/>
          <w:b/>
          <w:bCs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1264"/>
        <w:gridCol w:w="5182"/>
        <w:gridCol w:w="2413"/>
      </w:tblGrid>
      <w:tr w:rsidR="0052711F" w:rsidRPr="0052711F" w14:paraId="215198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248A0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4EE8D60D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56885D7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25E37022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Screenshot</w:t>
            </w:r>
          </w:p>
        </w:tc>
      </w:tr>
      <w:tr w:rsidR="0052711F" w:rsidRPr="0052711F" w14:paraId="7D6A6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0B3A3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D85E03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14:paraId="219B8537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Regression Model: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t xml:space="preserve">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MAE – 120.5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MSE – 18,200.3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RMSE – 134.9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>R² Score – 0.95</w:t>
            </w:r>
          </w:p>
        </w:tc>
        <w:tc>
          <w:tcPr>
            <w:tcW w:w="0" w:type="auto"/>
            <w:vAlign w:val="center"/>
            <w:hideMark/>
          </w:tcPr>
          <w:p w14:paraId="66524693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Scatter plot of Actual vs Predicted Power</w:t>
            </w:r>
          </w:p>
        </w:tc>
      </w:tr>
      <w:tr w:rsidR="0052711F" w:rsidRPr="0052711F" w14:paraId="225F4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6DBB8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11882B0A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2FE7E897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Classification Model (if applied):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t xml:space="preserve">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Confusion Matrix – N/A (not applicable, regression problem)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Accuracy Score – N/A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>Classification Report – N/A</w:t>
            </w:r>
          </w:p>
        </w:tc>
        <w:tc>
          <w:tcPr>
            <w:tcW w:w="0" w:type="auto"/>
            <w:vAlign w:val="center"/>
            <w:hideMark/>
          </w:tcPr>
          <w:p w14:paraId="6ED2A70B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–</w:t>
            </w:r>
          </w:p>
        </w:tc>
      </w:tr>
      <w:tr w:rsidR="0052711F" w:rsidRPr="0052711F" w14:paraId="58CA8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C330D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1F5E21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Tune the Model</w:t>
            </w:r>
          </w:p>
        </w:tc>
        <w:tc>
          <w:tcPr>
            <w:tcW w:w="0" w:type="auto"/>
            <w:vAlign w:val="center"/>
            <w:hideMark/>
          </w:tcPr>
          <w:p w14:paraId="266ADAC0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 xml:space="preserve">Hyperparameter Tuning – Adjusted n_estimators (100 → 200), max_depth tested for optimization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>Validation Method – Train/Test Split (80/20) with R² evaluation</w:t>
            </w:r>
          </w:p>
        </w:tc>
        <w:tc>
          <w:tcPr>
            <w:tcW w:w="0" w:type="auto"/>
            <w:vAlign w:val="center"/>
            <w:hideMark/>
          </w:tcPr>
          <w:p w14:paraId="6C56CB84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Grid search or scatter plot</w:t>
            </w:r>
          </w:p>
        </w:tc>
      </w:tr>
    </w:tbl>
    <w:p w14:paraId="405CD4FC" w14:textId="1998DCCA" w:rsidR="00FA565B" w:rsidRPr="0052711F" w:rsidRDefault="00FA565B">
      <w:pPr>
        <w:rPr>
          <w:rFonts w:ascii="Calibri" w:eastAsia="Calibri" w:hAnsi="Calibri" w:cs="Calibri"/>
          <w:b/>
          <w:lang w:val="en-IN"/>
        </w:rPr>
      </w:pPr>
    </w:p>
    <w:sectPr w:rsidR="00FA565B" w:rsidRPr="0052711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1A42"/>
    <w:multiLevelType w:val="multilevel"/>
    <w:tmpl w:val="FA8C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A4555"/>
    <w:multiLevelType w:val="multilevel"/>
    <w:tmpl w:val="5B18F9A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618224047">
    <w:abstractNumId w:val="1"/>
  </w:num>
  <w:num w:numId="2" w16cid:durableId="124703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65B"/>
    <w:rsid w:val="00366C65"/>
    <w:rsid w:val="00502471"/>
    <w:rsid w:val="0052711F"/>
    <w:rsid w:val="005E7B57"/>
    <w:rsid w:val="006D5F2A"/>
    <w:rsid w:val="00D40D87"/>
    <w:rsid w:val="00D9475D"/>
    <w:rsid w:val="00E66DBA"/>
    <w:rsid w:val="00F545CC"/>
    <w:rsid w:val="00FA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F209F"/>
  <w15:docId w15:val="{5DA3CD48-D624-4614-A509-D2D865303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PAIYYAVULA MANOJ</cp:lastModifiedBy>
  <cp:revision>6</cp:revision>
  <dcterms:created xsi:type="dcterms:W3CDTF">2026-02-14T15:25:00Z</dcterms:created>
  <dcterms:modified xsi:type="dcterms:W3CDTF">2026-02-17T06:33:00Z</dcterms:modified>
</cp:coreProperties>
</file>