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生生不息</w:t>
      </w:r>
    </w:p>
    <w:p>
      <w:pPr>
        <w:pStyle w:val="1"/>
        <w:spacing w:before="380" w:after="140" w:line="288" w:lineRule="auto"/>
        <w:ind w:left="0"/>
        <w:jc w:val="left"/>
        <w:outlineLvl w:val="0"/>
      </w:pPr>
      <w:bookmarkStart w:name="heading_0" w:id="0"/>
      <w:r>
        <w:rPr>
          <w:rFonts w:eastAsia="等线" w:ascii="Arial" w:cs="Arial" w:hAnsi="Arial"/>
          <w:b w:val="true"/>
          <w:sz w:val="36"/>
        </w:rPr>
        <w:t>基础信息介绍</w:t>
      </w:r>
      <w:bookmarkEnd w:id="0"/>
    </w:p>
    <w:p>
      <w:pPr>
        <w:spacing w:before="120" w:after="120" w:line="288" w:lineRule="auto"/>
        <w:ind w:left="0"/>
        <w:jc w:val="left"/>
      </w:pPr>
      <w:r>
        <w:rPr>
          <w:rFonts w:eastAsia="等线" w:ascii="Arial" w:cs="Arial" w:hAnsi="Arial"/>
          <w:sz w:val="22"/>
        </w:rPr>
        <w:t>名称：生生不息（Life On And On）</w:t>
      </w:r>
    </w:p>
    <w:p>
      <w:pPr>
        <w:spacing w:before="120" w:after="120" w:line="288" w:lineRule="auto"/>
        <w:ind w:left="0"/>
        <w:jc w:val="left"/>
      </w:pPr>
      <w:r>
        <w:rPr>
          <w:rFonts w:eastAsia="等线" w:ascii="Arial" w:cs="Arial" w:hAnsi="Arial"/>
          <w:sz w:val="22"/>
        </w:rPr>
        <w:t>语言：中文、英文</w:t>
      </w:r>
    </w:p>
    <w:p>
      <w:pPr>
        <w:spacing w:before="120" w:after="120" w:line="288" w:lineRule="auto"/>
        <w:ind w:left="0"/>
        <w:jc w:val="left"/>
      </w:pPr>
      <w:r>
        <w:rPr>
          <w:rFonts w:eastAsia="等线" w:ascii="Arial" w:cs="Arial" w:hAnsi="Arial"/>
          <w:sz w:val="22"/>
        </w:rPr>
        <w:t>目标平台：PC、移动端</w:t>
      </w:r>
    </w:p>
    <w:p>
      <w:pPr>
        <w:spacing w:before="120" w:after="120" w:line="288" w:lineRule="auto"/>
        <w:ind w:left="0"/>
        <w:jc w:val="left"/>
      </w:pPr>
      <w:r>
        <w:rPr>
          <w:rFonts w:eastAsia="等线" w:ascii="Arial" w:cs="Arial" w:hAnsi="Arial"/>
          <w:sz w:val="22"/>
        </w:rPr>
        <w:t>游戏画风：2D、等距视角、正交相机</w:t>
      </w:r>
    </w:p>
    <w:p>
      <w:pPr>
        <w:spacing w:before="120" w:after="120" w:line="288" w:lineRule="auto"/>
        <w:ind w:left="0"/>
        <w:jc w:val="left"/>
      </w:pPr>
      <w:r>
        <w:rPr>
          <w:rFonts w:eastAsia="等线" w:ascii="Arial" w:cs="Arial" w:hAnsi="Arial"/>
          <w:sz w:val="22"/>
        </w:rPr>
        <w:t>玩法简介：2D城市建造游戏、游戏是回合制进行，单元网格建造，模拟一个文明从部落到王朝，游戏中会需要设计城市满足市民需求、抵御外敌、自然灾害，游戏种存在架空幻想元素、游戏中存在龙、魔法等元素，最终社会科技水平为类似大航海时期</w:t>
      </w:r>
    </w:p>
    <w:p>
      <w:pPr>
        <w:pStyle w:val="2"/>
        <w:spacing w:before="320" w:after="120" w:line="288" w:lineRule="auto"/>
        <w:ind w:left="0"/>
        <w:jc w:val="left"/>
        <w:outlineLvl w:val="1"/>
      </w:pPr>
      <w:bookmarkStart w:name="heading_1" w:id="1"/>
      <w:r>
        <w:rPr>
          <w:rFonts w:eastAsia="等线" w:ascii="Arial" w:cs="Arial" w:hAnsi="Arial"/>
          <w:b w:val="true"/>
          <w:sz w:val="32"/>
        </w:rPr>
        <w:t>开发</w:t>
      </w:r>
      <w:bookmarkEnd w:id="1"/>
    </w:p>
    <w:p>
      <w:pPr>
        <w:spacing w:before="120" w:after="120" w:line="288" w:lineRule="auto"/>
        <w:ind w:left="0"/>
        <w:jc w:val="left"/>
      </w:pPr>
      <w:r>
        <w:rPr>
          <w:rFonts w:eastAsia="等线" w:ascii="Arial" w:cs="Arial" w:hAnsi="Arial"/>
          <w:sz w:val="22"/>
        </w:rPr>
        <w:t>开发引擎版本：Unity2022.3.60f1c1</w:t>
      </w:r>
    </w:p>
    <w:p>
      <w:pPr>
        <w:spacing w:before="120" w:after="120" w:line="288" w:lineRule="auto"/>
        <w:ind w:left="0"/>
        <w:jc w:val="left"/>
      </w:pPr>
      <w:r>
        <w:rPr>
          <w:rFonts w:eastAsia="等线" w:ascii="Arial" w:cs="Arial" w:hAnsi="Arial"/>
          <w:sz w:val="22"/>
        </w:rPr>
        <w:t>项目架构</w:t>
      </w:r>
    </w:p>
    <w:p>
      <w:pPr>
        <w:spacing w:before="120" w:after="120" w:line="288" w:lineRule="auto"/>
        <w:ind w:left="0"/>
        <w:jc w:val="left"/>
      </w:pPr>
      <w:r>
        <w:rPr>
          <w:rFonts w:eastAsia="等线" w:ascii="Arial" w:cs="Arial" w:hAnsi="Arial"/>
          <w:sz w:val="22"/>
        </w:rPr>
        <w:t>输入系统：使用新版输入系统</w:t>
      </w:r>
    </w:p>
    <w:p>
      <w:pPr>
        <w:spacing w:before="120" w:after="120" w:line="288" w:lineRule="auto"/>
        <w:ind w:left="0"/>
        <w:jc w:val="left"/>
      </w:pPr>
      <w:r>
        <w:rPr>
          <w:rFonts w:eastAsia="等线" w:ascii="Arial" w:cs="Arial" w:hAnsi="Arial"/>
          <w:sz w:val="22"/>
        </w:rPr>
        <w:t>资源加载：addressable</w:t>
      </w:r>
    </w:p>
    <w:p>
      <w:pPr>
        <w:spacing w:before="120" w:after="120" w:line="288" w:lineRule="auto"/>
        <w:ind w:left="0"/>
        <w:jc w:val="left"/>
      </w:pPr>
      <w:r>
        <w:rPr>
          <w:rFonts w:eastAsia="等线" w:ascii="Arial" w:cs="Arial" w:hAnsi="Arial"/>
          <w:sz w:val="22"/>
        </w:rPr>
        <w:t>相机管理：cinemachine</w:t>
      </w:r>
    </w:p>
    <w:p>
      <w:pPr>
        <w:spacing w:before="120" w:after="120" w:line="288" w:lineRule="auto"/>
        <w:ind w:left="0"/>
        <w:jc w:val="left"/>
      </w:pPr>
      <w:r>
        <w:rPr>
          <w:rFonts w:eastAsia="等线" w:ascii="Arial" w:cs="Arial" w:hAnsi="Arial"/>
          <w:sz w:val="22"/>
        </w:rPr>
        <w:t>持久化：EasySave3</w:t>
      </w:r>
    </w:p>
    <w:p>
      <w:pPr>
        <w:spacing w:before="120" w:after="120" w:line="288" w:lineRule="auto"/>
        <w:ind w:left="0"/>
        <w:jc w:val="left"/>
      </w:pPr>
      <w:r>
        <w:rPr>
          <w:rFonts w:eastAsia="等线" w:ascii="Arial" w:cs="Arial" w:hAnsi="Arial"/>
          <w:sz w:val="22"/>
        </w:rPr>
        <w:t>本地化：Unity官方本地化插件</w:t>
      </w:r>
    </w:p>
    <w:p>
      <w:pPr>
        <w:spacing w:before="120" w:after="120" w:line="288" w:lineRule="auto"/>
        <w:ind w:left="0"/>
        <w:jc w:val="left"/>
      </w:pPr>
      <w:r>
        <w:rPr>
          <w:rFonts w:eastAsia="等线" w:ascii="Arial" w:cs="Arial" w:hAnsi="Arial"/>
          <w:sz w:val="22"/>
        </w:rPr>
        <w:t>对象池：LeanPool</w:t>
      </w:r>
    </w:p>
    <w:p>
      <w:pPr>
        <w:spacing w:before="120" w:after="120" w:line="288" w:lineRule="auto"/>
        <w:ind w:left="0"/>
        <w:jc w:val="left"/>
      </w:pPr>
      <w:r>
        <w:rPr>
          <w:rFonts w:eastAsia="等线" w:ascii="Arial" w:cs="Arial" w:hAnsi="Arial"/>
          <w:sz w:val="22"/>
        </w:rPr>
        <w:t>文本：TMP</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玩法系统详解</w:t>
      </w:r>
      <w:bookmarkEnd w:id="2"/>
    </w:p>
    <w:p>
      <w:pPr>
        <w:pStyle w:val="2"/>
        <w:spacing w:before="320" w:after="120" w:line="288" w:lineRule="auto"/>
        <w:ind w:left="453"/>
        <w:jc w:val="left"/>
        <w:outlineLvl w:val="1"/>
      </w:pPr>
      <w:bookmarkStart w:name="heading_3" w:id="3"/>
      <w:r>
        <w:rPr>
          <w:rFonts w:eastAsia="等线" w:ascii="Arial" w:cs="Arial" w:hAnsi="Arial"/>
          <w:b w:val="true"/>
          <w:sz w:val="32"/>
        </w:rPr>
        <w:t>基本玩法</w:t>
      </w:r>
      <w:bookmarkEnd w:id="3"/>
    </w:p>
    <w:p>
      <w:pPr>
        <w:spacing w:before="120" w:after="120" w:line="288" w:lineRule="auto"/>
        <w:ind w:left="453"/>
        <w:jc w:val="left"/>
      </w:pPr>
      <w:r>
        <w:rPr>
          <w:rFonts w:eastAsia="等线" w:ascii="Arial" w:cs="Arial" w:hAnsi="Arial"/>
          <w:sz w:val="22"/>
        </w:rPr>
        <w:t>在游戏中玩家扮演国王可以通过在地图格上放置建筑来逐步创建自己的王国，不同的建筑之间会产生联动效果，例如“房屋”需要消耗“粮仓”中的食物。“警察局”能够为一定范围的建筑提供安保。一些美化建筑能够为周围一定范围提供美化值</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游戏开始时为部落阶段，需要逐渐向王朝发展</w:t>
      </w:r>
    </w:p>
    <w:p>
      <w:pPr>
        <w:spacing w:before="120" w:after="120" w:line="288" w:lineRule="auto"/>
        <w:ind w:left="453"/>
        <w:jc w:val="left"/>
      </w:pPr>
      <w:r>
        <w:rPr>
          <w:rFonts w:eastAsia="等线" w:ascii="Arial" w:cs="Arial" w:hAnsi="Arial"/>
          <w:sz w:val="22"/>
        </w:rPr>
        <w:t>游戏阶段：部落（Tribe）→酋邦（Chiefdom）→邦国（ProtoState）→王朝（Dynasty）</w:t>
      </w:r>
    </w:p>
    <w:p>
      <w:pPr>
        <w:spacing w:before="120" w:after="120" w:line="288" w:lineRule="auto"/>
        <w:ind w:left="453"/>
        <w:jc w:val="left"/>
      </w:pPr>
      <w:r>
        <w:rPr>
          <w:rFonts w:eastAsia="等线" w:ascii="Arial" w:cs="Arial" w:hAnsi="Arial"/>
          <w:sz w:val="22"/>
        </w:rPr>
        <w:t>满足条件时，视为进入下一阶段，具体规则如下</w:t>
      </w:r>
    </w:p>
    <w:p>
      <w:pPr>
        <w:spacing w:before="120" w:after="120" w:line="288" w:lineRule="auto"/>
        <w:ind w:left="453"/>
        <w:jc w:val="left"/>
      </w:pPr>
      <w:r>
        <w:rPr>
          <w:rFonts w:eastAsia="等线" w:ascii="Arial" w:cs="Arial" w:hAnsi="Arial"/>
          <w:sz w:val="22"/>
        </w:rPr>
        <w:t>部落：开始时默认；</w:t>
      </w:r>
    </w:p>
    <w:p>
      <w:pPr>
        <w:spacing w:before="120" w:after="120" w:line="288" w:lineRule="auto"/>
        <w:ind w:left="453"/>
        <w:jc w:val="left"/>
      </w:pPr>
      <w:r>
        <w:rPr>
          <w:rFonts w:eastAsia="等线" w:ascii="Arial" w:cs="Arial" w:hAnsi="Arial"/>
          <w:sz w:val="22"/>
        </w:rPr>
        <w:t>酋邦：建造完第一个广场；清除地图上所有的敌对建筑</w:t>
      </w:r>
    </w:p>
    <w:p>
      <w:pPr>
        <w:spacing w:before="120" w:after="120" w:line="288" w:lineRule="auto"/>
        <w:ind w:left="453"/>
        <w:jc w:val="left"/>
      </w:pPr>
      <w:r>
        <w:rPr>
          <w:rFonts w:eastAsia="等线" w:ascii="Arial" w:cs="Arial" w:hAnsi="Arial"/>
          <w:sz w:val="22"/>
        </w:rPr>
        <w:t>邦国：皇宫建造完成；人口达到1000</w:t>
      </w:r>
    </w:p>
    <w:p>
      <w:pPr>
        <w:spacing w:before="120" w:after="120" w:line="288" w:lineRule="auto"/>
        <w:ind w:left="453"/>
        <w:jc w:val="left"/>
      </w:pPr>
      <w:r>
        <w:rPr>
          <w:rFonts w:eastAsia="等线" w:ascii="Arial" w:cs="Arial" w:hAnsi="Arial"/>
          <w:sz w:val="22"/>
        </w:rPr>
        <w:t>王朝：帝陵建造完成；</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进入新的阶段时可以解锁更大的地图区域，解锁新的系统</w:t>
      </w:r>
    </w:p>
    <w:p>
      <w:pPr>
        <w:spacing w:before="120" w:after="120" w:line="288" w:lineRule="auto"/>
        <w:ind w:left="453"/>
        <w:jc w:val="left"/>
      </w:pPr>
      <w:r>
        <w:rPr>
          <w:rFonts w:eastAsia="等线" w:ascii="Arial" w:cs="Arial" w:hAnsi="Arial"/>
          <w:sz w:val="22"/>
        </w:rPr>
        <w:t>每个阶段玩家的可执行操作不同，例如</w:t>
      </w:r>
    </w:p>
    <w:p>
      <w:pPr>
        <w:spacing w:before="120" w:after="120" w:line="288" w:lineRule="auto"/>
        <w:ind w:left="453"/>
        <w:jc w:val="left"/>
      </w:pPr>
      <w:r>
        <w:rPr>
          <w:rFonts w:eastAsia="等线" w:ascii="Arial" w:cs="Arial" w:hAnsi="Arial"/>
          <w:sz w:val="22"/>
        </w:rPr>
        <w:t>邦国阶段解锁 大臣槽位</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游戏中分为“仓库”和“国库”，国库中的物资属于全局物资例如金币、某些奇观建筑的蓝图等</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仓库物资则单独属于某个建筑，其中的材料并非全局共享，前期玩家需要手动调度王国中的物资（后期可能会通过科技树某个节点实现自动管理）</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初始地图是手工地图并不随机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玩家可以在回合中选择研究科技、发布政策、建造建筑、规划内政…</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达到王朝阶段视为游戏胜利，但游戏并不结束，可继续游玩</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游戏中可见的小人移动只是视觉效果，并不影响建筑逻辑</w:t>
      </w:r>
    </w:p>
    <w:p>
      <w:pPr>
        <w:spacing w:before="120" w:after="120" w:line="288" w:lineRule="auto"/>
        <w:ind w:left="453"/>
        <w:jc w:val="left"/>
      </w:pPr>
    </w:p>
    <w:p>
      <w:pPr>
        <w:pStyle w:val="2"/>
        <w:spacing w:before="320" w:after="120" w:line="288" w:lineRule="auto"/>
        <w:ind w:left="453"/>
        <w:jc w:val="left"/>
        <w:outlineLvl w:val="1"/>
      </w:pPr>
      <w:bookmarkStart w:name="heading_4" w:id="4"/>
      <w:r>
        <w:rPr>
          <w:rFonts w:eastAsia="等线" w:ascii="Arial" w:cs="Arial" w:hAnsi="Arial"/>
          <w:b w:val="true"/>
          <w:sz w:val="32"/>
        </w:rPr>
        <w:t>游戏中的机制</w:t>
      </w:r>
      <w:bookmarkEnd w:id="4"/>
    </w:p>
    <w:p>
      <w:pPr>
        <w:spacing w:before="120" w:after="120" w:line="288" w:lineRule="auto"/>
        <w:ind w:left="453"/>
        <w:jc w:val="left"/>
      </w:pPr>
      <w:r>
        <w:rPr>
          <w:rFonts w:eastAsia="等线" w:ascii="Arial" w:cs="Arial" w:hAnsi="Arial"/>
          <w:b w:val="true"/>
          <w:sz w:val="22"/>
        </w:rPr>
        <w:t>移动力</w:t>
      </w:r>
      <w:r>
        <w:rPr>
          <w:rFonts w:eastAsia="等线" w:ascii="Arial" w:cs="Arial" w:hAnsi="Arial"/>
          <w:sz w:val="22"/>
        </w:rPr>
        <w:t>：从一个单元格到达另外一个单元格需要消耗代价，1点移动力一般来说可以到达周围一圈单元格，但如果单元格存在道路，则单元格移动力消耗为0.5（后期可能通过科技树进一步降低移动力消耗）则可到达周围的两圈单元格，建筑物拉去物资，只能从移动力范围内的资源点获取</w:t>
      </w:r>
    </w:p>
    <w:p>
      <w:pPr>
        <w:spacing w:before="120" w:after="120" w:line="288" w:lineRule="auto"/>
        <w:ind w:left="453"/>
        <w:jc w:val="left"/>
      </w:pPr>
      <w:r>
        <w:rPr>
          <w:rFonts w:eastAsia="等线" w:ascii="Arial" w:cs="Arial" w:hAnsi="Arial"/>
          <w:sz w:val="22"/>
        </w:rPr>
        <w:t>游戏中采用曼哈顿距离，斜向移动代价为1.4</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回合结束：在某些事件未处理完成前，回合结束按钮按钮禁用，不可结束回合，例如玩家正处于一张战争</w:t>
      </w:r>
    </w:p>
    <w:p>
      <w:pPr>
        <w:spacing w:before="120" w:after="120" w:line="288" w:lineRule="auto"/>
        <w:ind w:left="453"/>
        <w:jc w:val="left"/>
      </w:pPr>
    </w:p>
    <w:p>
      <w:pPr>
        <w:pStyle w:val="2"/>
        <w:spacing w:before="320" w:after="120" w:line="288" w:lineRule="auto"/>
        <w:ind w:left="453"/>
        <w:jc w:val="left"/>
        <w:outlineLvl w:val="1"/>
      </w:pPr>
      <w:bookmarkStart w:name="heading_5" w:id="5"/>
      <w:r>
        <w:rPr>
          <w:rFonts w:eastAsia="等线" w:ascii="Arial" w:cs="Arial" w:hAnsi="Arial"/>
          <w:b w:val="true"/>
          <w:sz w:val="32"/>
        </w:rPr>
        <w:t>游戏中的概念</w:t>
      </w:r>
      <w:bookmarkEnd w:id="5"/>
    </w:p>
    <w:p>
      <w:pPr>
        <w:pStyle w:val="4"/>
        <w:spacing w:before="260" w:after="120" w:line="288" w:lineRule="auto"/>
        <w:ind w:left="453"/>
        <w:jc w:val="left"/>
        <w:outlineLvl w:val="3"/>
      </w:pPr>
      <w:bookmarkStart w:name="heading_6" w:id="6"/>
      <w:r>
        <w:rPr>
          <w:rFonts w:eastAsia="等线" w:ascii="Arial" w:cs="Arial" w:hAnsi="Arial"/>
          <w:b w:val="true"/>
          <w:sz w:val="28"/>
        </w:rPr>
        <w:t>基础数值</w:t>
      </w:r>
      <w:bookmarkEnd w:id="6"/>
    </w:p>
    <w:p>
      <w:pPr>
        <w:spacing w:before="120" w:after="120" w:line="288" w:lineRule="auto"/>
        <w:ind w:left="453"/>
        <w:jc w:val="left"/>
      </w:pPr>
      <w:r>
        <w:rPr>
          <w:rFonts w:eastAsia="等线" w:ascii="Arial" w:cs="Arial" w:hAnsi="Arial"/>
          <w:sz w:val="22"/>
        </w:rPr>
        <w:t>金币：金币可用于研究、用于建造、或是执行某些政策</w:t>
      </w:r>
    </w:p>
    <w:p>
      <w:pPr>
        <w:spacing w:before="120" w:after="120" w:line="288" w:lineRule="auto"/>
        <w:ind w:left="453"/>
        <w:jc w:val="left"/>
      </w:pPr>
      <w:r>
        <w:rPr>
          <w:rFonts w:eastAsia="等线" w:ascii="Arial" w:cs="Arial" w:hAnsi="Arial"/>
          <w:sz w:val="22"/>
        </w:rPr>
        <w:t>信仰：非消耗、部分建筑或政策需要信仰达到阈值</w:t>
      </w:r>
    </w:p>
    <w:p>
      <w:pPr>
        <w:spacing w:before="120" w:after="120" w:line="288" w:lineRule="auto"/>
        <w:ind w:left="453"/>
        <w:jc w:val="left"/>
      </w:pPr>
      <w:r>
        <w:rPr>
          <w:rFonts w:eastAsia="等线" w:ascii="Arial" w:cs="Arial" w:hAnsi="Arial"/>
          <w:sz w:val="22"/>
        </w:rPr>
        <w:t>科研值：用于推进科技树、解锁科技节点能够解锁新的建筑、或是加强某些建筑</w:t>
      </w:r>
    </w:p>
    <w:p>
      <w:pPr>
        <w:spacing w:before="120" w:after="120" w:line="288" w:lineRule="auto"/>
        <w:ind w:left="453"/>
        <w:jc w:val="left"/>
      </w:pPr>
      <w:r>
        <w:rPr>
          <w:rFonts w:eastAsia="等线" w:ascii="Arial" w:cs="Arial" w:hAnsi="Arial"/>
          <w:sz w:val="22"/>
        </w:rPr>
        <w:t>文化点：执行政策时消耗</w:t>
      </w:r>
    </w:p>
    <w:p>
      <w:pPr>
        <w:spacing w:before="120" w:after="120" w:line="288" w:lineRule="auto"/>
        <w:ind w:left="453"/>
        <w:jc w:val="left"/>
      </w:pPr>
      <w:r>
        <w:rPr>
          <w:rFonts w:eastAsia="等线" w:ascii="Arial" w:cs="Arial" w:hAnsi="Arial"/>
          <w:sz w:val="22"/>
        </w:rPr>
        <w:t>幸福度：百分比值、反应王国居民的幸福程度，幸福度低可能会引起革命，幸福度也影响可用的政策</w:t>
      </w:r>
    </w:p>
    <w:p>
      <w:pPr>
        <w:spacing w:before="120" w:after="120" w:line="288" w:lineRule="auto"/>
        <w:ind w:left="453"/>
        <w:jc w:val="left"/>
      </w:pPr>
    </w:p>
    <w:p>
      <w:pPr>
        <w:pStyle w:val="4"/>
        <w:spacing w:before="260" w:after="120" w:line="288" w:lineRule="auto"/>
        <w:ind w:left="453"/>
        <w:jc w:val="left"/>
        <w:outlineLvl w:val="3"/>
      </w:pPr>
      <w:bookmarkStart w:name="heading_7" w:id="7"/>
      <w:r>
        <w:rPr>
          <w:rFonts w:eastAsia="等线" w:ascii="Arial" w:cs="Arial" w:hAnsi="Arial"/>
          <w:b w:val="true"/>
          <w:sz w:val="28"/>
        </w:rPr>
        <w:t>就业系统及相关概念</w:t>
      </w:r>
      <w:bookmarkEnd w:id="7"/>
    </w:p>
    <w:p>
      <w:pPr>
        <w:spacing w:before="120" w:after="120" w:line="288" w:lineRule="auto"/>
        <w:ind w:left="453"/>
        <w:jc w:val="left"/>
      </w:pPr>
      <w:r>
        <w:rPr>
          <w:rFonts w:eastAsia="等线" w:ascii="Arial" w:cs="Arial" w:hAnsi="Arial"/>
          <w:b w:val="true"/>
          <w:sz w:val="22"/>
        </w:rPr>
        <w:t>人口来源</w:t>
      </w:r>
      <w:r>
        <w:rPr>
          <w:rFonts w:eastAsia="等线" w:ascii="Arial" w:cs="Arial" w:hAnsi="Arial"/>
          <w:sz w:val="22"/>
        </w:rPr>
        <w:t>：由居民房提供。</w:t>
      </w:r>
    </w:p>
    <w:p>
      <w:pPr>
        <w:spacing w:before="120" w:after="120" w:line="288" w:lineRule="auto"/>
        <w:ind w:left="453"/>
        <w:jc w:val="left"/>
      </w:pPr>
      <w:r>
        <w:rPr>
          <w:rFonts w:eastAsia="等线" w:ascii="Arial" w:cs="Arial" w:hAnsi="Arial"/>
          <w:b w:val="true"/>
          <w:sz w:val="22"/>
        </w:rPr>
        <w:t>就业岗位</w:t>
      </w:r>
      <w:r>
        <w:rPr>
          <w:rFonts w:eastAsia="等线" w:ascii="Arial" w:cs="Arial" w:hAnsi="Arial"/>
          <w:sz w:val="22"/>
        </w:rPr>
        <w:t>：由功能类/工业类/服务类建筑提供。</w:t>
      </w:r>
    </w:p>
    <w:p>
      <w:pPr>
        <w:spacing w:before="120" w:after="120" w:line="288" w:lineRule="auto"/>
        <w:ind w:left="453"/>
        <w:jc w:val="left"/>
      </w:pPr>
    </w:p>
    <w:p>
      <w:pPr>
        <w:spacing w:before="120" w:after="120" w:line="288" w:lineRule="auto"/>
        <w:ind w:left="453"/>
        <w:jc w:val="left"/>
      </w:pPr>
    </w:p>
    <w:p>
      <w:pPr>
        <w:pStyle w:val="5"/>
        <w:spacing w:before="240" w:after="120" w:line="288" w:lineRule="auto"/>
        <w:ind w:left="453"/>
        <w:jc w:val="left"/>
        <w:outlineLvl w:val="4"/>
      </w:pPr>
      <w:bookmarkStart w:name="heading_8" w:id="8"/>
      <w:r>
        <w:rPr>
          <w:rFonts w:eastAsia="等线" w:ascii="Arial" w:cs="Arial" w:hAnsi="Arial"/>
          <w:b w:val="true"/>
          <w:sz w:val="24"/>
        </w:rPr>
        <w:t>就业规则</w:t>
      </w:r>
      <w:bookmarkEnd w:id="8"/>
    </w:p>
    <w:p>
      <w:pPr>
        <w:spacing w:before="120" w:after="120" w:line="288" w:lineRule="auto"/>
        <w:ind w:left="453"/>
        <w:jc w:val="left"/>
      </w:pPr>
      <w:r>
        <w:rPr>
          <w:rFonts w:eastAsia="等线" w:ascii="Arial" w:cs="Arial" w:hAnsi="Arial"/>
          <w:sz w:val="22"/>
        </w:rPr>
        <w:t>岗位分配机制</w:t>
      </w:r>
    </w:p>
    <w:p>
      <w:pPr>
        <w:spacing w:before="120" w:after="120" w:line="288" w:lineRule="auto"/>
        <w:ind w:left="907"/>
        <w:jc w:val="left"/>
      </w:pPr>
      <w:r>
        <w:rPr>
          <w:rFonts w:eastAsia="等线" w:ascii="Arial" w:cs="Arial" w:hAnsi="Arial"/>
          <w:sz w:val="22"/>
        </w:rPr>
        <w:t>居民就业取决于提供就业的建筑，和自身所属居民房单元格的距离和薪资共同影响</w:t>
      </w:r>
    </w:p>
    <w:p>
      <w:pPr>
        <w:numPr>
          <w:numId w:val="1"/>
        </w:numPr>
        <w:spacing w:before="120" w:after="120" w:line="288" w:lineRule="auto"/>
        <w:ind w:left="453"/>
        <w:jc w:val="left"/>
      </w:pPr>
      <w:r>
        <w:rPr>
          <w:rFonts w:eastAsia="等线" w:ascii="Arial" w:cs="Arial" w:hAnsi="Arial"/>
          <w:b w:val="true"/>
          <w:sz w:val="22"/>
        </w:rPr>
        <w:t>岗位薪资</w:t>
      </w:r>
    </w:p>
    <w:p>
      <w:pPr>
        <w:spacing w:before="120" w:after="120" w:line="288" w:lineRule="auto"/>
        <w:ind w:left="907"/>
        <w:jc w:val="left"/>
      </w:pPr>
      <w:r>
        <w:rPr>
          <w:rFonts w:eastAsia="等线" w:ascii="Arial" w:cs="Arial" w:hAnsi="Arial"/>
          <w:sz w:val="22"/>
        </w:rPr>
        <w:t>岗位有基本薪资，薪资会影响居民抉择，国家可以补贴某个岗位</w:t>
      </w:r>
    </w:p>
    <w:p>
      <w:pPr>
        <w:numPr>
          <w:numId w:val="2"/>
        </w:numPr>
        <w:spacing w:before="120" w:after="120" w:line="288" w:lineRule="auto"/>
        <w:ind w:left="453"/>
        <w:jc w:val="left"/>
      </w:pPr>
      <w:r>
        <w:rPr>
          <w:rFonts w:eastAsia="等线" w:ascii="Arial" w:cs="Arial" w:hAnsi="Arial"/>
          <w:b w:val="true"/>
          <w:sz w:val="22"/>
        </w:rPr>
        <w:t>岗位上限</w:t>
      </w:r>
    </w:p>
    <w:p>
      <w:pPr>
        <w:spacing w:before="120" w:after="120" w:line="288" w:lineRule="auto"/>
        <w:ind w:left="907"/>
        <w:jc w:val="left"/>
      </w:pPr>
      <w:r>
        <w:rPr>
          <w:rFonts w:eastAsia="等线" w:ascii="Arial" w:cs="Arial" w:hAnsi="Arial"/>
          <w:sz w:val="22"/>
        </w:rPr>
        <w:t>提供就业的建筑有一个“岗位数量”，升级可增加岗位。</w:t>
      </w:r>
    </w:p>
    <w:p>
      <w:pPr>
        <w:spacing w:before="120" w:after="120" w:line="288" w:lineRule="auto"/>
        <w:ind w:left="907"/>
        <w:jc w:val="left"/>
      </w:pPr>
      <w:r>
        <w:rPr>
          <w:rFonts w:eastAsia="等线" w:ascii="Arial" w:cs="Arial" w:hAnsi="Arial"/>
          <w:sz w:val="22"/>
        </w:rPr>
        <w:t>岗位数量由建筑规模、科技、政策加成决定。</w:t>
      </w:r>
    </w:p>
    <w:p>
      <w:pPr>
        <w:spacing w:before="120" w:after="120" w:line="288" w:lineRule="auto"/>
        <w:ind w:left="453"/>
        <w:jc w:val="left"/>
      </w:pPr>
      <w:r>
        <w:rPr>
          <w:rFonts w:eastAsia="等线" w:ascii="Arial" w:cs="Arial" w:hAnsi="Arial"/>
          <w:sz w:val="22"/>
        </w:rPr>
        <w:t>就业不是立刻马上变更的</w:t>
      </w:r>
    </w:p>
    <w:p>
      <w:pPr>
        <w:spacing w:before="120" w:after="120" w:line="288" w:lineRule="auto"/>
        <w:ind w:left="453"/>
        <w:jc w:val="left"/>
      </w:pPr>
      <w:r>
        <w:rPr>
          <w:rFonts w:eastAsia="等线" w:ascii="Arial" w:cs="Arial" w:hAnsi="Arial"/>
          <w:sz w:val="22"/>
        </w:rPr>
        <w:t>政府设置补贴之后需要能够预测会有多少人会来这个岗位</w:t>
      </w:r>
    </w:p>
    <w:p>
      <w:pPr>
        <w:spacing w:before="120" w:after="120" w:line="288" w:lineRule="auto"/>
        <w:ind w:left="453"/>
        <w:jc w:val="left"/>
      </w:pPr>
    </w:p>
    <w:p>
      <w:pPr>
        <w:spacing w:before="120" w:after="120" w:line="288" w:lineRule="auto"/>
        <w:ind w:left="453"/>
        <w:jc w:val="left"/>
      </w:pPr>
    </w:p>
    <w:p>
      <w:pPr>
        <w:pStyle w:val="4"/>
        <w:spacing w:before="260" w:after="120" w:line="288" w:lineRule="auto"/>
        <w:ind w:left="453"/>
        <w:jc w:val="left"/>
        <w:outlineLvl w:val="3"/>
      </w:pPr>
      <w:bookmarkStart w:name="heading_9" w:id="9"/>
      <w:r>
        <w:rPr>
          <w:rFonts w:eastAsia="等线" w:ascii="Arial" w:cs="Arial" w:hAnsi="Arial"/>
          <w:b w:val="true"/>
          <w:sz w:val="28"/>
        </w:rPr>
        <w:t>科技相关概念</w:t>
      </w:r>
      <w:bookmarkEnd w:id="9"/>
    </w:p>
    <w:p>
      <w:pPr>
        <w:spacing w:before="120" w:after="120" w:line="288" w:lineRule="auto"/>
        <w:ind w:left="453"/>
        <w:jc w:val="left"/>
      </w:pPr>
      <w:r>
        <w:rPr>
          <w:rFonts w:eastAsia="等线" w:ascii="Arial" w:cs="Arial" w:hAnsi="Arial"/>
          <w:sz w:val="22"/>
        </w:rPr>
        <w:t>科技树：科技树是若干科技节点的集合</w:t>
      </w:r>
    </w:p>
    <w:p>
      <w:pPr>
        <w:spacing w:before="120" w:after="120" w:line="288" w:lineRule="auto"/>
        <w:ind w:left="453"/>
        <w:jc w:val="left"/>
      </w:pPr>
      <w:r>
        <w:rPr>
          <w:rFonts w:eastAsia="等线" w:ascii="Arial" w:cs="Arial" w:hAnsi="Arial"/>
          <w:sz w:val="22"/>
        </w:rPr>
        <w:t>科技节点：研究科技节点可解锁新的建筑，或是增强已有的建筑例如提高建筑的生产效率</w:t>
      </w:r>
    </w:p>
    <w:p>
      <w:pPr>
        <w:spacing w:before="120" w:after="120" w:line="288" w:lineRule="auto"/>
        <w:ind w:left="453"/>
        <w:jc w:val="left"/>
      </w:pPr>
    </w:p>
    <w:p>
      <w:pPr>
        <w:pStyle w:val="4"/>
        <w:spacing w:before="260" w:after="120" w:line="288" w:lineRule="auto"/>
        <w:ind w:left="453"/>
        <w:jc w:val="left"/>
        <w:outlineLvl w:val="3"/>
      </w:pPr>
      <w:bookmarkStart w:name="heading_10" w:id="10"/>
      <w:r>
        <w:rPr>
          <w:rFonts w:eastAsia="等线" w:ascii="Arial" w:cs="Arial" w:hAnsi="Arial"/>
          <w:b w:val="true"/>
          <w:sz w:val="28"/>
        </w:rPr>
        <w:t>地块（地图格）:</w:t>
      </w:r>
      <w:bookmarkEnd w:id="10"/>
    </w:p>
    <w:p>
      <w:pPr>
        <w:spacing w:before="120" w:after="120" w:line="288" w:lineRule="auto"/>
        <w:ind w:left="453"/>
        <w:jc w:val="left"/>
      </w:pPr>
      <w:r>
        <w:rPr>
          <w:rFonts w:eastAsia="等线" w:ascii="Arial" w:cs="Arial" w:hAnsi="Arial"/>
          <w:sz w:val="22"/>
        </w:rPr>
        <w:t>地块是游戏中的基础操作单元，所有的建筑物、道路，都需要建造在地块之上，会存在多个地块共有一个建筑物，但建筑最少占用1个地图块，地块有以下属性，医疗度、治安度、美化度、是否存在道路等，地块的属性会对所属建筑物产生影响</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治安、美化、医疗叠加规则：单元格累加</w:t>
      </w:r>
    </w:p>
    <w:p>
      <w:pPr>
        <w:spacing w:before="120" w:after="120" w:line="288" w:lineRule="auto"/>
        <w:ind w:left="453"/>
        <w:jc w:val="left"/>
      </w:pPr>
    </w:p>
    <w:p>
      <w:pPr>
        <w:pStyle w:val="4"/>
        <w:spacing w:before="260" w:after="120" w:line="288" w:lineRule="auto"/>
        <w:ind w:left="453"/>
        <w:jc w:val="left"/>
        <w:outlineLvl w:val="3"/>
      </w:pPr>
      <w:bookmarkStart w:name="heading_11" w:id="11"/>
      <w:r>
        <w:rPr>
          <w:rFonts w:eastAsia="等线" w:ascii="Arial" w:cs="Arial" w:hAnsi="Arial"/>
          <w:b w:val="true"/>
          <w:sz w:val="28"/>
        </w:rPr>
        <w:t>建筑相关概念：</w:t>
      </w:r>
      <w:bookmarkEnd w:id="11"/>
    </w:p>
    <w:p>
      <w:pPr>
        <w:spacing w:before="120" w:after="120" w:line="288" w:lineRule="auto"/>
        <w:ind w:left="453"/>
        <w:jc w:val="left"/>
      </w:pPr>
      <w:r>
        <w:rPr>
          <w:rFonts w:eastAsia="等线" w:ascii="Arial" w:cs="Arial" w:hAnsi="Arial"/>
          <w:sz w:val="22"/>
        </w:rPr>
        <w:t>建筑是游戏中重要的元素，建筑有不同行为，有些建筑能生产资源，有些建筑会消耗资源，有些建筑会和其他的建筑产生某种关联。</w:t>
      </w:r>
    </w:p>
    <w:p>
      <w:pPr>
        <w:spacing w:before="120" w:after="120" w:line="288" w:lineRule="auto"/>
        <w:ind w:left="453"/>
        <w:jc w:val="left"/>
      </w:pPr>
      <w:r>
        <w:rPr>
          <w:rFonts w:eastAsia="等线" w:ascii="Arial" w:cs="Arial" w:hAnsi="Arial"/>
          <w:sz w:val="22"/>
        </w:rPr>
        <w:t>暂定游戏中的建筑长宽都相等</w:t>
      </w:r>
    </w:p>
    <w:p>
      <w:pPr>
        <w:spacing w:before="120" w:after="120" w:line="288" w:lineRule="auto"/>
        <w:ind w:left="453"/>
        <w:jc w:val="left"/>
      </w:pPr>
      <w:r>
        <w:rPr>
          <w:rFonts w:eastAsia="等线" w:ascii="Arial" w:cs="Arial" w:hAnsi="Arial"/>
          <w:sz w:val="22"/>
        </w:rPr>
        <w:t>每种建筑可能有不同的建造条件</w:t>
      </w:r>
    </w:p>
    <w:p>
      <w:pPr>
        <w:spacing w:before="120" w:after="120" w:line="288" w:lineRule="auto"/>
        <w:ind w:left="453"/>
        <w:jc w:val="left"/>
      </w:pPr>
      <w:r>
        <w:rPr>
          <w:rFonts w:eastAsia="等线" w:ascii="Arial" w:cs="Arial" w:hAnsi="Arial"/>
          <w:sz w:val="22"/>
        </w:rPr>
        <w:t>1.建造需要的科技不同</w:t>
      </w:r>
    </w:p>
    <w:p>
      <w:pPr>
        <w:spacing w:before="120" w:after="120" w:line="288" w:lineRule="auto"/>
        <w:ind w:left="453"/>
        <w:jc w:val="left"/>
      </w:pPr>
      <w:r>
        <w:rPr>
          <w:rFonts w:eastAsia="等线" w:ascii="Arial" w:cs="Arial" w:hAnsi="Arial"/>
          <w:sz w:val="22"/>
        </w:rPr>
        <w:t>2.建造需要的资源不同</w:t>
      </w:r>
    </w:p>
    <w:p>
      <w:pPr>
        <w:spacing w:before="120" w:after="120" w:line="288" w:lineRule="auto"/>
        <w:ind w:left="453"/>
        <w:jc w:val="left"/>
      </w:pPr>
      <w:r>
        <w:rPr>
          <w:rFonts w:eastAsia="等线" w:ascii="Arial" w:cs="Arial" w:hAnsi="Arial"/>
          <w:sz w:val="22"/>
        </w:rPr>
        <w:t>3.建造需要的面积不一定相同</w:t>
      </w:r>
    </w:p>
    <w:p>
      <w:pPr>
        <w:spacing w:before="120" w:after="120" w:line="288" w:lineRule="auto"/>
        <w:ind w:left="453"/>
        <w:jc w:val="left"/>
      </w:pPr>
      <w:r>
        <w:rPr>
          <w:rFonts w:eastAsia="等线" w:ascii="Arial" w:cs="Arial" w:hAnsi="Arial"/>
          <w:sz w:val="22"/>
        </w:rPr>
        <w:t>4.建筑的建造条件不同</w:t>
      </w:r>
    </w:p>
    <w:p>
      <w:pPr>
        <w:spacing w:before="120" w:after="120" w:line="288" w:lineRule="auto"/>
        <w:ind w:left="453"/>
        <w:jc w:val="left"/>
      </w:pPr>
      <w:r>
        <w:rPr>
          <w:rFonts w:eastAsia="等线" w:ascii="Arial" w:cs="Arial" w:hAnsi="Arial"/>
          <w:sz w:val="22"/>
        </w:rPr>
        <w:t>5.建筑在某些条件下可以获得经验和升级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在放置时并非完整的建筑，而是一个在建状态，在建状态的建筑会从附近的仓库中逐回合获取所需要的资源，如过处于缺料状态建造进度并不会增长，一般来说只有处于完工状态的建筑才会发挥相应的作用，除此之外，建筑还存在一些其他的状态，例如“年久失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并非所有的建筑在一开始就会显示在建造列表，部分需要科技树解锁，或者一些其他的事件</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建筑尺寸：放置建筑所需单元格的尺寸，例如2*2、3*3（游戏中只会存在长宽相等的建筑）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建筑的可达范围：某些建筑会有“移动力”概念，例如“住房”在回合结束时只会从可达范围内的“仓库”或者“粮仓”中获取物资，如果“住房”的移动力为3则只会在路径消耗不大于3的范围内寻找资源点</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奇观与神谕类：都是全局唯一的能够带来强大buff的建筑，不同的是奇观有固定的建造条件，例如王国的金币储量达到一定值，或者人口达到一定值，但神谕类则需要派出冒险家或是航海舰队在海外奇遇中获取建造蓝图等</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需要市民工作的建筑或者提供市民的建筑必须能够联通到地图边界，有道路或者无道路的单元格都算可通行的，但建造了建筑的单元格或存在障碍的单元格视为不可通行</w:t>
      </w:r>
    </w:p>
    <w:p>
      <w:pPr>
        <w:spacing w:before="120" w:after="120" w:line="288" w:lineRule="auto"/>
        <w:ind w:left="453"/>
        <w:jc w:val="left"/>
      </w:pPr>
    </w:p>
    <w:p>
      <w:pPr>
        <w:pStyle w:val="4"/>
        <w:spacing w:before="260" w:after="120" w:line="288" w:lineRule="auto"/>
        <w:ind w:left="453"/>
        <w:jc w:val="left"/>
        <w:outlineLvl w:val="3"/>
      </w:pPr>
      <w:bookmarkStart w:name="heading_12" w:id="12"/>
      <w:r>
        <w:rPr>
          <w:rFonts w:eastAsia="等线" w:ascii="Arial" w:cs="Arial" w:hAnsi="Arial"/>
          <w:b w:val="true"/>
          <w:sz w:val="28"/>
        </w:rPr>
        <w:t>游戏中的尺标</w:t>
      </w:r>
      <w:bookmarkEnd w:id="12"/>
    </w:p>
    <w:p>
      <w:pPr>
        <w:spacing w:before="120" w:after="120" w:line="288" w:lineRule="auto"/>
        <w:ind w:left="453"/>
        <w:jc w:val="left"/>
      </w:pPr>
      <w:r>
        <w:rPr>
          <w:rFonts w:eastAsia="等线" w:ascii="Arial" w:cs="Arial" w:hAnsi="Arial"/>
          <w:sz w:val="22"/>
        </w:rPr>
        <w:t>金币单位：1枚</w:t>
      </w:r>
    </w:p>
    <w:p>
      <w:pPr>
        <w:spacing w:before="120" w:after="120" w:line="288" w:lineRule="auto"/>
        <w:ind w:left="453"/>
        <w:jc w:val="left"/>
      </w:pPr>
      <w:r>
        <w:rPr>
          <w:rFonts w:eastAsia="等线" w:ascii="Arial" w:cs="Arial" w:hAnsi="Arial"/>
          <w:sz w:val="22"/>
        </w:rPr>
        <w:t>标准人口数量：1人</w:t>
      </w:r>
    </w:p>
    <w:p>
      <w:pPr>
        <w:spacing w:before="120" w:after="120" w:line="288" w:lineRule="auto"/>
        <w:ind w:left="453"/>
        <w:jc w:val="left"/>
      </w:pPr>
      <w:r>
        <w:rPr>
          <w:rFonts w:eastAsia="等线" w:ascii="Arial" w:cs="Arial" w:hAnsi="Arial"/>
          <w:sz w:val="22"/>
        </w:rPr>
        <w:t>回合时间尺度：周</w:t>
      </w:r>
    </w:p>
    <w:p>
      <w:pPr>
        <w:spacing w:before="120" w:after="120" w:line="288" w:lineRule="auto"/>
        <w:ind w:left="453"/>
        <w:jc w:val="left"/>
      </w:pPr>
      <w:r>
        <w:rPr>
          <w:rFonts w:eastAsia="等线" w:ascii="Arial" w:cs="Arial" w:hAnsi="Arial"/>
          <w:sz w:val="22"/>
        </w:rPr>
        <w:t>每个单元格基础移动代价：1</w:t>
      </w:r>
    </w:p>
    <w:p>
      <w:pPr>
        <w:spacing w:before="120" w:after="120" w:line="288" w:lineRule="auto"/>
        <w:ind w:left="453"/>
        <w:jc w:val="left"/>
      </w:pPr>
      <w:r>
        <w:rPr>
          <w:rFonts w:eastAsia="等线" w:ascii="Arial" w:cs="Arial" w:hAnsi="Arial"/>
          <w:sz w:val="22"/>
        </w:rPr>
        <w:t>后期预期人口数量：100000人（10万）</w:t>
      </w:r>
    </w:p>
    <w:p>
      <w:pPr>
        <w:spacing w:before="120" w:after="120" w:line="288" w:lineRule="auto"/>
        <w:ind w:left="453"/>
        <w:jc w:val="left"/>
      </w:pPr>
      <w:r>
        <w:rPr>
          <w:rFonts w:eastAsia="等线" w:ascii="Arial" w:cs="Arial" w:hAnsi="Arial"/>
          <w:sz w:val="22"/>
        </w:rPr>
        <w:t>科研点单位：1点</w:t>
      </w:r>
    </w:p>
    <w:p>
      <w:pPr>
        <w:spacing w:before="120" w:after="120" w:line="288" w:lineRule="auto"/>
        <w:ind w:left="453"/>
        <w:jc w:val="left"/>
      </w:pPr>
    </w:p>
    <w:p>
      <w:pPr>
        <w:pStyle w:val="2"/>
        <w:spacing w:before="320" w:after="120" w:line="288" w:lineRule="auto"/>
        <w:ind w:left="453"/>
        <w:jc w:val="left"/>
        <w:outlineLvl w:val="1"/>
      </w:pPr>
      <w:bookmarkStart w:name="heading_13" w:id="13"/>
      <w:r>
        <w:rPr>
          <w:rFonts w:eastAsia="等线" w:ascii="Arial" w:cs="Arial" w:hAnsi="Arial"/>
          <w:b w:val="true"/>
          <w:sz w:val="32"/>
        </w:rPr>
        <w:t>游戏操作方式</w:t>
      </w:r>
      <w:bookmarkEnd w:id="13"/>
    </w:p>
    <w:p>
      <w:pPr>
        <w:pStyle w:val="3"/>
        <w:spacing w:before="300" w:after="120" w:line="288" w:lineRule="auto"/>
        <w:ind w:left="453"/>
        <w:jc w:val="left"/>
        <w:outlineLvl w:val="2"/>
      </w:pPr>
      <w:bookmarkStart w:name="heading_14" w:id="14"/>
      <w:r>
        <w:rPr>
          <w:rFonts w:eastAsia="等线" w:ascii="Arial" w:cs="Arial" w:hAnsi="Arial"/>
          <w:b w:val="true"/>
          <w:sz w:val="30"/>
        </w:rPr>
        <w:t>视野控制</w:t>
      </w:r>
      <w:bookmarkEnd w:id="14"/>
    </w:p>
    <w:p>
      <w:pPr>
        <w:spacing w:before="120" w:after="120" w:line="288" w:lineRule="auto"/>
        <w:ind w:left="453"/>
        <w:jc w:val="left"/>
      </w:pPr>
      <w:r>
        <w:rPr>
          <w:rFonts w:eastAsia="等线" w:ascii="Arial" w:cs="Arial" w:hAnsi="Arial"/>
          <w:sz w:val="22"/>
        </w:rPr>
        <w:t>PC：wsad分别对应视野上下左右移动，鼠标位于屏幕上下左右边缘时也能移动视野，鼠标滚轮对应视野放大或缩小，视野不可旋转</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移动端：拖拽屏幕移动视野，双指放大或缩小</w:t>
      </w:r>
    </w:p>
    <w:p>
      <w:pPr>
        <w:spacing w:before="120" w:after="120" w:line="288" w:lineRule="auto"/>
        <w:ind w:left="453"/>
        <w:jc w:val="left"/>
      </w:pPr>
    </w:p>
    <w:p>
      <w:pPr>
        <w:pStyle w:val="3"/>
        <w:spacing w:before="300" w:after="120" w:line="288" w:lineRule="auto"/>
        <w:ind w:left="453"/>
        <w:jc w:val="left"/>
        <w:outlineLvl w:val="2"/>
      </w:pPr>
      <w:bookmarkStart w:name="heading_15" w:id="15"/>
      <w:r>
        <w:rPr>
          <w:rFonts w:eastAsia="等线" w:ascii="Arial" w:cs="Arial" w:hAnsi="Arial"/>
          <w:b w:val="true"/>
          <w:sz w:val="30"/>
        </w:rPr>
        <w:t>建造操作流程</w:t>
      </w:r>
      <w:bookmarkEnd w:id="15"/>
    </w:p>
    <w:p>
      <w:pPr>
        <w:pStyle w:val="4"/>
        <w:spacing w:before="260" w:after="120" w:line="288" w:lineRule="auto"/>
        <w:ind w:left="453"/>
        <w:jc w:val="left"/>
        <w:outlineLvl w:val="3"/>
      </w:pPr>
      <w:bookmarkStart w:name="heading_16" w:id="16"/>
      <w:r>
        <w:rPr>
          <w:rFonts w:eastAsia="等线" w:ascii="Arial" w:cs="Arial" w:hAnsi="Arial"/>
          <w:b w:val="true"/>
          <w:sz w:val="28"/>
        </w:rPr>
        <w:t>术语与状态</w:t>
      </w:r>
      <w:bookmarkEnd w:id="16"/>
    </w:p>
    <w:p>
      <w:pPr>
        <w:spacing w:before="120" w:after="120" w:line="288" w:lineRule="auto"/>
        <w:ind w:left="453"/>
        <w:jc w:val="left"/>
      </w:pPr>
      <w:r>
        <w:rPr>
          <w:rFonts w:eastAsia="等线" w:ascii="Arial" w:cs="Arial" w:hAnsi="Arial"/>
          <w:b w:val="true"/>
          <w:sz w:val="22"/>
        </w:rPr>
        <w:t>建造模式</w:t>
      </w:r>
      <w:r>
        <w:rPr>
          <w:rFonts w:eastAsia="等线" w:ascii="Arial" w:cs="Arial" w:hAnsi="Arial"/>
          <w:sz w:val="22"/>
        </w:rPr>
        <w:t>（BuildMode）：玩家正在挑选要建造的建筑类别/条目。</w:t>
      </w:r>
    </w:p>
    <w:p>
      <w:pPr>
        <w:spacing w:before="120" w:after="120" w:line="288" w:lineRule="auto"/>
        <w:ind w:left="453"/>
        <w:jc w:val="left"/>
      </w:pPr>
      <w:r>
        <w:rPr>
          <w:rFonts w:eastAsia="等线" w:ascii="Arial" w:cs="Arial" w:hAnsi="Arial"/>
          <w:b w:val="true"/>
          <w:sz w:val="22"/>
        </w:rPr>
        <w:t>放置模式</w:t>
      </w:r>
      <w:r>
        <w:rPr>
          <w:rFonts w:eastAsia="等线" w:ascii="Arial" w:cs="Arial" w:hAnsi="Arial"/>
          <w:sz w:val="22"/>
        </w:rPr>
        <w:t>（PlaceMode）：已选择某建筑，出现</w:t>
      </w:r>
      <w:r>
        <w:rPr>
          <w:rFonts w:eastAsia="等线" w:ascii="Arial" w:cs="Arial" w:hAnsi="Arial"/>
          <w:b w:val="true"/>
          <w:sz w:val="22"/>
        </w:rPr>
        <w:t>建筑虚影</w:t>
      </w:r>
      <w:r>
        <w:rPr>
          <w:rFonts w:eastAsia="等线" w:ascii="Arial" w:cs="Arial" w:hAnsi="Arial"/>
          <w:sz w:val="22"/>
        </w:rPr>
        <w:t>（Ghost），跟随鼠标移动，格子按合法性高亮。</w:t>
      </w:r>
    </w:p>
    <w:p>
      <w:pPr>
        <w:spacing w:before="120" w:after="120" w:line="288" w:lineRule="auto"/>
        <w:ind w:left="453"/>
        <w:jc w:val="left"/>
      </w:pPr>
      <w:r>
        <w:rPr>
          <w:rFonts w:eastAsia="等线" w:ascii="Arial" w:cs="Arial" w:hAnsi="Arial"/>
          <w:b w:val="true"/>
          <w:sz w:val="22"/>
        </w:rPr>
        <w:t>待确认模式</w:t>
      </w:r>
      <w:r>
        <w:rPr>
          <w:rFonts w:eastAsia="等线" w:ascii="Arial" w:cs="Arial" w:hAnsi="Arial"/>
          <w:sz w:val="22"/>
        </w:rPr>
        <w:t>（ConfirmMode）：玩家在目标格点击一次后，Ghost 固定，显示“确定/取消”按钮，待玩家确认。</w:t>
      </w:r>
    </w:p>
    <w:p>
      <w:pPr>
        <w:spacing w:before="120" w:after="120" w:line="288" w:lineRule="auto"/>
        <w:ind w:left="453"/>
        <w:jc w:val="left"/>
      </w:pPr>
      <w:r>
        <w:rPr>
          <w:rFonts w:eastAsia="等线" w:ascii="Arial" w:cs="Arial" w:hAnsi="Arial"/>
          <w:b w:val="true"/>
          <w:sz w:val="22"/>
        </w:rPr>
        <w:t>合法性</w:t>
      </w:r>
      <w:r>
        <w:rPr>
          <w:rFonts w:eastAsia="等线" w:ascii="Arial" w:cs="Arial" w:hAnsi="Arial"/>
          <w:sz w:val="22"/>
        </w:rPr>
        <w:t>：与地图、地形、占用、朝向、科技/资源条件相匹配即可判定为可放置，显示绿色；否则红色。</w:t>
      </w:r>
    </w:p>
    <w:p>
      <w:pPr>
        <w:pStyle w:val="4"/>
        <w:spacing w:before="260" w:after="120" w:line="288" w:lineRule="auto"/>
        <w:ind w:left="453"/>
        <w:jc w:val="left"/>
        <w:outlineLvl w:val="3"/>
      </w:pPr>
      <w:bookmarkStart w:name="heading_17" w:id="17"/>
      <w:r>
        <w:rPr>
          <w:rFonts w:eastAsia="等线" w:ascii="Arial" w:cs="Arial" w:hAnsi="Arial"/>
          <w:b w:val="true"/>
          <w:sz w:val="28"/>
        </w:rPr>
        <w:t>PC流程步骤</w:t>
      </w:r>
      <w:bookmarkEnd w:id="17"/>
    </w:p>
    <w:p>
      <w:pPr>
        <w:numPr>
          <w:numId w:val="3"/>
        </w:numPr>
        <w:spacing w:before="120" w:after="120" w:line="288" w:lineRule="auto"/>
        <w:ind w:left="453"/>
        <w:jc w:val="left"/>
      </w:pPr>
      <w:r>
        <w:rPr>
          <w:rFonts w:eastAsia="等线" w:ascii="Arial" w:cs="Arial" w:hAnsi="Arial"/>
          <w:b w:val="true"/>
          <w:sz w:val="22"/>
        </w:rPr>
        <w:t>进入建造模式</w:t>
      </w:r>
      <w:r>
        <w:rPr>
          <w:rFonts w:eastAsia="等线" w:ascii="Arial" w:cs="Arial" w:hAnsi="Arial"/>
          <w:sz w:val="22"/>
        </w:rPr>
        <w:br/>
      </w:r>
      <w:r>
        <w:rPr>
          <w:rFonts w:eastAsia="等线" w:ascii="Arial" w:cs="Arial" w:hAnsi="Arial"/>
          <w:sz w:val="22"/>
        </w:rPr>
        <w:t xml:space="preserve"> 点击 UI 上的“建造”按钮 → 打开“建筑类别菜单” → 选择类别 → 打开“建筑列表”。</w:t>
      </w:r>
    </w:p>
    <w:p>
      <w:pPr>
        <w:numPr>
          <w:numId w:val="4"/>
        </w:numPr>
        <w:spacing w:before="120" w:after="120" w:line="288" w:lineRule="auto"/>
        <w:ind w:left="453"/>
        <w:jc w:val="left"/>
      </w:pPr>
      <w:r>
        <w:rPr>
          <w:rFonts w:eastAsia="等线" w:ascii="Arial" w:cs="Arial" w:hAnsi="Arial"/>
          <w:b w:val="true"/>
          <w:sz w:val="22"/>
        </w:rPr>
        <w:t>选择建筑</w:t>
      </w:r>
      <w:r>
        <w:rPr>
          <w:rFonts w:eastAsia="等线" w:ascii="Arial" w:cs="Arial" w:hAnsi="Arial"/>
          <w:sz w:val="22"/>
        </w:rPr>
        <w:br/>
      </w:r>
      <w:r>
        <w:rPr>
          <w:rFonts w:eastAsia="等线" w:ascii="Arial" w:cs="Arial" w:hAnsi="Arial"/>
          <w:sz w:val="22"/>
        </w:rPr>
        <w:t xml:space="preserve"> 点击某个建筑条目 → 进入</w:t>
      </w:r>
      <w:r>
        <w:rPr>
          <w:rFonts w:eastAsia="等线" w:ascii="Arial" w:cs="Arial" w:hAnsi="Arial"/>
          <w:b w:val="true"/>
          <w:sz w:val="22"/>
        </w:rPr>
        <w:t>放置模式</w:t>
      </w:r>
      <w:r>
        <w:rPr>
          <w:rFonts w:eastAsia="等线" w:ascii="Arial" w:cs="Arial" w:hAnsi="Arial"/>
          <w:sz w:val="22"/>
        </w:rPr>
        <w:t>：</w:t>
      </w:r>
    </w:p>
    <w:p>
      <w:pPr>
        <w:numPr>
          <w:numId w:val="5"/>
        </w:numPr>
        <w:spacing w:before="120" w:after="120" w:line="288" w:lineRule="auto"/>
        <w:ind w:left="907"/>
        <w:jc w:val="left"/>
      </w:pPr>
      <w:r>
        <w:rPr>
          <w:rFonts w:eastAsia="等线" w:ascii="Arial" w:cs="Arial" w:hAnsi="Arial"/>
          <w:sz w:val="22"/>
        </w:rPr>
        <w:t>在鼠标位置生成</w:t>
      </w:r>
      <w:r>
        <w:rPr>
          <w:rFonts w:eastAsia="等线" w:ascii="Arial" w:cs="Arial" w:hAnsi="Arial"/>
          <w:b w:val="true"/>
          <w:sz w:val="22"/>
        </w:rPr>
        <w:t>建筑虚影（Ghost）</w:t>
      </w:r>
      <w:r>
        <w:rPr>
          <w:rFonts w:eastAsia="等线" w:ascii="Arial" w:cs="Arial" w:hAnsi="Arial"/>
          <w:sz w:val="22"/>
        </w:rPr>
        <w:t>，跟随鼠标移动。</w:t>
      </w:r>
    </w:p>
    <w:p>
      <w:pPr>
        <w:numPr>
          <w:numId w:val="6"/>
        </w:numPr>
        <w:spacing w:before="120" w:after="120" w:line="288" w:lineRule="auto"/>
        <w:ind w:left="907"/>
        <w:jc w:val="left"/>
      </w:pPr>
      <w:r>
        <w:rPr>
          <w:rFonts w:eastAsia="等线" w:ascii="Arial" w:cs="Arial" w:hAnsi="Arial"/>
          <w:sz w:val="22"/>
        </w:rPr>
        <w:t>鼠标移动时，实时计算占用单元格集合与合法性，高亮：</w:t>
      </w:r>
    </w:p>
    <w:p>
      <w:pPr>
        <w:numPr>
          <w:numId w:val="7"/>
        </w:numPr>
        <w:spacing w:before="120" w:after="120" w:line="288" w:lineRule="auto"/>
        <w:ind w:left="1360"/>
        <w:jc w:val="left"/>
      </w:pPr>
      <w:r>
        <w:rPr>
          <w:rFonts w:eastAsia="等线" w:ascii="Arial" w:cs="Arial" w:hAnsi="Arial"/>
          <w:sz w:val="22"/>
        </w:rPr>
        <w:t>绿色：完全合法</w:t>
      </w:r>
    </w:p>
    <w:p>
      <w:pPr>
        <w:numPr>
          <w:numId w:val="8"/>
        </w:numPr>
        <w:spacing w:before="120" w:after="120" w:line="288" w:lineRule="auto"/>
        <w:ind w:left="1360"/>
        <w:jc w:val="left"/>
      </w:pPr>
      <w:r>
        <w:rPr>
          <w:rFonts w:eastAsia="等线" w:ascii="Arial" w:cs="Arial" w:hAnsi="Arial"/>
          <w:sz w:val="22"/>
        </w:rPr>
        <w:t>红色：不合法</w:t>
      </w:r>
    </w:p>
    <w:p>
      <w:pPr>
        <w:numPr>
          <w:numId w:val="9"/>
        </w:numPr>
        <w:spacing w:before="120" w:after="120" w:line="288" w:lineRule="auto"/>
        <w:ind w:left="453"/>
        <w:jc w:val="left"/>
      </w:pPr>
      <w:r>
        <w:rPr>
          <w:rFonts w:eastAsia="等线" w:ascii="Arial" w:cs="Arial" w:hAnsi="Arial"/>
          <w:b w:val="true"/>
          <w:sz w:val="22"/>
        </w:rPr>
        <w:t>选择落点</w:t>
      </w:r>
      <w:r>
        <w:rPr>
          <w:rFonts w:eastAsia="等线" w:ascii="Arial" w:cs="Arial" w:hAnsi="Arial"/>
          <w:sz w:val="22"/>
        </w:rPr>
        <w:br/>
      </w:r>
      <w:r>
        <w:rPr>
          <w:rFonts w:eastAsia="等线" w:ascii="Arial" w:cs="Arial" w:hAnsi="Arial"/>
          <w:sz w:val="22"/>
        </w:rPr>
        <w:t xml:space="preserve"> 当鼠标位于</w:t>
      </w:r>
      <w:r>
        <w:rPr>
          <w:rFonts w:eastAsia="等线" w:ascii="Arial" w:cs="Arial" w:hAnsi="Arial"/>
          <w:b w:val="true"/>
          <w:sz w:val="22"/>
        </w:rPr>
        <w:t>合法格</w:t>
      </w:r>
      <w:r>
        <w:rPr>
          <w:rFonts w:eastAsia="等线" w:ascii="Arial" w:cs="Arial" w:hAnsi="Arial"/>
          <w:sz w:val="22"/>
        </w:rPr>
        <w:t>时，</w:t>
      </w:r>
      <w:r>
        <w:rPr>
          <w:rFonts w:eastAsia="等线" w:ascii="Arial" w:cs="Arial" w:hAnsi="Arial"/>
          <w:b w:val="true"/>
          <w:sz w:val="22"/>
        </w:rPr>
        <w:t>左键单击</w:t>
      </w:r>
      <w:r>
        <w:rPr>
          <w:rFonts w:eastAsia="等线" w:ascii="Arial" w:cs="Arial" w:hAnsi="Arial"/>
          <w:sz w:val="22"/>
        </w:rPr>
        <w:t>：Ghost 固定于该位置，进入</w:t>
      </w:r>
      <w:r>
        <w:rPr>
          <w:rFonts w:eastAsia="等线" w:ascii="Arial" w:cs="Arial" w:hAnsi="Arial"/>
          <w:b w:val="true"/>
          <w:sz w:val="22"/>
        </w:rPr>
        <w:t>待确认模式</w:t>
      </w:r>
      <w:r>
        <w:rPr>
          <w:rFonts w:eastAsia="等线" w:ascii="Arial" w:cs="Arial" w:hAnsi="Arial"/>
          <w:sz w:val="22"/>
        </w:rPr>
        <w:t>：</w:t>
      </w:r>
    </w:p>
    <w:p>
      <w:pPr>
        <w:numPr>
          <w:numId w:val="10"/>
        </w:numPr>
        <w:spacing w:before="120" w:after="120" w:line="288" w:lineRule="auto"/>
        <w:ind w:left="907"/>
        <w:jc w:val="left"/>
      </w:pPr>
      <w:r>
        <w:rPr>
          <w:rFonts w:eastAsia="等线" w:ascii="Arial" w:cs="Arial" w:hAnsi="Arial"/>
          <w:sz w:val="22"/>
        </w:rPr>
        <w:t>在 Ghost 附近显示“确定 / 取消”两个按钮（或出现在固定 UI 区域）。</w:t>
      </w:r>
    </w:p>
    <w:p>
      <w:pPr>
        <w:numPr>
          <w:numId w:val="11"/>
        </w:numPr>
        <w:spacing w:before="120" w:after="120" w:line="288" w:lineRule="auto"/>
        <w:ind w:left="907"/>
        <w:jc w:val="left"/>
      </w:pPr>
      <w:r>
        <w:rPr>
          <w:rFonts w:eastAsia="等线" w:ascii="Arial" w:cs="Arial" w:hAnsi="Arial"/>
          <w:sz w:val="22"/>
        </w:rPr>
        <w:t>格子高亮仍保留，便于对比。</w:t>
      </w:r>
    </w:p>
    <w:p>
      <w:pPr>
        <w:numPr>
          <w:numId w:val="12"/>
        </w:numPr>
        <w:spacing w:before="120" w:after="120" w:line="288" w:lineRule="auto"/>
        <w:ind w:left="453"/>
        <w:jc w:val="left"/>
      </w:pPr>
      <w:r>
        <w:rPr>
          <w:rFonts w:eastAsia="等线" w:ascii="Arial" w:cs="Arial" w:hAnsi="Arial"/>
          <w:b w:val="true"/>
          <w:sz w:val="22"/>
        </w:rPr>
        <w:t>确认或取消</w:t>
      </w:r>
    </w:p>
    <w:p>
      <w:pPr>
        <w:numPr>
          <w:numId w:val="13"/>
        </w:numPr>
        <w:spacing w:before="120" w:after="120" w:line="288" w:lineRule="auto"/>
        <w:ind w:left="907"/>
        <w:jc w:val="left"/>
      </w:pPr>
      <w:r>
        <w:rPr>
          <w:rFonts w:eastAsia="等线" w:ascii="Arial" w:cs="Arial" w:hAnsi="Arial"/>
          <w:sz w:val="22"/>
        </w:rPr>
        <w:t>点击“确定” → 进行放置校验（再次确认合法与资源），成功则</w:t>
      </w:r>
      <w:r>
        <w:rPr>
          <w:rFonts w:eastAsia="等线" w:ascii="Arial" w:cs="Arial" w:hAnsi="Arial"/>
          <w:b w:val="true"/>
          <w:sz w:val="22"/>
        </w:rPr>
        <w:t>建造完成</w:t>
      </w:r>
      <w:r>
        <w:rPr>
          <w:rFonts w:eastAsia="等线" w:ascii="Arial" w:cs="Arial" w:hAnsi="Arial"/>
          <w:sz w:val="22"/>
        </w:rPr>
        <w:t>，进入</w:t>
      </w:r>
      <w:r>
        <w:rPr>
          <w:rFonts w:eastAsia="等线" w:ascii="Arial" w:cs="Arial" w:hAnsi="Arial"/>
          <w:b w:val="true"/>
          <w:sz w:val="22"/>
        </w:rPr>
        <w:t>在建状态</w:t>
      </w:r>
    </w:p>
    <w:p>
      <w:pPr>
        <w:numPr>
          <w:numId w:val="14"/>
        </w:numPr>
        <w:spacing w:before="120" w:after="120" w:line="288" w:lineRule="auto"/>
        <w:ind w:left="907"/>
        <w:jc w:val="left"/>
      </w:pPr>
      <w:r>
        <w:rPr>
          <w:rFonts w:eastAsia="等线" w:ascii="Arial" w:cs="Arial" w:hAnsi="Arial"/>
          <w:sz w:val="22"/>
        </w:rPr>
        <w:t>点击“取消” → 返回</w:t>
      </w:r>
      <w:r>
        <w:rPr>
          <w:rFonts w:eastAsia="等线" w:ascii="Arial" w:cs="Arial" w:hAnsi="Arial"/>
          <w:b w:val="true"/>
          <w:sz w:val="22"/>
        </w:rPr>
        <w:t>放置模式</w:t>
      </w:r>
      <w:r>
        <w:rPr>
          <w:rFonts w:eastAsia="等线" w:ascii="Arial" w:cs="Arial" w:hAnsi="Arial"/>
          <w:sz w:val="22"/>
        </w:rPr>
        <w:t>（Ghost 继续跟随鼠标）。</w:t>
      </w:r>
    </w:p>
    <w:p>
      <w:pPr>
        <w:numPr>
          <w:numId w:val="15"/>
        </w:numPr>
        <w:spacing w:before="120" w:after="120" w:line="288" w:lineRule="auto"/>
        <w:ind w:left="907"/>
        <w:jc w:val="left"/>
      </w:pPr>
      <w:r>
        <w:rPr>
          <w:rFonts w:eastAsia="等线" w:ascii="Arial" w:cs="Arial" w:hAnsi="Arial"/>
          <w:b w:val="true"/>
          <w:sz w:val="22"/>
        </w:rPr>
        <w:t>键盘 ESC</w:t>
      </w:r>
      <w:r>
        <w:rPr>
          <w:rFonts w:eastAsia="等线" w:ascii="Arial" w:cs="Arial" w:hAnsi="Arial"/>
          <w:sz w:val="22"/>
        </w:rPr>
        <w:t>：</w:t>
      </w:r>
    </w:p>
    <w:p>
      <w:pPr>
        <w:numPr>
          <w:numId w:val="16"/>
        </w:numPr>
        <w:spacing w:before="120" w:after="120" w:line="288" w:lineRule="auto"/>
        <w:ind w:left="1360"/>
        <w:jc w:val="left"/>
      </w:pPr>
      <w:r>
        <w:rPr>
          <w:rFonts w:eastAsia="等线" w:ascii="Arial" w:cs="Arial" w:hAnsi="Arial"/>
          <w:sz w:val="22"/>
        </w:rPr>
        <w:t>若处于</w:t>
      </w:r>
      <w:r>
        <w:rPr>
          <w:rFonts w:eastAsia="等线" w:ascii="Arial" w:cs="Arial" w:hAnsi="Arial"/>
          <w:b w:val="true"/>
          <w:sz w:val="22"/>
        </w:rPr>
        <w:t>待确认模式</w:t>
      </w:r>
      <w:r>
        <w:rPr>
          <w:rFonts w:eastAsia="等线" w:ascii="Arial" w:cs="Arial" w:hAnsi="Arial"/>
          <w:sz w:val="22"/>
        </w:rPr>
        <w:t>：等同“取消”，返回</w:t>
      </w:r>
      <w:r>
        <w:rPr>
          <w:rFonts w:eastAsia="等线" w:ascii="Arial" w:cs="Arial" w:hAnsi="Arial"/>
          <w:b w:val="true"/>
          <w:sz w:val="22"/>
        </w:rPr>
        <w:t>放置模式</w:t>
      </w:r>
      <w:r>
        <w:rPr>
          <w:rFonts w:eastAsia="等线" w:ascii="Arial" w:cs="Arial" w:hAnsi="Arial"/>
          <w:sz w:val="22"/>
        </w:rPr>
        <w:t>。</w:t>
      </w:r>
    </w:p>
    <w:p>
      <w:pPr>
        <w:numPr>
          <w:numId w:val="17"/>
        </w:numPr>
        <w:spacing w:before="120" w:after="120" w:line="288" w:lineRule="auto"/>
        <w:ind w:left="1360"/>
        <w:jc w:val="left"/>
      </w:pPr>
      <w:r>
        <w:rPr>
          <w:rFonts w:eastAsia="等线" w:ascii="Arial" w:cs="Arial" w:hAnsi="Arial"/>
          <w:sz w:val="22"/>
        </w:rPr>
        <w:t>若处于</w:t>
      </w:r>
      <w:r>
        <w:rPr>
          <w:rFonts w:eastAsia="等线" w:ascii="Arial" w:cs="Arial" w:hAnsi="Arial"/>
          <w:b w:val="true"/>
          <w:sz w:val="22"/>
        </w:rPr>
        <w:t>放置模式</w:t>
      </w:r>
      <w:r>
        <w:rPr>
          <w:rFonts w:eastAsia="等线" w:ascii="Arial" w:cs="Arial" w:hAnsi="Arial"/>
          <w:sz w:val="22"/>
        </w:rPr>
        <w:t>：退出到</w:t>
      </w:r>
      <w:r>
        <w:rPr>
          <w:rFonts w:eastAsia="等线" w:ascii="Arial" w:cs="Arial" w:hAnsi="Arial"/>
          <w:b w:val="true"/>
          <w:sz w:val="22"/>
        </w:rPr>
        <w:t>建造模式</w:t>
      </w:r>
      <w:r>
        <w:rPr>
          <w:rFonts w:eastAsia="等线" w:ascii="Arial" w:cs="Arial" w:hAnsi="Arial"/>
          <w:sz w:val="22"/>
        </w:rPr>
        <w:t>（返回建筑列表）。</w:t>
      </w:r>
    </w:p>
    <w:p>
      <w:pPr>
        <w:numPr>
          <w:numId w:val="18"/>
        </w:numPr>
        <w:spacing w:before="120" w:after="120" w:line="288" w:lineRule="auto"/>
        <w:ind w:left="1360"/>
        <w:jc w:val="left"/>
      </w:pPr>
      <w:r>
        <w:rPr>
          <w:rFonts w:eastAsia="等线" w:ascii="Arial" w:cs="Arial" w:hAnsi="Arial"/>
          <w:sz w:val="22"/>
        </w:rPr>
        <w:t>若已在</w:t>
      </w:r>
      <w:r>
        <w:rPr>
          <w:rFonts w:eastAsia="等线" w:ascii="Arial" w:cs="Arial" w:hAnsi="Arial"/>
          <w:b w:val="true"/>
          <w:sz w:val="22"/>
        </w:rPr>
        <w:t>建造模式</w:t>
      </w:r>
      <w:r>
        <w:rPr>
          <w:rFonts w:eastAsia="等线" w:ascii="Arial" w:cs="Arial" w:hAnsi="Arial"/>
          <w:sz w:val="22"/>
        </w:rPr>
        <w:t>：关闭建造菜单，回到常规游玩。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4"/>
        <w:spacing w:before="260" w:after="120" w:line="288" w:lineRule="auto"/>
        <w:ind w:left="453"/>
        <w:jc w:val="left"/>
        <w:outlineLvl w:val="3"/>
      </w:pPr>
      <w:bookmarkStart w:name="heading_18" w:id="18"/>
      <w:r>
        <w:rPr>
          <w:rFonts w:eastAsia="等线" w:ascii="Arial" w:cs="Arial" w:hAnsi="Arial"/>
          <w:b w:val="true"/>
          <w:sz w:val="28"/>
        </w:rPr>
        <w:t>移动端建造流程步骤</w:t>
      </w:r>
      <w:bookmarkEnd w:id="18"/>
    </w:p>
    <w:p>
      <w:pPr>
        <w:spacing w:before="120" w:after="120" w:line="288" w:lineRule="auto"/>
        <w:ind w:left="453"/>
        <w:jc w:val="left"/>
      </w:pPr>
      <w:r>
        <w:rPr>
          <w:rFonts w:eastAsia="等线" w:ascii="Arial" w:cs="Arial" w:hAnsi="Arial"/>
          <w:b w:val="true"/>
          <w:sz w:val="22"/>
        </w:rPr>
        <w:t>进入建造模式</w:t>
      </w:r>
      <w:r>
        <w:rPr>
          <w:rFonts w:eastAsia="等线" w:ascii="Arial" w:cs="Arial" w:hAnsi="Arial"/>
          <w:sz w:val="22"/>
        </w:rPr>
        <w:t>：点“建造”按钮 → 类别 → 建筑条目；</w:t>
      </w:r>
    </w:p>
    <w:p>
      <w:pPr>
        <w:spacing w:before="120" w:after="120" w:line="288" w:lineRule="auto"/>
        <w:ind w:left="453"/>
        <w:jc w:val="left"/>
      </w:pPr>
      <w:r>
        <w:rPr>
          <w:rFonts w:eastAsia="等线" w:ascii="Arial" w:cs="Arial" w:hAnsi="Arial"/>
          <w:b w:val="true"/>
          <w:sz w:val="22"/>
        </w:rPr>
        <w:t>放置模式</w:t>
      </w:r>
      <w:r>
        <w:rPr>
          <w:rFonts w:eastAsia="等线" w:ascii="Arial" w:cs="Arial" w:hAnsi="Arial"/>
          <w:sz w:val="22"/>
        </w:rPr>
        <w:t>（出现 Ghost）：</w:t>
      </w:r>
    </w:p>
    <w:p>
      <w:pPr>
        <w:numPr>
          <w:numId w:val="19"/>
        </w:numPr>
        <w:spacing w:before="120" w:after="120" w:line="288" w:lineRule="auto"/>
        <w:ind w:left="453"/>
        <w:jc w:val="left"/>
      </w:pPr>
      <w:r>
        <w:rPr>
          <w:rFonts w:eastAsia="等线" w:ascii="Arial" w:cs="Arial" w:hAnsi="Arial"/>
          <w:b w:val="true"/>
          <w:sz w:val="22"/>
        </w:rPr>
        <w:t>单指拖动</w:t>
      </w:r>
      <w:r>
        <w:rPr>
          <w:rFonts w:eastAsia="等线" w:ascii="Arial" w:cs="Arial" w:hAnsi="Arial"/>
          <w:sz w:val="22"/>
        </w:rPr>
        <w:t>：移动 Ghost；</w:t>
      </w:r>
    </w:p>
    <w:p>
      <w:pPr>
        <w:numPr>
          <w:numId w:val="20"/>
        </w:numPr>
        <w:spacing w:before="120" w:after="120" w:line="288" w:lineRule="auto"/>
        <w:ind w:left="453"/>
        <w:jc w:val="left"/>
      </w:pPr>
      <w:r>
        <w:rPr>
          <w:rFonts w:eastAsia="等线" w:ascii="Arial" w:cs="Arial" w:hAnsi="Arial"/>
          <w:b w:val="true"/>
          <w:sz w:val="22"/>
        </w:rPr>
        <w:t>停止拖动</w:t>
      </w:r>
      <w:r>
        <w:rPr>
          <w:rFonts w:eastAsia="等线" w:ascii="Arial" w:cs="Arial" w:hAnsi="Arial"/>
          <w:sz w:val="22"/>
        </w:rPr>
        <w:t>：固定 Ghost，进入</w:t>
      </w:r>
      <w:r>
        <w:rPr>
          <w:rFonts w:eastAsia="等线" w:ascii="Arial" w:cs="Arial" w:hAnsi="Arial"/>
          <w:b w:val="true"/>
          <w:sz w:val="22"/>
        </w:rPr>
        <w:t>待确认模式</w:t>
      </w:r>
      <w:r>
        <w:rPr>
          <w:rFonts w:eastAsia="等线" w:ascii="Arial" w:cs="Arial" w:hAnsi="Arial"/>
          <w:sz w:val="22"/>
        </w:rPr>
        <w:t>；</w:t>
      </w:r>
    </w:p>
    <w:p>
      <w:pPr>
        <w:numPr>
          <w:numId w:val="21"/>
        </w:numPr>
        <w:spacing w:before="120" w:after="120" w:line="288" w:lineRule="auto"/>
        <w:ind w:left="453"/>
        <w:jc w:val="left"/>
      </w:pPr>
      <w:r>
        <w:rPr>
          <w:rFonts w:eastAsia="等线" w:ascii="Arial" w:cs="Arial" w:hAnsi="Arial"/>
          <w:b w:val="true"/>
          <w:sz w:val="22"/>
        </w:rPr>
        <w:t>双指捏合</w:t>
      </w:r>
      <w:r>
        <w:rPr>
          <w:rFonts w:eastAsia="等线" w:ascii="Arial" w:cs="Arial" w:hAnsi="Arial"/>
          <w:sz w:val="22"/>
        </w:rPr>
        <w:t>：摄像机缩放；</w:t>
      </w:r>
    </w:p>
    <w:p>
      <w:pPr>
        <w:numPr>
          <w:numId w:val="22"/>
        </w:numPr>
        <w:spacing w:before="120" w:after="120" w:line="288" w:lineRule="auto"/>
        <w:ind w:left="453"/>
        <w:jc w:val="left"/>
      </w:pPr>
      <w:r>
        <w:rPr>
          <w:rFonts w:eastAsia="等线" w:ascii="Arial" w:cs="Arial" w:hAnsi="Arial"/>
          <w:b w:val="true"/>
          <w:sz w:val="22"/>
        </w:rPr>
        <w:t>拖动地图，非拖动ghost</w:t>
      </w:r>
      <w:r>
        <w:rPr>
          <w:rFonts w:eastAsia="等线" w:ascii="Arial" w:cs="Arial" w:hAnsi="Arial"/>
          <w:sz w:val="22"/>
        </w:rPr>
        <w:t>：摄像机平移；</w:t>
      </w:r>
    </w:p>
    <w:p>
      <w:pPr>
        <w:spacing w:before="120" w:after="120" w:line="288" w:lineRule="auto"/>
        <w:ind w:left="453"/>
        <w:jc w:val="left"/>
      </w:pPr>
      <w:r>
        <w:rPr>
          <w:rFonts w:eastAsia="等线" w:ascii="Arial" w:cs="Arial" w:hAnsi="Arial"/>
          <w:b w:val="true"/>
          <w:sz w:val="22"/>
        </w:rPr>
        <w:t>待确认模式</w:t>
      </w:r>
      <w:r>
        <w:rPr>
          <w:rFonts w:eastAsia="等线" w:ascii="Arial" w:cs="Arial" w:hAnsi="Arial"/>
          <w:sz w:val="22"/>
        </w:rPr>
        <w:t>：在 Ghost 边显示“确定 / 取消”两个大按钮：</w:t>
      </w:r>
    </w:p>
    <w:p>
      <w:pPr>
        <w:numPr>
          <w:numId w:val="23"/>
        </w:numPr>
        <w:spacing w:before="120" w:after="120" w:line="288" w:lineRule="auto"/>
        <w:ind w:left="453"/>
        <w:jc w:val="left"/>
      </w:pPr>
      <w:r>
        <w:rPr>
          <w:rFonts w:eastAsia="等线" w:ascii="Arial" w:cs="Arial" w:hAnsi="Arial"/>
          <w:b w:val="true"/>
          <w:sz w:val="22"/>
        </w:rPr>
        <w:t>确定</w:t>
      </w:r>
      <w:r>
        <w:rPr>
          <w:rFonts w:eastAsia="等线" w:ascii="Arial" w:cs="Arial" w:hAnsi="Arial"/>
          <w:sz w:val="22"/>
        </w:rPr>
        <w:t>：执行建造；</w:t>
      </w:r>
    </w:p>
    <w:p>
      <w:pPr>
        <w:numPr>
          <w:numId w:val="24"/>
        </w:numPr>
        <w:spacing w:before="120" w:after="120" w:line="288" w:lineRule="auto"/>
        <w:ind w:left="453"/>
        <w:jc w:val="left"/>
      </w:pPr>
      <w:r>
        <w:rPr>
          <w:rFonts w:eastAsia="等线" w:ascii="Arial" w:cs="Arial" w:hAnsi="Arial"/>
          <w:b w:val="true"/>
          <w:sz w:val="22"/>
        </w:rPr>
        <w:t>取消</w:t>
      </w:r>
      <w:r>
        <w:rPr>
          <w:rFonts w:eastAsia="等线" w:ascii="Arial" w:cs="Arial" w:hAnsi="Arial"/>
          <w:sz w:val="22"/>
        </w:rPr>
        <w:t>：返回放置模式；</w:t>
      </w:r>
    </w:p>
    <w:p>
      <w:pPr>
        <w:numPr>
          <w:numId w:val="25"/>
        </w:numPr>
        <w:spacing w:before="120" w:after="120" w:line="288" w:lineRule="auto"/>
        <w:ind w:left="453"/>
        <w:jc w:val="left"/>
      </w:pPr>
      <w:r>
        <w:rPr>
          <w:rFonts w:eastAsia="等线" w:ascii="Arial" w:cs="Arial" w:hAnsi="Arial"/>
          <w:b w:val="true"/>
          <w:sz w:val="22"/>
        </w:rPr>
        <w:t>系统返回键 / 顶部返回按钮</w:t>
      </w:r>
      <w:r>
        <w:rPr>
          <w:rFonts w:eastAsia="等线" w:ascii="Arial" w:cs="Arial" w:hAnsi="Arial"/>
          <w:sz w:val="22"/>
        </w:rPr>
        <w:t>：等同“取消”；</w:t>
      </w:r>
    </w:p>
    <w:p>
      <w:pPr>
        <w:spacing w:before="120" w:after="120" w:line="288" w:lineRule="auto"/>
        <w:ind w:left="453"/>
        <w:jc w:val="left"/>
      </w:pPr>
      <w:r>
        <w:rPr>
          <w:rFonts w:eastAsia="等线" w:ascii="Arial" w:cs="Arial" w:hAnsi="Arial"/>
          <w:b w:val="true"/>
          <w:sz w:val="22"/>
        </w:rPr>
        <w:t>全局返回</w:t>
      </w:r>
      <w:r>
        <w:rPr>
          <w:rFonts w:eastAsia="等线" w:ascii="Arial" w:cs="Arial" w:hAnsi="Arial"/>
          <w:sz w:val="22"/>
        </w:rPr>
        <w:t>：</w:t>
      </w:r>
    </w:p>
    <w:p>
      <w:pPr>
        <w:numPr>
          <w:numId w:val="26"/>
        </w:numPr>
        <w:spacing w:before="120" w:after="120" w:line="288" w:lineRule="auto"/>
        <w:ind w:left="453"/>
        <w:jc w:val="left"/>
      </w:pPr>
      <w:r>
        <w:rPr>
          <w:rFonts w:eastAsia="等线" w:ascii="Arial" w:cs="Arial" w:hAnsi="Arial"/>
          <w:sz w:val="22"/>
        </w:rPr>
        <w:t>放置模式下，“返回键/返回按钮”→ 返回“建造模式”；</w:t>
      </w:r>
    </w:p>
    <w:p>
      <w:pPr>
        <w:numPr>
          <w:numId w:val="27"/>
        </w:numPr>
        <w:spacing w:before="120" w:after="120" w:line="288" w:lineRule="auto"/>
        <w:ind w:left="453"/>
        <w:jc w:val="left"/>
      </w:pPr>
      <w:r>
        <w:rPr>
          <w:rFonts w:eastAsia="等线" w:ascii="Arial" w:cs="Arial" w:hAnsi="Arial"/>
          <w:sz w:val="22"/>
        </w:rPr>
        <w:t>建造模式下，“返回键/返回按钮”→ 关闭建造 UI，回到常规游玩。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19" w:id="19"/>
      <w:r>
        <w:rPr>
          <w:rFonts w:eastAsia="等线" w:ascii="Arial" w:cs="Arial" w:hAnsi="Arial"/>
          <w:b w:val="true"/>
          <w:sz w:val="32"/>
        </w:rPr>
        <w:t>建筑列表</w:t>
      </w:r>
      <w:bookmarkEnd w:id="19"/>
    </w:p>
    <w:p>
      <w:pPr>
        <w:pStyle w:val="4"/>
        <w:spacing w:before="260" w:after="120" w:line="288" w:lineRule="auto"/>
        <w:ind w:left="453"/>
        <w:jc w:val="left"/>
        <w:outlineLvl w:val="3"/>
      </w:pPr>
      <w:bookmarkStart w:name="heading_20" w:id="20"/>
      <w:r>
        <w:rPr>
          <w:rFonts w:eastAsia="等线" w:ascii="Arial" w:cs="Arial" w:hAnsi="Arial"/>
          <w:b w:val="true"/>
          <w:sz w:val="28"/>
        </w:rPr>
        <w:t>通用类</w:t>
      </w:r>
      <w:bookmarkEnd w:id="20"/>
    </w:p>
    <w:p>
      <w:pPr>
        <w:pStyle w:val="5"/>
        <w:spacing w:before="240" w:after="120" w:line="288" w:lineRule="auto"/>
        <w:ind w:left="907"/>
        <w:jc w:val="left"/>
        <w:outlineLvl w:val="4"/>
      </w:pPr>
      <w:bookmarkStart w:name="heading_21" w:id="21"/>
      <w:r>
        <w:rPr>
          <w:rFonts w:eastAsia="等线" w:ascii="Arial" w:cs="Arial" w:hAnsi="Arial"/>
          <w:b w:val="true"/>
          <w:sz w:val="24"/>
        </w:rPr>
        <w:t>居民房（2*2）</w:t>
      </w:r>
      <w:bookmarkEnd w:id="21"/>
    </w:p>
    <w:p>
      <w:pPr>
        <w:spacing w:before="120" w:after="120" w:line="288" w:lineRule="auto"/>
        <w:ind w:left="907"/>
        <w:jc w:val="left"/>
      </w:pPr>
      <w:r>
        <w:rPr>
          <w:rFonts w:eastAsia="等线" w:ascii="Arial" w:cs="Arial" w:hAnsi="Arial"/>
          <w:sz w:val="22"/>
        </w:rPr>
        <w:t>居民房lv0</w:t>
      </w:r>
    </w:p>
    <w:p>
      <w:pPr>
        <w:spacing w:before="120" w:after="120" w:line="288" w:lineRule="auto"/>
        <w:ind w:left="907"/>
        <w:jc w:val="left"/>
      </w:pPr>
      <w:r>
        <w:rPr>
          <w:rFonts w:eastAsia="等线" w:ascii="Arial" w:cs="Arial" w:hAnsi="Arial"/>
          <w:sz w:val="22"/>
        </w:rPr>
        <w:t>回合结束时获取1exp 积累2exp时晋级为lv1</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居民房lv1</w:t>
      </w:r>
    </w:p>
    <w:p>
      <w:pPr>
        <w:spacing w:before="120" w:after="120" w:line="288" w:lineRule="auto"/>
        <w:ind w:left="907"/>
        <w:jc w:val="left"/>
      </w:pPr>
      <w:r>
        <w:rPr>
          <w:rFonts w:eastAsia="等线" w:ascii="Arial" w:cs="Arial" w:hAnsi="Arial"/>
          <w:sz w:val="22"/>
        </w:rPr>
        <w:t>基础移动力5</w:t>
      </w:r>
    </w:p>
    <w:p>
      <w:pPr>
        <w:spacing w:before="120" w:after="120" w:line="288" w:lineRule="auto"/>
        <w:ind w:left="907"/>
        <w:jc w:val="left"/>
      </w:pPr>
      <w:r>
        <w:rPr>
          <w:rFonts w:eastAsia="等线" w:ascii="Arial" w:cs="Arial" w:hAnsi="Arial"/>
          <w:sz w:val="22"/>
        </w:rPr>
        <w:t>直接提供2人口</w:t>
      </w:r>
    </w:p>
    <w:p>
      <w:pPr>
        <w:spacing w:before="120" w:after="120" w:line="288" w:lineRule="auto"/>
        <w:ind w:left="907"/>
        <w:jc w:val="left"/>
      </w:pPr>
      <w:r>
        <w:rPr>
          <w:rFonts w:eastAsia="等线" w:ascii="Arial" w:cs="Arial" w:hAnsi="Arial"/>
          <w:sz w:val="22"/>
        </w:rPr>
        <w:t>基础最大人口：5</w:t>
      </w:r>
    </w:p>
    <w:p>
      <w:pPr>
        <w:spacing w:before="120" w:after="120" w:line="288" w:lineRule="auto"/>
        <w:ind w:left="907"/>
        <w:jc w:val="left"/>
      </w:pPr>
      <w:r>
        <w:rPr>
          <w:rFonts w:eastAsia="等线" w:ascii="Arial" w:cs="Arial" w:hAnsi="Arial"/>
          <w:sz w:val="22"/>
        </w:rPr>
        <w:t>资源消耗阶段尝试消耗{人口数量}单位食物</w:t>
      </w:r>
    </w:p>
    <w:p>
      <w:pPr>
        <w:spacing w:before="120" w:after="120" w:line="288" w:lineRule="auto"/>
        <w:ind w:left="907"/>
        <w:jc w:val="left"/>
      </w:pPr>
      <w:r>
        <w:rPr>
          <w:rFonts w:eastAsia="等线" w:ascii="Arial" w:cs="Arial" w:hAnsi="Arial"/>
          <w:sz w:val="22"/>
        </w:rPr>
        <w:t>成功：人口加2（不超过最大人口）</w:t>
      </w:r>
    </w:p>
    <w:p>
      <w:pPr>
        <w:spacing w:before="120" w:after="120" w:line="288" w:lineRule="auto"/>
        <w:ind w:left="907"/>
        <w:jc w:val="left"/>
      </w:pPr>
      <w:r>
        <w:rPr>
          <w:rFonts w:eastAsia="等线" w:ascii="Arial" w:cs="Arial" w:hAnsi="Arial"/>
          <w:sz w:val="22"/>
        </w:rPr>
        <w:t>失败：人口流失2（不少于0）</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在回合结束阶段如果人口达到5获得1exp，积累10exp时晋级为lv2</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居民房lv2</w:t>
      </w:r>
    </w:p>
    <w:p>
      <w:pPr>
        <w:spacing w:before="120" w:after="120" w:line="288" w:lineRule="auto"/>
        <w:ind w:left="907"/>
        <w:jc w:val="left"/>
      </w:pPr>
      <w:r>
        <w:rPr>
          <w:rFonts w:eastAsia="等线" w:ascii="Arial" w:cs="Arial" w:hAnsi="Arial"/>
          <w:sz w:val="22"/>
        </w:rPr>
        <w:t>基础移动力5</w:t>
      </w:r>
    </w:p>
    <w:p>
      <w:pPr>
        <w:spacing w:before="120" w:after="120" w:line="288" w:lineRule="auto"/>
        <w:ind w:left="907"/>
        <w:jc w:val="left"/>
      </w:pPr>
      <w:r>
        <w:rPr>
          <w:rFonts w:eastAsia="等线" w:ascii="Arial" w:cs="Arial" w:hAnsi="Arial"/>
          <w:sz w:val="22"/>
        </w:rPr>
        <w:t>基础最大人口：10</w:t>
      </w:r>
    </w:p>
    <w:p>
      <w:pPr>
        <w:spacing w:before="120" w:after="120" w:line="288" w:lineRule="auto"/>
        <w:ind w:left="907"/>
        <w:jc w:val="left"/>
      </w:pPr>
      <w:r>
        <w:rPr>
          <w:rFonts w:eastAsia="等线" w:ascii="Arial" w:cs="Arial" w:hAnsi="Arial"/>
          <w:sz w:val="22"/>
        </w:rPr>
        <w:t>所属地块至少一个美化值达到1，最大人口＋2</w:t>
      </w:r>
    </w:p>
    <w:p>
      <w:pPr>
        <w:spacing w:before="120" w:after="120" w:line="288" w:lineRule="auto"/>
        <w:ind w:left="907"/>
        <w:jc w:val="left"/>
      </w:pPr>
      <w:r>
        <w:rPr>
          <w:rFonts w:eastAsia="等线" w:ascii="Arial" w:cs="Arial" w:hAnsi="Arial"/>
          <w:sz w:val="22"/>
        </w:rPr>
        <w:t>资源消耗阶段尝试消耗{人口数量}单位食物</w:t>
      </w:r>
    </w:p>
    <w:p>
      <w:pPr>
        <w:spacing w:before="120" w:after="120" w:line="288" w:lineRule="auto"/>
        <w:ind w:left="907"/>
        <w:jc w:val="left"/>
      </w:pPr>
      <w:r>
        <w:rPr>
          <w:rFonts w:eastAsia="等线" w:ascii="Arial" w:cs="Arial" w:hAnsi="Arial"/>
          <w:sz w:val="22"/>
        </w:rPr>
        <w:t>成功：人口加2</w:t>
      </w:r>
    </w:p>
    <w:p>
      <w:pPr>
        <w:spacing w:before="120" w:after="120" w:line="288" w:lineRule="auto"/>
        <w:ind w:left="907"/>
        <w:jc w:val="left"/>
      </w:pPr>
      <w:r>
        <w:rPr>
          <w:rFonts w:eastAsia="等线" w:ascii="Arial" w:cs="Arial" w:hAnsi="Arial"/>
          <w:sz w:val="22"/>
        </w:rPr>
        <w:t>失败：流失2</w:t>
      </w:r>
    </w:p>
    <w:p>
      <w:pPr>
        <w:spacing w:before="120" w:after="120" w:line="288" w:lineRule="auto"/>
        <w:ind w:left="907"/>
        <w:jc w:val="left"/>
      </w:pPr>
      <w:r>
        <w:rPr>
          <w:rFonts w:eastAsia="等线" w:ascii="Arial" w:cs="Arial" w:hAnsi="Arial"/>
          <w:sz w:val="22"/>
        </w:rPr>
        <w:t>在回合结束时 人口达到12获取1exp 积累10exp时晋级为lv3</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居民房lv3</w:t>
      </w:r>
    </w:p>
    <w:p>
      <w:pPr>
        <w:spacing w:before="120" w:after="120" w:line="288" w:lineRule="auto"/>
        <w:ind w:left="907"/>
        <w:jc w:val="left"/>
      </w:pPr>
      <w:r>
        <w:rPr>
          <w:rFonts w:eastAsia="等线" w:ascii="Arial" w:cs="Arial" w:hAnsi="Arial"/>
          <w:sz w:val="22"/>
        </w:rPr>
        <w:t>基础移动力5</w:t>
      </w:r>
    </w:p>
    <w:p>
      <w:pPr>
        <w:spacing w:before="120" w:after="120" w:line="288" w:lineRule="auto"/>
        <w:ind w:left="907"/>
        <w:jc w:val="left"/>
      </w:pPr>
      <w:r>
        <w:rPr>
          <w:rFonts w:eastAsia="等线" w:ascii="Arial" w:cs="Arial" w:hAnsi="Arial"/>
          <w:sz w:val="22"/>
        </w:rPr>
        <w:t>基础最大人口：20</w:t>
      </w:r>
    </w:p>
    <w:p>
      <w:pPr>
        <w:spacing w:before="120" w:after="120" w:line="288" w:lineRule="auto"/>
        <w:ind w:left="907"/>
        <w:jc w:val="left"/>
      </w:pPr>
      <w:r>
        <w:rPr>
          <w:rFonts w:eastAsia="等线" w:ascii="Arial" w:cs="Arial" w:hAnsi="Arial"/>
          <w:sz w:val="22"/>
        </w:rPr>
        <w:t>所属地块环境值达到2、治安值达到2、医疗值达到2 最大人口加10</w:t>
      </w:r>
    </w:p>
    <w:p>
      <w:pPr>
        <w:spacing w:before="120" w:after="120" w:line="288" w:lineRule="auto"/>
        <w:ind w:left="907"/>
        <w:jc w:val="left"/>
      </w:pPr>
      <w:r>
        <w:rPr>
          <w:rFonts w:eastAsia="等线" w:ascii="Arial" w:cs="Arial" w:hAnsi="Arial"/>
          <w:sz w:val="22"/>
        </w:rPr>
        <w:t>资源消耗阶段尝试消耗{人口数量}单位食物</w:t>
      </w:r>
    </w:p>
    <w:p>
      <w:pPr>
        <w:spacing w:before="120" w:after="120" w:line="288" w:lineRule="auto"/>
        <w:ind w:left="907"/>
        <w:jc w:val="left"/>
      </w:pPr>
      <w:r>
        <w:rPr>
          <w:rFonts w:eastAsia="等线" w:ascii="Arial" w:cs="Arial" w:hAnsi="Arial"/>
          <w:sz w:val="22"/>
        </w:rPr>
        <w:t>成功：人口加2</w:t>
      </w:r>
    </w:p>
    <w:p>
      <w:pPr>
        <w:spacing w:before="120" w:after="120" w:line="288" w:lineRule="auto"/>
        <w:ind w:left="907"/>
        <w:jc w:val="left"/>
      </w:pPr>
      <w:r>
        <w:rPr>
          <w:rFonts w:eastAsia="等线" w:ascii="Arial" w:cs="Arial" w:hAnsi="Arial"/>
          <w:sz w:val="22"/>
        </w:rPr>
        <w:t>失败：人口流失2</w:t>
      </w:r>
    </w:p>
    <w:p>
      <w:pPr>
        <w:spacing w:before="120" w:after="120" w:line="288" w:lineRule="auto"/>
        <w:ind w:left="907"/>
        <w:jc w:val="left"/>
      </w:pPr>
    </w:p>
    <w:p>
      <w:pPr>
        <w:spacing w:before="120" w:after="120" w:line="288" w:lineRule="auto"/>
        <w:ind w:left="907"/>
        <w:jc w:val="left"/>
      </w:pPr>
    </w:p>
    <w:p>
      <w:pPr>
        <w:pStyle w:val="5"/>
        <w:spacing w:before="240" w:after="120" w:line="288" w:lineRule="auto"/>
        <w:ind w:left="907"/>
        <w:jc w:val="left"/>
        <w:outlineLvl w:val="4"/>
      </w:pPr>
      <w:bookmarkStart w:name="heading_22" w:id="22"/>
      <w:r>
        <w:rPr>
          <w:rFonts w:eastAsia="等线" w:ascii="Arial" w:cs="Arial" w:hAnsi="Arial"/>
          <w:b w:val="true"/>
          <w:sz w:val="24"/>
        </w:rPr>
        <w:t>医院</w:t>
      </w:r>
      <w:bookmarkEnd w:id="22"/>
    </w:p>
    <w:p>
      <w:pPr>
        <w:spacing w:before="120" w:after="120" w:line="288" w:lineRule="auto"/>
        <w:ind w:left="907"/>
        <w:jc w:val="left"/>
      </w:pPr>
      <w:r>
        <w:rPr>
          <w:rFonts w:eastAsia="等线" w:ascii="Arial" w:cs="Arial" w:hAnsi="Arial"/>
          <w:sz w:val="22"/>
        </w:rPr>
        <w:t>医院能够为周围一定范围内地块提供医疗度</w:t>
      </w:r>
    </w:p>
    <w:p>
      <w:pPr>
        <w:spacing w:before="120" w:after="120" w:line="288" w:lineRule="auto"/>
        <w:ind w:left="907"/>
        <w:jc w:val="left"/>
      </w:pPr>
      <w:r>
        <w:rPr>
          <w:rFonts w:eastAsia="等线" w:ascii="Arial" w:cs="Arial" w:hAnsi="Arial"/>
          <w:sz w:val="22"/>
        </w:rPr>
        <w:t>医院lv1</w:t>
        <w:br/>
      </w:r>
      <w:r>
        <w:rPr>
          <w:rFonts w:eastAsia="等线" w:ascii="Arial" w:cs="Arial" w:hAnsi="Arial"/>
          <w:sz w:val="22"/>
        </w:rPr>
        <w:t>为5格范围内提供1级医疗度</w:t>
      </w:r>
    </w:p>
    <w:p>
      <w:pPr>
        <w:spacing w:before="120" w:after="120" w:line="288" w:lineRule="auto"/>
        <w:ind w:left="907"/>
        <w:jc w:val="left"/>
      </w:pPr>
      <w:r>
        <w:rPr>
          <w:rFonts w:eastAsia="等线" w:ascii="Arial" w:cs="Arial" w:hAnsi="Arial"/>
          <w:sz w:val="22"/>
        </w:rPr>
        <w:t>医院lv2</w:t>
        <w:br/>
        <w:t>为7格范围内提供2级医疗12格范围内提供1级治疗</w:t>
        <w:br/>
        <w:t>医院lv3</w:t>
        <w:br/>
      </w:r>
      <w:r>
        <w:rPr>
          <w:rFonts w:eastAsia="等线" w:ascii="Arial" w:cs="Arial" w:hAnsi="Arial"/>
          <w:sz w:val="22"/>
        </w:rPr>
        <w:t>为14格范围内提供3级治疗 20格范围内提供2级治疗 35格范围内提供1级治疗</w:t>
      </w:r>
    </w:p>
    <w:p>
      <w:pPr>
        <w:spacing w:before="120" w:after="120" w:line="288" w:lineRule="auto"/>
        <w:ind w:left="907"/>
        <w:jc w:val="left"/>
      </w:pPr>
    </w:p>
    <w:p>
      <w:pPr>
        <w:pStyle w:val="5"/>
        <w:spacing w:before="240" w:after="120" w:line="288" w:lineRule="auto"/>
        <w:ind w:left="907"/>
        <w:jc w:val="left"/>
        <w:outlineLvl w:val="4"/>
      </w:pPr>
      <w:bookmarkStart w:name="heading_23" w:id="23"/>
      <w:r>
        <w:rPr>
          <w:rFonts w:eastAsia="等线" w:ascii="Arial" w:cs="Arial" w:hAnsi="Arial"/>
          <w:b w:val="true"/>
          <w:sz w:val="24"/>
        </w:rPr>
        <w:t>警察局</w:t>
      </w:r>
      <w:bookmarkEnd w:id="23"/>
    </w:p>
    <w:p>
      <w:pPr>
        <w:spacing w:before="120" w:after="120" w:line="288" w:lineRule="auto"/>
        <w:ind w:left="907"/>
        <w:jc w:val="left"/>
      </w:pPr>
      <w:r>
        <w:rPr>
          <w:rFonts w:eastAsia="等线" w:ascii="Arial" w:cs="Arial" w:hAnsi="Arial"/>
          <w:sz w:val="22"/>
        </w:rPr>
        <w:t>警察局能够提高附近地块的治安度</w:t>
      </w:r>
    </w:p>
    <w:p>
      <w:pPr>
        <w:spacing w:before="120" w:after="120" w:line="288" w:lineRule="auto"/>
        <w:ind w:left="907"/>
        <w:jc w:val="left"/>
      </w:pPr>
      <w:r>
        <w:rPr>
          <w:rFonts w:eastAsia="等线" w:ascii="Arial" w:cs="Arial" w:hAnsi="Arial"/>
          <w:sz w:val="22"/>
        </w:rPr>
        <w:t>警察局lv1</w:t>
      </w:r>
    </w:p>
    <w:p>
      <w:pPr>
        <w:spacing w:before="120" w:after="120" w:line="288" w:lineRule="auto"/>
        <w:ind w:left="907"/>
        <w:jc w:val="left"/>
      </w:pPr>
      <w:r>
        <w:rPr>
          <w:rFonts w:eastAsia="等线" w:ascii="Arial" w:cs="Arial" w:hAnsi="Arial"/>
          <w:sz w:val="22"/>
        </w:rPr>
        <w:t>为5格范围内提供1级治安</w:t>
      </w:r>
    </w:p>
    <w:p>
      <w:pPr>
        <w:spacing w:before="120" w:after="120" w:line="288" w:lineRule="auto"/>
        <w:ind w:left="907"/>
        <w:jc w:val="left"/>
      </w:pPr>
      <w:r>
        <w:rPr>
          <w:rFonts w:eastAsia="等线" w:ascii="Arial" w:cs="Arial" w:hAnsi="Arial"/>
          <w:sz w:val="22"/>
        </w:rPr>
        <w:t>警察局lv2</w:t>
      </w:r>
    </w:p>
    <w:p>
      <w:pPr>
        <w:spacing w:before="120" w:after="120" w:line="288" w:lineRule="auto"/>
        <w:ind w:left="907"/>
        <w:jc w:val="left"/>
      </w:pPr>
      <w:r>
        <w:rPr>
          <w:rFonts w:eastAsia="等线" w:ascii="Arial" w:cs="Arial" w:hAnsi="Arial"/>
          <w:sz w:val="22"/>
        </w:rPr>
        <w:t>为7格范围内提供2级治安12格范围内提供1级治安</w:t>
      </w:r>
    </w:p>
    <w:p>
      <w:pPr>
        <w:pStyle w:val="5"/>
        <w:spacing w:before="240" w:after="120" w:line="288" w:lineRule="auto"/>
        <w:ind w:left="907"/>
        <w:jc w:val="left"/>
        <w:outlineLvl w:val="4"/>
      </w:pPr>
      <w:bookmarkStart w:name="heading_24" w:id="24"/>
      <w:r>
        <w:rPr>
          <w:rFonts w:eastAsia="等线" w:ascii="Arial" w:cs="Arial" w:hAnsi="Arial"/>
          <w:b w:val="true"/>
          <w:sz w:val="24"/>
        </w:rPr>
        <w:t>仓库</w:t>
      </w:r>
      <w:bookmarkEnd w:id="24"/>
    </w:p>
    <w:p>
      <w:pPr>
        <w:spacing w:before="120" w:after="120" w:line="288" w:lineRule="auto"/>
        <w:ind w:left="907"/>
        <w:jc w:val="left"/>
      </w:pPr>
      <w:r>
        <w:rPr>
          <w:rFonts w:eastAsia="等线" w:ascii="Arial" w:cs="Arial" w:hAnsi="Arial"/>
          <w:sz w:val="22"/>
        </w:rPr>
        <w:t>仓库会为附近的格子提供物资，具体的种类和数量等同于该仓库之中的物资数量和种类</w:t>
      </w:r>
    </w:p>
    <w:p>
      <w:pPr>
        <w:spacing w:before="120" w:after="120" w:line="288" w:lineRule="auto"/>
        <w:ind w:left="907"/>
        <w:jc w:val="left"/>
      </w:pPr>
      <w:r>
        <w:rPr>
          <w:rFonts w:eastAsia="等线" w:ascii="Arial" w:cs="Arial" w:hAnsi="Arial"/>
          <w:b w:val="true"/>
          <w:sz w:val="22"/>
        </w:rPr>
        <w:t>运输路线</w:t>
      </w:r>
    </w:p>
    <w:p>
      <w:pPr>
        <w:spacing w:before="120" w:after="120" w:line="288" w:lineRule="auto"/>
        <w:ind w:left="907"/>
        <w:jc w:val="left"/>
      </w:pPr>
      <w:r>
        <w:rPr>
          <w:rFonts w:eastAsia="等线" w:ascii="Arial" w:cs="Arial" w:hAnsi="Arial"/>
          <w:sz w:val="22"/>
        </w:rPr>
        <w:t>仓库允许物资在帝国中传输，仓库可以建立运输路线，运输路线的上限值取决于仓库等级，科技树节点，每条运输路线需要一定经费维持，两个仓库建立运输链接后，每回合输出仓库会想运输仓库转移一定物资，数量取决于两个仓库之间的路径代价</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仓库lv0</w:t>
      </w:r>
    </w:p>
    <w:p>
      <w:pPr>
        <w:spacing w:before="120" w:after="120" w:line="288" w:lineRule="auto"/>
        <w:ind w:left="907"/>
        <w:jc w:val="left"/>
      </w:pPr>
      <w:r>
        <w:rPr>
          <w:rFonts w:eastAsia="等线" w:ascii="Arial" w:cs="Arial" w:hAnsi="Arial"/>
          <w:sz w:val="22"/>
        </w:rPr>
        <w:t>回合结束时积累1exp 积累到2exp升级</w:t>
      </w:r>
    </w:p>
    <w:p>
      <w:pPr>
        <w:spacing w:before="120" w:after="120" w:line="288" w:lineRule="auto"/>
        <w:ind w:left="907"/>
        <w:jc w:val="left"/>
      </w:pP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仓库lv1</w:t>
      </w:r>
    </w:p>
    <w:p>
      <w:pPr>
        <w:spacing w:before="120" w:after="120" w:line="288" w:lineRule="auto"/>
        <w:ind w:left="907"/>
        <w:jc w:val="left"/>
      </w:pPr>
      <w:r>
        <w:rPr>
          <w:rFonts w:eastAsia="等线" w:ascii="Arial" w:cs="Arial" w:hAnsi="Arial"/>
          <w:sz w:val="22"/>
        </w:rPr>
        <w:t>最大岗位5</w:t>
      </w:r>
    </w:p>
    <w:p>
      <w:pPr>
        <w:spacing w:before="120" w:after="120" w:line="288" w:lineRule="auto"/>
        <w:ind w:left="907"/>
        <w:jc w:val="left"/>
      </w:pPr>
      <w:r>
        <w:rPr>
          <w:rFonts w:eastAsia="等线" w:ascii="Arial" w:cs="Arial" w:hAnsi="Arial"/>
          <w:sz w:val="22"/>
        </w:rPr>
        <w:t>工人少于3最大容量-50%</w:t>
      </w:r>
    </w:p>
    <w:p>
      <w:pPr>
        <w:spacing w:before="120" w:after="120" w:line="288" w:lineRule="auto"/>
        <w:ind w:left="907"/>
        <w:jc w:val="left"/>
      </w:pPr>
      <w:r>
        <w:rPr>
          <w:rFonts w:eastAsia="等线" w:ascii="Arial" w:cs="Arial" w:hAnsi="Arial"/>
          <w:sz w:val="22"/>
        </w:rPr>
        <w:t>工人达到5最大容量+20%</w:t>
      </w:r>
    </w:p>
    <w:p>
      <w:pPr>
        <w:spacing w:before="120" w:after="120" w:line="288" w:lineRule="auto"/>
        <w:ind w:left="907"/>
        <w:jc w:val="left"/>
      </w:pPr>
      <w:r>
        <w:rPr>
          <w:rFonts w:eastAsia="等线" w:ascii="Arial" w:cs="Arial" w:hAnsi="Arial"/>
          <w:sz w:val="22"/>
        </w:rPr>
        <w:t xml:space="preserve">容量100 </w:t>
      </w:r>
    </w:p>
    <w:p>
      <w:pPr>
        <w:spacing w:before="120" w:after="120" w:line="288" w:lineRule="auto"/>
        <w:ind w:left="907"/>
        <w:jc w:val="left"/>
      </w:pPr>
      <w:r>
        <w:rPr>
          <w:rFonts w:eastAsia="等线" w:ascii="Arial" w:cs="Arial" w:hAnsi="Arial"/>
          <w:sz w:val="22"/>
        </w:rPr>
        <w:t>库存达到容量的40%获得1exp 5exp升级</w:t>
      </w:r>
    </w:p>
    <w:p>
      <w:pPr>
        <w:spacing w:before="120" w:after="120" w:line="288" w:lineRule="auto"/>
        <w:ind w:left="907"/>
        <w:jc w:val="left"/>
      </w:pP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仓库lv2</w:t>
      </w:r>
    </w:p>
    <w:p>
      <w:pPr>
        <w:spacing w:before="120" w:after="120" w:line="288" w:lineRule="auto"/>
        <w:ind w:left="907"/>
        <w:jc w:val="left"/>
      </w:pPr>
      <w:r>
        <w:rPr>
          <w:rFonts w:eastAsia="等线" w:ascii="Arial" w:cs="Arial" w:hAnsi="Arial"/>
          <w:sz w:val="22"/>
        </w:rPr>
        <w:t>最大岗位5</w:t>
      </w:r>
    </w:p>
    <w:p>
      <w:pPr>
        <w:spacing w:before="120" w:after="120" w:line="288" w:lineRule="auto"/>
        <w:ind w:left="907"/>
        <w:jc w:val="left"/>
      </w:pPr>
      <w:r>
        <w:rPr>
          <w:rFonts w:eastAsia="等线" w:ascii="Arial" w:cs="Arial" w:hAnsi="Arial"/>
          <w:sz w:val="22"/>
        </w:rPr>
        <w:t>工人少于3最大容量-50%</w:t>
      </w:r>
    </w:p>
    <w:p>
      <w:pPr>
        <w:spacing w:before="120" w:after="120" w:line="288" w:lineRule="auto"/>
        <w:ind w:left="907"/>
        <w:jc w:val="left"/>
      </w:pPr>
      <w:r>
        <w:rPr>
          <w:rFonts w:eastAsia="等线" w:ascii="Arial" w:cs="Arial" w:hAnsi="Arial"/>
          <w:sz w:val="22"/>
        </w:rPr>
        <w:t>工人达到5最大容量+20%</w:t>
      </w:r>
    </w:p>
    <w:p>
      <w:pPr>
        <w:spacing w:before="120" w:after="120" w:line="288" w:lineRule="auto"/>
        <w:ind w:left="907"/>
        <w:jc w:val="left"/>
      </w:pPr>
      <w:r>
        <w:rPr>
          <w:rFonts w:eastAsia="等线" w:ascii="Arial" w:cs="Arial" w:hAnsi="Arial"/>
          <w:sz w:val="22"/>
        </w:rPr>
        <w:t xml:space="preserve">容量200 </w:t>
      </w:r>
    </w:p>
    <w:p>
      <w:pPr>
        <w:spacing w:before="120" w:after="120" w:line="288" w:lineRule="auto"/>
        <w:ind w:left="907"/>
        <w:jc w:val="left"/>
      </w:pPr>
      <w:r>
        <w:rPr>
          <w:rFonts w:eastAsia="等线" w:ascii="Arial" w:cs="Arial" w:hAnsi="Arial"/>
          <w:sz w:val="22"/>
        </w:rPr>
        <w:t>库存达到容量的40%获得1exp 5exp升级</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仓库lv3</w:t>
      </w:r>
    </w:p>
    <w:p>
      <w:pPr>
        <w:spacing w:before="120" w:after="120" w:line="288" w:lineRule="auto"/>
        <w:ind w:left="907"/>
        <w:jc w:val="left"/>
      </w:pPr>
      <w:r>
        <w:rPr>
          <w:rFonts w:eastAsia="等线" w:ascii="Arial" w:cs="Arial" w:hAnsi="Arial"/>
          <w:sz w:val="22"/>
        </w:rPr>
        <w:t>最大岗位5</w:t>
      </w:r>
    </w:p>
    <w:p>
      <w:pPr>
        <w:spacing w:before="120" w:after="120" w:line="288" w:lineRule="auto"/>
        <w:ind w:left="907"/>
        <w:jc w:val="left"/>
      </w:pPr>
      <w:r>
        <w:rPr>
          <w:rFonts w:eastAsia="等线" w:ascii="Arial" w:cs="Arial" w:hAnsi="Arial"/>
          <w:sz w:val="22"/>
        </w:rPr>
        <w:t>工人少于3最大容量-50%</w:t>
      </w:r>
    </w:p>
    <w:p>
      <w:pPr>
        <w:spacing w:before="120" w:after="120" w:line="288" w:lineRule="auto"/>
        <w:ind w:left="907"/>
        <w:jc w:val="left"/>
      </w:pPr>
      <w:r>
        <w:rPr>
          <w:rFonts w:eastAsia="等线" w:ascii="Arial" w:cs="Arial" w:hAnsi="Arial"/>
          <w:sz w:val="22"/>
        </w:rPr>
        <w:t>工人达到5最大容量+20%</w:t>
      </w:r>
    </w:p>
    <w:p>
      <w:pPr>
        <w:spacing w:before="120" w:after="120" w:line="288" w:lineRule="auto"/>
        <w:ind w:left="907"/>
        <w:jc w:val="left"/>
      </w:pPr>
      <w:r>
        <w:rPr>
          <w:rFonts w:eastAsia="等线" w:ascii="Arial" w:cs="Arial" w:hAnsi="Arial"/>
          <w:sz w:val="22"/>
        </w:rPr>
        <w:t xml:space="preserve">容量300 </w:t>
      </w:r>
    </w:p>
    <w:p>
      <w:pPr>
        <w:spacing w:before="120" w:after="120" w:line="288" w:lineRule="auto"/>
        <w:ind w:left="907"/>
        <w:jc w:val="left"/>
      </w:pPr>
      <w:r>
        <w:rPr>
          <w:rFonts w:eastAsia="等线" w:ascii="Arial" w:cs="Arial" w:hAnsi="Arial"/>
          <w:sz w:val="22"/>
        </w:rPr>
        <w:t>库存达到容量的40%获得1exp 5exp升级</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仓库lv4</w:t>
      </w:r>
    </w:p>
    <w:p>
      <w:pPr>
        <w:spacing w:before="120" w:after="120" w:line="288" w:lineRule="auto"/>
        <w:ind w:left="907"/>
        <w:jc w:val="left"/>
      </w:pPr>
      <w:r>
        <w:rPr>
          <w:rFonts w:eastAsia="等线" w:ascii="Arial" w:cs="Arial" w:hAnsi="Arial"/>
          <w:sz w:val="22"/>
        </w:rPr>
        <w:t>最大岗位5</w:t>
      </w:r>
    </w:p>
    <w:p>
      <w:pPr>
        <w:spacing w:before="120" w:after="120" w:line="288" w:lineRule="auto"/>
        <w:ind w:left="907"/>
        <w:jc w:val="left"/>
      </w:pPr>
      <w:r>
        <w:rPr>
          <w:rFonts w:eastAsia="等线" w:ascii="Arial" w:cs="Arial" w:hAnsi="Arial"/>
          <w:sz w:val="22"/>
        </w:rPr>
        <w:t>工人少于3最大容量-50%</w:t>
      </w:r>
    </w:p>
    <w:p>
      <w:pPr>
        <w:spacing w:before="120" w:after="120" w:line="288" w:lineRule="auto"/>
        <w:ind w:left="907"/>
        <w:jc w:val="left"/>
      </w:pPr>
      <w:r>
        <w:rPr>
          <w:rFonts w:eastAsia="等线" w:ascii="Arial" w:cs="Arial" w:hAnsi="Arial"/>
          <w:sz w:val="22"/>
        </w:rPr>
        <w:t>工人达到5最大容量+20%</w:t>
      </w:r>
    </w:p>
    <w:p>
      <w:pPr>
        <w:spacing w:before="120" w:after="120" w:line="288" w:lineRule="auto"/>
        <w:ind w:left="907"/>
        <w:jc w:val="left"/>
      </w:pPr>
      <w:r>
        <w:rPr>
          <w:rFonts w:eastAsia="等线" w:ascii="Arial" w:cs="Arial" w:hAnsi="Arial"/>
          <w:sz w:val="22"/>
        </w:rPr>
        <w:t xml:space="preserve">容量400 </w:t>
      </w:r>
    </w:p>
    <w:p>
      <w:pPr>
        <w:spacing w:before="120" w:after="120" w:line="288" w:lineRule="auto"/>
        <w:ind w:left="907"/>
        <w:jc w:val="left"/>
      </w:pPr>
      <w:r>
        <w:rPr>
          <w:rFonts w:eastAsia="等线" w:ascii="Arial" w:cs="Arial" w:hAnsi="Arial"/>
          <w:sz w:val="22"/>
        </w:rPr>
        <w:t>库存达到容量的40%获得1exp 5exp升级</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仓库lv5</w:t>
      </w:r>
    </w:p>
    <w:p>
      <w:pPr>
        <w:spacing w:before="120" w:after="120" w:line="288" w:lineRule="auto"/>
        <w:ind w:left="907"/>
        <w:jc w:val="left"/>
      </w:pPr>
      <w:r>
        <w:rPr>
          <w:rFonts w:eastAsia="等线" w:ascii="Arial" w:cs="Arial" w:hAnsi="Arial"/>
          <w:sz w:val="22"/>
        </w:rPr>
        <w:t>最大岗位5</w:t>
      </w:r>
    </w:p>
    <w:p>
      <w:pPr>
        <w:spacing w:before="120" w:after="120" w:line="288" w:lineRule="auto"/>
        <w:ind w:left="907"/>
        <w:jc w:val="left"/>
      </w:pPr>
      <w:r>
        <w:rPr>
          <w:rFonts w:eastAsia="等线" w:ascii="Arial" w:cs="Arial" w:hAnsi="Arial"/>
          <w:sz w:val="22"/>
        </w:rPr>
        <w:t>工人少于3最大容量-50%</w:t>
      </w:r>
    </w:p>
    <w:p>
      <w:pPr>
        <w:spacing w:before="120" w:after="120" w:line="288" w:lineRule="auto"/>
        <w:ind w:left="907"/>
        <w:jc w:val="left"/>
      </w:pPr>
      <w:r>
        <w:rPr>
          <w:rFonts w:eastAsia="等线" w:ascii="Arial" w:cs="Arial" w:hAnsi="Arial"/>
          <w:sz w:val="22"/>
        </w:rPr>
        <w:t>工人达到5最大容量+20%</w:t>
      </w:r>
    </w:p>
    <w:p>
      <w:pPr>
        <w:spacing w:before="120" w:after="120" w:line="288" w:lineRule="auto"/>
        <w:ind w:left="907"/>
        <w:jc w:val="left"/>
      </w:pPr>
      <w:r>
        <w:rPr>
          <w:rFonts w:eastAsia="等线" w:ascii="Arial" w:cs="Arial" w:hAnsi="Arial"/>
          <w:sz w:val="22"/>
        </w:rPr>
        <w:t xml:space="preserve">容量500 </w:t>
      </w:r>
    </w:p>
    <w:p>
      <w:pPr>
        <w:spacing w:before="120" w:after="120" w:line="288" w:lineRule="auto"/>
        <w:ind w:left="907"/>
        <w:jc w:val="left"/>
      </w:pPr>
    </w:p>
    <w:p>
      <w:pPr>
        <w:spacing w:before="120" w:after="120" w:line="288" w:lineRule="auto"/>
        <w:ind w:left="907"/>
        <w:jc w:val="left"/>
      </w:pPr>
    </w:p>
    <w:p>
      <w:pPr>
        <w:pStyle w:val="5"/>
        <w:spacing w:before="240" w:after="120" w:line="288" w:lineRule="auto"/>
        <w:ind w:left="907"/>
        <w:jc w:val="left"/>
        <w:outlineLvl w:val="4"/>
      </w:pPr>
      <w:bookmarkStart w:name="heading_25" w:id="25"/>
      <w:r>
        <w:rPr>
          <w:rFonts w:eastAsia="等线" w:ascii="Arial" w:cs="Arial" w:hAnsi="Arial"/>
          <w:b w:val="true"/>
          <w:sz w:val="24"/>
        </w:rPr>
        <w:t>市场</w:t>
      </w:r>
      <w:bookmarkEnd w:id="25"/>
    </w:p>
    <w:p>
      <w:pPr>
        <w:spacing w:before="120" w:after="120" w:line="288" w:lineRule="auto"/>
        <w:ind w:left="907"/>
        <w:jc w:val="left"/>
      </w:pPr>
      <w:r>
        <w:rPr>
          <w:rFonts w:eastAsia="等线" w:ascii="Arial" w:cs="Arial" w:hAnsi="Arial"/>
          <w:sz w:val="22"/>
        </w:rPr>
        <w:t>市场能够为居民提供消耗品</w:t>
      </w:r>
    </w:p>
    <w:p>
      <w:pPr>
        <w:spacing w:before="120" w:after="120" w:line="288" w:lineRule="auto"/>
        <w:ind w:left="907"/>
        <w:jc w:val="left"/>
      </w:pPr>
      <w:r>
        <w:rPr>
          <w:rFonts w:eastAsia="等线" w:ascii="Arial" w:cs="Arial" w:hAnsi="Arial"/>
          <w:sz w:val="22"/>
        </w:rPr>
        <w:t>并且为国家带来收入</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5"/>
        <w:spacing w:before="240" w:after="120" w:line="288" w:lineRule="auto"/>
        <w:ind w:left="453"/>
        <w:jc w:val="left"/>
        <w:outlineLvl w:val="4"/>
      </w:pPr>
      <w:bookmarkStart w:name="heading_26" w:id="26"/>
      <w:r>
        <w:rPr>
          <w:rFonts w:eastAsia="等线" w:ascii="Arial" w:cs="Arial" w:hAnsi="Arial"/>
          <w:b w:val="true"/>
          <w:sz w:val="24"/>
        </w:rPr>
        <w:t>装饰物</w:t>
      </w:r>
      <w:bookmarkEnd w:id="26"/>
    </w:p>
    <w:p>
      <w:pPr>
        <w:spacing w:before="120" w:after="120" w:line="288" w:lineRule="auto"/>
        <w:ind w:left="453"/>
        <w:jc w:val="left"/>
      </w:pPr>
      <w:r>
        <w:rPr>
          <w:rFonts w:eastAsia="等线" w:ascii="Arial" w:cs="Arial" w:hAnsi="Arial"/>
          <w:sz w:val="22"/>
        </w:rPr>
        <w:t>装饰物能给周边的单元格带来环境值</w:t>
      </w:r>
    </w:p>
    <w:p>
      <w:pPr>
        <w:pStyle w:val="4"/>
        <w:spacing w:before="260" w:after="120" w:line="288" w:lineRule="auto"/>
        <w:ind w:left="453"/>
        <w:jc w:val="left"/>
        <w:outlineLvl w:val="3"/>
      </w:pPr>
      <w:bookmarkStart w:name="heading_27" w:id="27"/>
      <w:r>
        <w:rPr>
          <w:rFonts w:eastAsia="等线" w:ascii="Arial" w:cs="Arial" w:hAnsi="Arial"/>
          <w:b w:val="true"/>
          <w:sz w:val="28"/>
        </w:rPr>
        <w:t>经济类</w:t>
      </w:r>
      <w:bookmarkEnd w:id="27"/>
    </w:p>
    <w:p>
      <w:pPr>
        <w:spacing w:before="120" w:after="120" w:line="288" w:lineRule="auto"/>
        <w:ind w:left="453"/>
        <w:jc w:val="left"/>
      </w:pPr>
      <w:r>
        <w:rPr>
          <w:rFonts w:eastAsia="等线" w:ascii="Arial" w:cs="Arial" w:hAnsi="Arial"/>
          <w:sz w:val="22"/>
        </w:rPr>
        <w:t>市场：市场也能够充当仓库，不过市场会根据服务的居民数额外产出一笔收入</w:t>
      </w:r>
    </w:p>
    <w:p>
      <w:pPr>
        <w:spacing w:before="120" w:after="120" w:line="288" w:lineRule="auto"/>
        <w:ind w:left="453"/>
        <w:jc w:val="left"/>
      </w:pPr>
      <w:r>
        <w:rPr>
          <w:rFonts w:eastAsia="等线" w:ascii="Arial" w:cs="Arial" w:hAnsi="Arial"/>
          <w:sz w:val="22"/>
        </w:rPr>
        <w:t>码头：码头可以派遣航队出海，航队回来时会带来自由资源或是一些随机事件</w:t>
      </w:r>
    </w:p>
    <w:p>
      <w:pPr>
        <w:pStyle w:val="4"/>
        <w:spacing w:before="260" w:after="120" w:line="288" w:lineRule="auto"/>
        <w:ind w:left="453"/>
        <w:jc w:val="left"/>
        <w:outlineLvl w:val="3"/>
      </w:pPr>
      <w:bookmarkStart w:name="heading_28" w:id="28"/>
      <w:r>
        <w:rPr>
          <w:rFonts w:eastAsia="等线" w:ascii="Arial" w:cs="Arial" w:hAnsi="Arial"/>
          <w:b w:val="true"/>
          <w:sz w:val="28"/>
        </w:rPr>
        <w:t>工业类</w:t>
      </w:r>
      <w:bookmarkEnd w:id="28"/>
    </w:p>
    <w:p>
      <w:pPr>
        <w:pStyle w:val="5"/>
        <w:spacing w:before="240" w:after="120" w:line="288" w:lineRule="auto"/>
        <w:ind w:left="453"/>
        <w:jc w:val="left"/>
        <w:outlineLvl w:val="4"/>
      </w:pPr>
      <w:bookmarkStart w:name="heading_29" w:id="29"/>
      <w:r>
        <w:rPr>
          <w:rFonts w:eastAsia="等线" w:ascii="Arial" w:cs="Arial" w:hAnsi="Arial"/>
          <w:b w:val="true"/>
          <w:sz w:val="24"/>
        </w:rPr>
        <w:t>木材加工厂</w:t>
      </w:r>
      <w:bookmarkEnd w:id="29"/>
    </w:p>
    <w:p>
      <w:pPr>
        <w:spacing w:before="120" w:after="120" w:line="288" w:lineRule="auto"/>
        <w:ind w:left="453"/>
        <w:jc w:val="left"/>
      </w:pPr>
      <w:r>
        <w:rPr>
          <w:rFonts w:eastAsia="等线" w:ascii="Arial" w:cs="Arial" w:hAnsi="Arial"/>
          <w:sz w:val="22"/>
        </w:rPr>
        <w:t>描述:木材加工厂可以对原木进行加工，通过原木制造木板，制造家具</w:t>
      </w:r>
    </w:p>
    <w:p>
      <w:pPr>
        <w:pStyle w:val="5"/>
        <w:spacing w:before="240" w:after="120" w:line="288" w:lineRule="auto"/>
        <w:ind w:left="453"/>
        <w:jc w:val="left"/>
        <w:outlineLvl w:val="4"/>
      </w:pPr>
      <w:bookmarkStart w:name="heading_30" w:id="30"/>
      <w:r>
        <w:rPr>
          <w:rFonts w:eastAsia="等线" w:ascii="Arial" w:cs="Arial" w:hAnsi="Arial"/>
          <w:b w:val="true"/>
          <w:sz w:val="24"/>
        </w:rPr>
        <w:t>木炭厂</w:t>
      </w:r>
      <w:bookmarkEnd w:id="30"/>
    </w:p>
    <w:p>
      <w:pPr>
        <w:pStyle w:val="5"/>
        <w:spacing w:before="240" w:after="120" w:line="288" w:lineRule="auto"/>
        <w:ind w:left="453"/>
        <w:jc w:val="left"/>
        <w:outlineLvl w:val="4"/>
      </w:pPr>
      <w:bookmarkStart w:name="heading_31" w:id="31"/>
      <w:r>
        <w:rPr>
          <w:rFonts w:eastAsia="等线" w:ascii="Arial" w:cs="Arial" w:hAnsi="Arial"/>
          <w:b w:val="true"/>
          <w:sz w:val="24"/>
        </w:rPr>
        <w:t>伐木场</w:t>
      </w:r>
      <w:bookmarkEnd w:id="31"/>
    </w:p>
    <w:p>
      <w:pPr>
        <w:spacing w:before="120" w:after="120" w:line="288" w:lineRule="auto"/>
        <w:ind w:left="453"/>
        <w:jc w:val="left"/>
      </w:pPr>
      <w:r>
        <w:rPr>
          <w:rFonts w:eastAsia="等线" w:ascii="Arial" w:cs="Arial" w:hAnsi="Arial"/>
          <w:sz w:val="22"/>
        </w:rPr>
        <w:t>伐木场lv1</w:t>
      </w:r>
    </w:p>
    <w:p>
      <w:pPr>
        <w:pStyle w:val="5"/>
        <w:spacing w:before="240" w:after="120" w:line="288" w:lineRule="auto"/>
        <w:ind w:left="453"/>
        <w:jc w:val="left"/>
        <w:outlineLvl w:val="4"/>
      </w:pPr>
      <w:bookmarkStart w:name="heading_32" w:id="32"/>
      <w:r>
        <w:rPr>
          <w:rFonts w:eastAsia="等线" w:ascii="Arial" w:cs="Arial" w:hAnsi="Arial"/>
          <w:b w:val="true"/>
          <w:sz w:val="24"/>
        </w:rPr>
        <w:t>木材加工厂</w:t>
      </w:r>
      <w:bookmarkEnd w:id="32"/>
    </w:p>
    <w:p>
      <w:pPr>
        <w:spacing w:before="120" w:after="120" w:line="288" w:lineRule="auto"/>
        <w:ind w:left="453"/>
        <w:jc w:val="left"/>
      </w:pPr>
      <w:r>
        <w:rPr>
          <w:rFonts w:eastAsia="等线" w:ascii="Arial" w:cs="Arial" w:hAnsi="Arial"/>
          <w:sz w:val="22"/>
        </w:rPr>
        <w:t>木材加工厂lv1</w:t>
      </w:r>
    </w:p>
    <w:p>
      <w:pPr>
        <w:spacing w:before="120" w:after="120" w:line="288" w:lineRule="auto"/>
        <w:ind w:left="453"/>
        <w:jc w:val="left"/>
      </w:pPr>
      <w:r>
        <w:rPr>
          <w:rFonts w:eastAsia="等线" w:ascii="Arial" w:cs="Arial" w:hAnsi="Arial"/>
          <w:sz w:val="22"/>
        </w:rPr>
        <w:t>木材加工厂lv2</w:t>
      </w:r>
    </w:p>
    <w:p>
      <w:pPr>
        <w:spacing w:before="120" w:after="120" w:line="288" w:lineRule="auto"/>
        <w:ind w:left="453"/>
        <w:jc w:val="left"/>
      </w:pPr>
      <w:r>
        <w:rPr>
          <w:rFonts w:eastAsia="等线" w:ascii="Arial" w:cs="Arial" w:hAnsi="Arial"/>
          <w:sz w:val="22"/>
        </w:rPr>
        <w:t>木材加工厂lv3</w:t>
      </w:r>
    </w:p>
    <w:p>
      <w:pPr>
        <w:pStyle w:val="5"/>
        <w:spacing w:before="240" w:after="120" w:line="288" w:lineRule="auto"/>
        <w:ind w:left="453"/>
        <w:jc w:val="left"/>
        <w:outlineLvl w:val="4"/>
      </w:pPr>
      <w:bookmarkStart w:name="heading_33" w:id="33"/>
      <w:r>
        <w:rPr>
          <w:rFonts w:eastAsia="等线" w:ascii="Arial" w:cs="Arial" w:hAnsi="Arial"/>
          <w:b w:val="true"/>
          <w:sz w:val="24"/>
        </w:rPr>
        <w:t>采石场</w:t>
      </w:r>
      <w:bookmarkEnd w:id="33"/>
    </w:p>
    <w:p>
      <w:pPr>
        <w:spacing w:before="120" w:after="120" w:line="288" w:lineRule="auto"/>
        <w:ind w:left="453"/>
        <w:jc w:val="left"/>
      </w:pPr>
      <w:r>
        <w:rPr>
          <w:rFonts w:eastAsia="等线" w:ascii="Arial" w:cs="Arial" w:hAnsi="Arial"/>
          <w:sz w:val="22"/>
        </w:rPr>
        <w:t>采石场lv1</w:t>
      </w:r>
    </w:p>
    <w:p>
      <w:pPr>
        <w:spacing w:before="120" w:after="120" w:line="288" w:lineRule="auto"/>
        <w:ind w:left="453"/>
        <w:jc w:val="left"/>
      </w:pPr>
    </w:p>
    <w:p>
      <w:pPr>
        <w:pStyle w:val="5"/>
        <w:spacing w:before="240" w:after="120" w:line="288" w:lineRule="auto"/>
        <w:ind w:left="453"/>
        <w:jc w:val="left"/>
        <w:outlineLvl w:val="4"/>
      </w:pPr>
      <w:bookmarkStart w:name="heading_34" w:id="34"/>
      <w:r>
        <w:rPr>
          <w:rFonts w:eastAsia="等线" w:ascii="Arial" w:cs="Arial" w:hAnsi="Arial"/>
          <w:b w:val="true"/>
          <w:sz w:val="24"/>
        </w:rPr>
        <w:t>陶器场</w:t>
      </w:r>
      <w:bookmarkEnd w:id="34"/>
    </w:p>
    <w:p>
      <w:pPr>
        <w:spacing w:before="120" w:after="120" w:line="288" w:lineRule="auto"/>
        <w:ind w:left="453"/>
        <w:jc w:val="left"/>
      </w:pPr>
    </w:p>
    <w:p>
      <w:pPr>
        <w:pStyle w:val="5"/>
        <w:spacing w:before="240" w:after="120" w:line="288" w:lineRule="auto"/>
        <w:ind w:left="453"/>
        <w:jc w:val="left"/>
        <w:outlineLvl w:val="4"/>
      </w:pPr>
      <w:bookmarkStart w:name="heading_35" w:id="35"/>
      <w:r>
        <w:rPr>
          <w:rFonts w:eastAsia="等线" w:ascii="Arial" w:cs="Arial" w:hAnsi="Arial"/>
          <w:b w:val="true"/>
          <w:sz w:val="24"/>
        </w:rPr>
        <w:t>面包坊</w:t>
      </w:r>
      <w:bookmarkEnd w:id="35"/>
    </w:p>
    <w:p>
      <w:pPr>
        <w:spacing w:before="120" w:after="120" w:line="288" w:lineRule="auto"/>
        <w:ind w:left="453"/>
        <w:jc w:val="left"/>
      </w:pPr>
    </w:p>
    <w:p>
      <w:pPr>
        <w:pStyle w:val="4"/>
        <w:spacing w:before="260" w:after="120" w:line="288" w:lineRule="auto"/>
        <w:ind w:left="453"/>
        <w:jc w:val="left"/>
        <w:outlineLvl w:val="3"/>
      </w:pPr>
      <w:bookmarkStart w:name="heading_36" w:id="36"/>
      <w:r>
        <w:rPr>
          <w:rFonts w:eastAsia="等线" w:ascii="Arial" w:cs="Arial" w:hAnsi="Arial"/>
          <w:b w:val="true"/>
          <w:sz w:val="28"/>
        </w:rPr>
        <w:t>文化类</w:t>
      </w:r>
      <w:bookmarkEnd w:id="36"/>
    </w:p>
    <w:p>
      <w:pPr>
        <w:spacing w:before="120" w:after="120" w:line="288" w:lineRule="auto"/>
        <w:ind w:left="453"/>
        <w:jc w:val="left"/>
      </w:pPr>
      <w:r>
        <w:rPr>
          <w:rFonts w:eastAsia="等线" w:ascii="Arial" w:cs="Arial" w:hAnsi="Arial"/>
          <w:sz w:val="22"/>
        </w:rPr>
        <w:t>纪念碑：主要美化环境给周围单元格带来环境值</w:t>
      </w:r>
    </w:p>
    <w:p>
      <w:pPr>
        <w:spacing w:before="120" w:after="120" w:line="288" w:lineRule="auto"/>
        <w:ind w:left="453"/>
        <w:jc w:val="left"/>
      </w:pPr>
      <w:r>
        <w:rPr>
          <w:rFonts w:eastAsia="等线" w:ascii="Arial" w:cs="Arial" w:hAnsi="Arial"/>
          <w:sz w:val="22"/>
        </w:rPr>
        <w:t>寺庙：能够提供信仰，具体的值取决于周围的人口数</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帝陵：</w:t>
      </w:r>
    </w:p>
    <w:p>
      <w:pPr>
        <w:pStyle w:val="4"/>
        <w:spacing w:before="260" w:after="120" w:line="288" w:lineRule="auto"/>
        <w:ind w:left="453"/>
        <w:jc w:val="left"/>
        <w:outlineLvl w:val="3"/>
      </w:pPr>
      <w:bookmarkStart w:name="heading_37" w:id="37"/>
      <w:r>
        <w:rPr>
          <w:rFonts w:eastAsia="等线" w:ascii="Arial" w:cs="Arial" w:hAnsi="Arial"/>
          <w:b w:val="true"/>
          <w:sz w:val="28"/>
        </w:rPr>
        <w:t>军事类</w:t>
      </w:r>
      <w:bookmarkEnd w:id="37"/>
    </w:p>
    <w:p>
      <w:pPr>
        <w:spacing w:before="120" w:after="120" w:line="288" w:lineRule="auto"/>
        <w:ind w:left="453"/>
        <w:jc w:val="left"/>
      </w:pPr>
      <w:r>
        <w:rPr>
          <w:rFonts w:eastAsia="等线" w:ascii="Arial" w:cs="Arial" w:hAnsi="Arial"/>
          <w:sz w:val="22"/>
        </w:rPr>
        <w:t>训练营：将一定人口在一定回合后训练为战士</w:t>
      </w:r>
    </w:p>
    <w:p>
      <w:pPr>
        <w:spacing w:before="120" w:after="120" w:line="288" w:lineRule="auto"/>
        <w:ind w:left="453"/>
        <w:jc w:val="left"/>
      </w:pPr>
      <w:r>
        <w:rPr>
          <w:rFonts w:eastAsia="等线" w:ascii="Arial" w:cs="Arial" w:hAnsi="Arial"/>
          <w:sz w:val="22"/>
        </w:rPr>
        <w:t>驻地2*2：容纳4军队</w:t>
      </w:r>
    </w:p>
    <w:p>
      <w:pPr>
        <w:spacing w:before="120" w:after="120" w:line="288" w:lineRule="auto"/>
        <w:ind w:left="453"/>
        <w:jc w:val="left"/>
      </w:pPr>
    </w:p>
    <w:p>
      <w:pPr>
        <w:pStyle w:val="4"/>
        <w:spacing w:before="260" w:after="120" w:line="288" w:lineRule="auto"/>
        <w:ind w:left="453"/>
        <w:jc w:val="left"/>
        <w:outlineLvl w:val="3"/>
      </w:pPr>
      <w:bookmarkStart w:name="heading_38" w:id="38"/>
      <w:r>
        <w:rPr>
          <w:rFonts w:eastAsia="等线" w:ascii="Arial" w:cs="Arial" w:hAnsi="Arial"/>
          <w:b w:val="true"/>
          <w:sz w:val="28"/>
        </w:rPr>
        <w:t>奇观与神谕类建筑</w:t>
      </w:r>
      <w:bookmarkEnd w:id="38"/>
    </w:p>
    <w:p>
      <w:pPr>
        <w:spacing w:before="120" w:after="120" w:line="288" w:lineRule="auto"/>
        <w:ind w:left="453"/>
        <w:jc w:val="left"/>
      </w:pPr>
      <w:r>
        <w:rPr>
          <w:rFonts w:eastAsia="等线" w:ascii="Arial" w:cs="Arial" w:hAnsi="Arial"/>
          <w:sz w:val="22"/>
        </w:rPr>
        <w:t>神谕-云中城</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r>
        <w:rPr>
          <w:rFonts w:eastAsia="等线" w:ascii="Arial" w:cs="Arial" w:hAnsi="Arial"/>
          <w:sz w:val="22"/>
        </w:rPr>
        <w:t>奇迹-太阳神像</w:t>
      </w:r>
    </w:p>
    <w:p>
      <w:pPr>
        <w:spacing w:before="120" w:after="120" w:line="288" w:lineRule="auto"/>
        <w:ind w:left="453"/>
        <w:jc w:val="left"/>
      </w:pPr>
      <w:r>
        <w:rPr>
          <w:rFonts w:eastAsia="等线" w:ascii="Arial" w:cs="Arial" w:hAnsi="Arial"/>
          <w:sz w:val="22"/>
        </w:rPr>
        <w:t>奇迹—金字塔</w:t>
      </w:r>
    </w:p>
    <w:p>
      <w:pPr>
        <w:pStyle w:val="2"/>
        <w:spacing w:before="320" w:after="120" w:line="288" w:lineRule="auto"/>
        <w:ind w:left="453"/>
        <w:jc w:val="left"/>
        <w:outlineLvl w:val="1"/>
      </w:pPr>
      <w:bookmarkStart w:name="heading_39" w:id="39"/>
      <w:r>
        <w:rPr>
          <w:rFonts w:eastAsia="等线" w:ascii="Arial" w:cs="Arial" w:hAnsi="Arial"/>
          <w:b w:val="true"/>
          <w:sz w:val="32"/>
        </w:rPr>
        <w:t>供给系统</w:t>
      </w:r>
      <w:bookmarkEnd w:id="39"/>
    </w:p>
    <w:p>
      <w:pPr>
        <w:pStyle w:val="5"/>
        <w:spacing w:before="240" w:after="120" w:line="288" w:lineRule="auto"/>
        <w:ind w:left="453"/>
        <w:jc w:val="left"/>
        <w:outlineLvl w:val="4"/>
      </w:pPr>
      <w:bookmarkStart w:name="heading_40" w:id="40"/>
      <w:r>
        <w:rPr>
          <w:rFonts w:eastAsia="等线" w:ascii="Arial" w:cs="Arial" w:hAnsi="Arial"/>
          <w:b w:val="true"/>
          <w:sz w:val="24"/>
        </w:rPr>
        <w:t>基础资源</w:t>
      </w:r>
      <w:bookmarkEnd w:id="40"/>
    </w:p>
    <w:p>
      <w:pPr>
        <w:spacing w:before="120" w:after="120" w:line="288" w:lineRule="auto"/>
        <w:ind w:left="453"/>
        <w:jc w:val="left"/>
      </w:pPr>
      <w:r>
        <w:rPr>
          <w:rFonts w:eastAsia="等线" w:ascii="Arial" w:cs="Arial" w:hAnsi="Arial"/>
          <w:sz w:val="22"/>
        </w:rPr>
        <w:t>人口：基础资源</w:t>
      </w:r>
    </w:p>
    <w:p>
      <w:pPr>
        <w:spacing w:before="120" w:after="120" w:line="288" w:lineRule="auto"/>
        <w:ind w:left="453"/>
        <w:jc w:val="left"/>
      </w:pPr>
      <w:r>
        <w:rPr>
          <w:rFonts w:eastAsia="等线" w:ascii="Arial" w:cs="Arial" w:hAnsi="Arial"/>
          <w:sz w:val="22"/>
        </w:rPr>
        <w:t>金币：基础资源</w:t>
      </w:r>
    </w:p>
    <w:p>
      <w:pPr>
        <w:spacing w:before="120" w:after="120" w:line="288" w:lineRule="auto"/>
        <w:ind w:left="453"/>
        <w:jc w:val="left"/>
      </w:pPr>
      <w:r>
        <w:rPr>
          <w:rFonts w:eastAsia="等线" w:ascii="Arial" w:cs="Arial" w:hAnsi="Arial"/>
          <w:sz w:val="22"/>
        </w:rPr>
        <w:t>科研值：用于解锁科技树，科技树全满之后等比例转化为其他资源</w:t>
      </w:r>
    </w:p>
    <w:p>
      <w:pPr>
        <w:spacing w:before="120" w:after="120" w:line="288" w:lineRule="auto"/>
        <w:ind w:left="453"/>
        <w:jc w:val="left"/>
      </w:pPr>
      <w:r>
        <w:rPr>
          <w:rFonts w:eastAsia="Consolas" w:ascii="Consolas" w:cs="Consolas" w:hAnsi="Consolas"/>
          <w:sz w:val="22"/>
          <w:shd w:fill="b7edb1"/>
        </w:rPr>
        <w:t>幸福度</w:t>
      </w:r>
      <w:r>
        <w:rPr>
          <w:rFonts w:eastAsia="等线" w:ascii="Arial" w:cs="Arial" w:hAnsi="Arial"/>
          <w:sz w:val="22"/>
        </w:rPr>
        <w:t>：会影响王朝的工作效率，政策解锁</w:t>
      </w:r>
    </w:p>
    <w:p>
      <w:pPr>
        <w:spacing w:before="120" w:after="120" w:line="288" w:lineRule="auto"/>
        <w:ind w:left="453"/>
        <w:jc w:val="left"/>
      </w:pPr>
    </w:p>
    <w:p>
      <w:pPr>
        <w:pStyle w:val="5"/>
        <w:spacing w:before="240" w:after="120" w:line="288" w:lineRule="auto"/>
        <w:ind w:left="453"/>
        <w:jc w:val="left"/>
        <w:outlineLvl w:val="4"/>
      </w:pPr>
      <w:bookmarkStart w:name="heading_41" w:id="41"/>
      <w:r>
        <w:rPr>
          <w:rFonts w:eastAsia="等线" w:ascii="Arial" w:cs="Arial" w:hAnsi="Arial"/>
          <w:b w:val="true"/>
          <w:sz w:val="24"/>
        </w:rPr>
        <w:t>材料：</w:t>
      </w:r>
      <w:bookmarkEnd w:id="41"/>
    </w:p>
    <w:p>
      <w:pPr>
        <w:spacing w:before="120" w:after="120" w:line="288" w:lineRule="auto"/>
        <w:ind w:left="453"/>
        <w:jc w:val="left"/>
      </w:pPr>
      <w:r>
        <w:rPr>
          <w:rFonts w:eastAsia="等线" w:ascii="Arial" w:cs="Arial" w:hAnsi="Arial"/>
          <w:sz w:val="22"/>
        </w:rPr>
        <w:t>所有材料</w:t>
      </w:r>
    </w:p>
    <w:p>
      <w:pPr>
        <w:spacing w:before="120" w:after="120" w:line="288" w:lineRule="auto"/>
        <w:ind w:left="453"/>
        <w:jc w:val="left"/>
      </w:pPr>
      <w:r>
        <w:rPr>
          <w:rFonts w:eastAsia="等线" w:ascii="Arial" w:cs="Arial" w:hAnsi="Arial"/>
          <w:sz w:val="22"/>
        </w:rPr>
        <w:t>原木 木板 木炭</w:t>
      </w:r>
    </w:p>
    <w:p>
      <w:pPr>
        <w:spacing w:before="120" w:after="120" w:line="288" w:lineRule="auto"/>
        <w:ind w:left="453"/>
        <w:jc w:val="left"/>
      </w:pPr>
      <w:r>
        <w:rPr>
          <w:rFonts w:eastAsia="等线" w:ascii="Arial" w:cs="Arial" w:hAnsi="Arial"/>
          <w:sz w:val="22"/>
        </w:rPr>
        <w:t>丝绸 亚麻 棉花 羊毛</w:t>
      </w:r>
    </w:p>
    <w:p>
      <w:pPr>
        <w:spacing w:before="120" w:after="120" w:line="288" w:lineRule="auto"/>
        <w:ind w:left="453"/>
        <w:jc w:val="left"/>
      </w:pPr>
      <w:r>
        <w:rPr>
          <w:rFonts w:eastAsia="等线" w:ascii="Arial" w:cs="Arial" w:hAnsi="Arial"/>
          <w:sz w:val="22"/>
        </w:rPr>
        <w:t>石头 黏土</w:t>
      </w:r>
    </w:p>
    <w:p>
      <w:pPr>
        <w:spacing w:before="120" w:after="120" w:line="288" w:lineRule="auto"/>
        <w:ind w:left="453"/>
        <w:jc w:val="left"/>
      </w:pPr>
    </w:p>
    <w:p>
      <w:pPr>
        <w:spacing w:before="120" w:after="120" w:line="288" w:lineRule="auto"/>
        <w:ind w:left="453"/>
        <w:jc w:val="left"/>
      </w:pPr>
      <w:r>
        <w:rPr>
          <w:rFonts w:eastAsia="Consolas" w:ascii="Consolas" w:cs="Consolas" w:hAnsi="Consolas"/>
          <w:sz w:val="22"/>
          <w:shd w:fill="EFF0F1"/>
        </w:rPr>
        <w:t>一级食物</w:t>
      </w:r>
      <w:r>
        <w:rPr>
          <w:rFonts w:eastAsia="等线" w:ascii="Arial" w:cs="Arial" w:hAnsi="Arial"/>
          <w:sz w:val="22"/>
        </w:rPr>
        <w:t>：大麦、水稻、玉米</w:t>
      </w:r>
    </w:p>
    <w:p>
      <w:pPr>
        <w:spacing w:before="120" w:after="120" w:line="288" w:lineRule="auto"/>
        <w:ind w:left="453"/>
        <w:jc w:val="left"/>
      </w:pPr>
      <w:r>
        <w:rPr>
          <w:rFonts w:eastAsia="Consolas" w:ascii="Consolas" w:cs="Consolas" w:hAnsi="Consolas"/>
          <w:sz w:val="22"/>
          <w:shd w:fill="EFF0F1"/>
        </w:rPr>
        <w:t>二级食物</w:t>
      </w:r>
      <w:r>
        <w:rPr>
          <w:rFonts w:eastAsia="等线" w:ascii="Arial" w:cs="Arial" w:hAnsi="Arial"/>
          <w:sz w:val="22"/>
        </w:rPr>
        <w:t>：鸡、鸭、鱼、羊肉、牛奶、面包</w:t>
      </w:r>
    </w:p>
    <w:p>
      <w:pPr>
        <w:spacing w:before="120" w:after="120" w:line="288" w:lineRule="auto"/>
        <w:ind w:left="453"/>
        <w:jc w:val="left"/>
      </w:pPr>
      <w:r>
        <w:rPr>
          <w:rFonts w:eastAsia="Consolas" w:ascii="Consolas" w:cs="Consolas" w:hAnsi="Consolas"/>
          <w:sz w:val="22"/>
          <w:shd w:fill="EFF0F1"/>
        </w:rPr>
        <w:t>三级食物</w:t>
      </w:r>
      <w:r>
        <w:rPr>
          <w:rFonts w:eastAsia="等线" w:ascii="Arial" w:cs="Arial" w:hAnsi="Arial"/>
          <w:sz w:val="22"/>
        </w:rPr>
        <w:t>：盐、糕点、葡萄酒、茶叶、蜂蜜</w:t>
      </w:r>
    </w:p>
    <w:p>
      <w:pPr>
        <w:spacing w:before="120" w:after="120" w:line="288" w:lineRule="auto"/>
        <w:ind w:left="453"/>
        <w:jc w:val="left"/>
      </w:pPr>
      <w:r>
        <w:rPr>
          <w:rFonts w:eastAsia="Consolas" w:ascii="Consolas" w:cs="Consolas" w:hAnsi="Consolas"/>
          <w:sz w:val="22"/>
          <w:shd w:fill="EFF0F1"/>
        </w:rPr>
        <w:t>四级食物</w:t>
      </w:r>
      <w:r>
        <w:rPr>
          <w:rFonts w:eastAsia="等线" w:ascii="Arial" w:cs="Arial" w:hAnsi="Arial"/>
          <w:sz w:val="22"/>
        </w:rPr>
        <w:t>：</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奢侈品：</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一级额外需求：衣服、家具</w:t>
      </w:r>
    </w:p>
    <w:p>
      <w:pPr>
        <w:spacing w:before="120" w:after="120" w:line="288" w:lineRule="auto"/>
        <w:ind w:left="453"/>
        <w:jc w:val="left"/>
      </w:pPr>
      <w:r>
        <w:rPr>
          <w:rFonts w:eastAsia="等线" w:ascii="Arial" w:cs="Arial" w:hAnsi="Arial"/>
          <w:sz w:val="22"/>
        </w:rPr>
        <w:t>二级额外需求：</w:t>
      </w:r>
    </w:p>
    <w:p>
      <w:pPr>
        <w:spacing w:before="120" w:after="120" w:line="288" w:lineRule="auto"/>
        <w:ind w:left="453"/>
        <w:jc w:val="left"/>
      </w:pPr>
      <w:r>
        <w:rPr>
          <w:rFonts w:eastAsia="等线" w:ascii="Arial" w:cs="Arial" w:hAnsi="Arial"/>
          <w:sz w:val="22"/>
        </w:rPr>
        <w:t>三级额外需求：各种宝石</w:t>
      </w:r>
    </w:p>
    <w:p>
      <w:pPr>
        <w:spacing w:before="120" w:after="120" w:line="288" w:lineRule="auto"/>
        <w:ind w:left="453"/>
        <w:jc w:val="left"/>
      </w:pPr>
      <w:r>
        <w:rPr>
          <w:rFonts w:eastAsia="等线" w:ascii="Arial" w:cs="Arial" w:hAnsi="Arial"/>
          <w:sz w:val="22"/>
        </w:rPr>
        <w:t>特殊额外需求：</w:t>
      </w:r>
    </w:p>
    <w:p>
      <w:pPr>
        <w:spacing w:before="120" w:after="120" w:line="288" w:lineRule="auto"/>
        <w:ind w:left="453"/>
        <w:jc w:val="left"/>
      </w:pPr>
    </w:p>
    <w:p>
      <w:pPr>
        <w:spacing w:before="120" w:after="120" w:line="288" w:lineRule="auto"/>
        <w:ind w:left="453"/>
        <w:jc w:val="left"/>
      </w:pPr>
    </w:p>
    <w:p>
      <w:pPr>
        <w:pStyle w:val="5"/>
        <w:spacing w:before="240" w:after="120" w:line="288" w:lineRule="auto"/>
        <w:ind w:left="453"/>
        <w:jc w:val="left"/>
        <w:outlineLvl w:val="4"/>
      </w:pPr>
      <w:bookmarkStart w:name="heading_42" w:id="42"/>
      <w:r>
        <w:rPr>
          <w:rFonts w:eastAsia="等线" w:ascii="Arial" w:cs="Arial" w:hAnsi="Arial"/>
          <w:b w:val="true"/>
          <w:sz w:val="24"/>
        </w:rPr>
        <w:t>生产线</w:t>
      </w:r>
      <w:bookmarkEnd w:id="42"/>
    </w:p>
    <w:p>
      <w:pPr>
        <w:spacing w:before="120" w:after="120" w:line="288" w:lineRule="auto"/>
        <w:ind w:left="453"/>
        <w:jc w:val="center"/>
      </w:pPr>
      <w:r>
        <w:drawing>
          <wp:inline distT="0" distR="0" distB="0" distL="0">
            <wp:extent cx="5257800" cy="5257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5257800"/>
                    </a:xfrm>
                    <a:prstGeom prst="rect">
                      <a:avLst/>
                    </a:prstGeom>
                  </pic:spPr>
                </pic:pic>
              </a:graphicData>
            </a:graphic>
          </wp:inline>
        </w:drawing>
      </w:r>
    </w:p>
    <w:p>
      <w:pPr>
        <w:spacing w:before="120" w:after="120" w:line="288" w:lineRule="auto"/>
        <w:ind w:left="453"/>
        <w:jc w:val="left"/>
      </w:pPr>
    </w:p>
    <w:p>
      <w:pPr>
        <w:spacing w:before="120" w:after="120" w:line="288" w:lineRule="auto"/>
        <w:ind w:left="453"/>
        <w:jc w:val="left"/>
      </w:pPr>
    </w:p>
    <w:p>
      <w:pPr>
        <w:pStyle w:val="3"/>
        <w:spacing w:before="300" w:after="120" w:line="288" w:lineRule="auto"/>
        <w:ind w:left="453"/>
        <w:jc w:val="left"/>
        <w:outlineLvl w:val="2"/>
      </w:pPr>
      <w:bookmarkStart w:name="heading_43" w:id="43"/>
      <w:r>
        <w:rPr>
          <w:rFonts w:eastAsia="等线" w:ascii="Arial" w:cs="Arial" w:hAnsi="Arial"/>
          <w:b w:val="true"/>
          <w:sz w:val="30"/>
        </w:rPr>
        <w:t>游戏供给机制</w:t>
      </w:r>
      <w:bookmarkEnd w:id="43"/>
    </w:p>
    <w:p>
      <w:pPr>
        <w:spacing w:before="120" w:after="120" w:line="288" w:lineRule="auto"/>
        <w:ind w:left="453"/>
        <w:jc w:val="left"/>
      </w:pPr>
      <w:r>
        <w:rPr>
          <w:rFonts w:eastAsia="等线" w:ascii="Arial" w:cs="Arial" w:hAnsi="Arial"/>
          <w:sz w:val="22"/>
        </w:rPr>
        <w:t>回合结束时王国需要消耗一定资源</w:t>
      </w:r>
    </w:p>
    <w:p>
      <w:pPr>
        <w:spacing w:before="120" w:after="120" w:line="288" w:lineRule="auto"/>
        <w:ind w:left="453"/>
        <w:jc w:val="left"/>
      </w:pPr>
      <w:r>
        <w:rPr>
          <w:rFonts w:eastAsia="等线" w:ascii="Arial" w:cs="Arial" w:hAnsi="Arial"/>
          <w:sz w:val="22"/>
        </w:rPr>
        <w:t>消耗种类包括市民消耗、游戏事件、仓库损耗等</w:t>
      </w:r>
    </w:p>
    <w:p>
      <w:pPr>
        <w:spacing w:before="120" w:after="120" w:line="288" w:lineRule="auto"/>
        <w:ind w:left="453"/>
        <w:jc w:val="left"/>
      </w:pPr>
    </w:p>
    <w:p>
      <w:pPr>
        <w:pStyle w:val="2"/>
        <w:spacing w:before="320" w:after="120" w:line="288" w:lineRule="auto"/>
        <w:ind w:left="453"/>
        <w:jc w:val="left"/>
        <w:outlineLvl w:val="1"/>
      </w:pPr>
      <w:bookmarkStart w:name="heading_44" w:id="44"/>
      <w:r>
        <w:rPr>
          <w:rFonts w:eastAsia="等线" w:ascii="Arial" w:cs="Arial" w:hAnsi="Arial"/>
          <w:b w:val="true"/>
          <w:sz w:val="32"/>
        </w:rPr>
        <w:t>科技&amp;信仰&amp;政策</w:t>
      </w:r>
      <w:bookmarkEnd w:id="44"/>
    </w:p>
    <w:p>
      <w:pPr>
        <w:pStyle w:val="3"/>
        <w:spacing w:before="300" w:after="120" w:line="288" w:lineRule="auto"/>
        <w:ind w:left="453"/>
        <w:jc w:val="left"/>
        <w:outlineLvl w:val="2"/>
      </w:pPr>
      <w:bookmarkStart w:name="heading_45" w:id="45"/>
      <w:r>
        <w:rPr>
          <w:rFonts w:eastAsia="等线" w:ascii="Arial" w:cs="Arial" w:hAnsi="Arial"/>
          <w:b w:val="true"/>
          <w:sz w:val="30"/>
        </w:rPr>
        <w:t>科技</w:t>
      </w:r>
      <w:bookmarkEnd w:id="45"/>
    </w:p>
    <w:p>
      <w:pPr>
        <w:spacing w:before="120" w:after="120" w:line="288" w:lineRule="auto"/>
        <w:ind w:left="453"/>
        <w:jc w:val="left"/>
      </w:pPr>
      <w:r>
        <w:rPr>
          <w:rFonts w:eastAsia="等线" w:ascii="Arial" w:cs="Arial" w:hAnsi="Arial"/>
          <w:sz w:val="22"/>
        </w:rPr>
        <w:t>科研ui只在玩家获取第一点科研值之后才会显示</w:t>
      </w:r>
    </w:p>
    <w:p>
      <w:pPr>
        <w:pStyle w:val="3"/>
        <w:spacing w:before="300" w:after="120" w:line="288" w:lineRule="auto"/>
        <w:ind w:left="453"/>
        <w:jc w:val="left"/>
        <w:outlineLvl w:val="2"/>
      </w:pPr>
      <w:bookmarkStart w:name="heading_46" w:id="46"/>
      <w:r>
        <w:rPr>
          <w:rFonts w:eastAsia="等线" w:ascii="Arial" w:cs="Arial" w:hAnsi="Arial"/>
          <w:b w:val="true"/>
          <w:sz w:val="30"/>
        </w:rPr>
        <w:t>政策</w:t>
      </w:r>
      <w:bookmarkEnd w:id="46"/>
    </w:p>
    <w:p>
      <w:pPr>
        <w:spacing w:before="120" w:after="120" w:line="288" w:lineRule="auto"/>
        <w:ind w:left="453"/>
        <w:jc w:val="left"/>
      </w:pPr>
      <w:r>
        <w:rPr>
          <w:rFonts w:eastAsia="等线" w:ascii="Arial" w:cs="Arial" w:hAnsi="Arial"/>
          <w:sz w:val="22"/>
        </w:rPr>
        <w:t>可在政策槽位中选择政策，政策能够对建筑，军事单位产生影响</w:t>
      </w:r>
    </w:p>
    <w:p>
      <w:pPr>
        <w:pStyle w:val="3"/>
        <w:spacing w:before="300" w:after="120" w:line="288" w:lineRule="auto"/>
        <w:ind w:left="453"/>
        <w:jc w:val="left"/>
        <w:outlineLvl w:val="2"/>
      </w:pPr>
      <w:bookmarkStart w:name="heading_47" w:id="47"/>
      <w:r>
        <w:rPr>
          <w:rFonts w:eastAsia="等线" w:ascii="Arial" w:cs="Arial" w:hAnsi="Arial"/>
          <w:b w:val="true"/>
          <w:sz w:val="30"/>
        </w:rPr>
        <w:t>信仰</w:t>
      </w:r>
      <w:bookmarkEnd w:id="47"/>
    </w:p>
    <w:p>
      <w:pPr>
        <w:spacing w:before="120" w:after="120" w:line="288" w:lineRule="auto"/>
        <w:ind w:left="453"/>
        <w:jc w:val="left"/>
      </w:pPr>
      <w:r>
        <w:rPr>
          <w:rFonts w:eastAsia="等线" w:ascii="Arial" w:cs="Arial" w:hAnsi="Arial"/>
          <w:sz w:val="22"/>
        </w:rPr>
        <w:t>某些建筑的建造有信仰阈值，某些政策需要信仰达到阈值才能执行</w:t>
      </w:r>
    </w:p>
    <w:p>
      <w:pPr>
        <w:spacing w:before="120" w:after="120" w:line="288" w:lineRule="auto"/>
        <w:ind w:left="453"/>
        <w:jc w:val="left"/>
      </w:pPr>
    </w:p>
    <w:p>
      <w:pPr>
        <w:pStyle w:val="2"/>
        <w:spacing w:before="320" w:after="120" w:line="288" w:lineRule="auto"/>
        <w:ind w:left="453"/>
        <w:jc w:val="left"/>
        <w:outlineLvl w:val="1"/>
      </w:pPr>
      <w:bookmarkStart w:name="heading_48" w:id="48"/>
      <w:r>
        <w:rPr>
          <w:rFonts w:eastAsia="等线" w:ascii="Arial" w:cs="Arial" w:hAnsi="Arial"/>
          <w:b w:val="true"/>
          <w:sz w:val="32"/>
        </w:rPr>
        <w:t>人才系统</w:t>
      </w:r>
      <w:bookmarkEnd w:id="48"/>
    </w:p>
    <w:p>
      <w:pPr>
        <w:spacing w:before="120" w:after="120" w:line="288" w:lineRule="auto"/>
        <w:ind w:left="453"/>
        <w:jc w:val="left"/>
      </w:pPr>
      <w:r>
        <w:rPr>
          <w:rFonts w:eastAsia="等线" w:ascii="Arial" w:cs="Arial" w:hAnsi="Arial"/>
          <w:sz w:val="22"/>
        </w:rPr>
        <w:t>游戏中可以招募人才</w:t>
      </w:r>
    </w:p>
    <w:p>
      <w:pPr>
        <w:spacing w:before="120" w:after="120" w:line="288" w:lineRule="auto"/>
        <w:ind w:left="453"/>
        <w:jc w:val="left"/>
      </w:pPr>
      <w:r>
        <w:rPr>
          <w:rFonts w:eastAsia="等线" w:ascii="Arial" w:cs="Arial" w:hAnsi="Arial"/>
          <w:sz w:val="22"/>
        </w:rPr>
        <w:t>人才有以下类型</w:t>
      </w:r>
    </w:p>
    <w:p>
      <w:pPr>
        <w:pStyle w:val="2"/>
        <w:spacing w:before="320" w:after="120" w:line="288" w:lineRule="auto"/>
        <w:ind w:left="453"/>
        <w:jc w:val="left"/>
        <w:outlineLvl w:val="1"/>
      </w:pPr>
      <w:bookmarkStart w:name="heading_49" w:id="49"/>
      <w:r>
        <w:rPr>
          <w:rFonts w:eastAsia="等线" w:ascii="Arial" w:cs="Arial" w:hAnsi="Arial"/>
          <w:b w:val="true"/>
          <w:sz w:val="32"/>
        </w:rPr>
        <w:t>远征系统</w:t>
      </w:r>
      <w:bookmarkEnd w:id="49"/>
    </w:p>
    <w:p>
      <w:pPr>
        <w:spacing w:before="120" w:after="120" w:line="288" w:lineRule="auto"/>
        <w:ind w:left="453"/>
        <w:jc w:val="left"/>
      </w:pPr>
      <w:r>
        <w:rPr>
          <w:rFonts w:eastAsia="等线" w:ascii="Arial" w:cs="Arial" w:hAnsi="Arial"/>
          <w:sz w:val="22"/>
        </w:rPr>
        <w:t>游戏中可以发布远征，远征需要投入资源，金币，并且在一定回合后获得收益（稀有资源，神谕蓝图）</w:t>
      </w:r>
    </w:p>
    <w:p>
      <w:pPr>
        <w:pStyle w:val="2"/>
        <w:spacing w:before="320" w:after="120" w:line="288" w:lineRule="auto"/>
        <w:ind w:left="453"/>
        <w:jc w:val="left"/>
        <w:outlineLvl w:val="1"/>
      </w:pPr>
      <w:bookmarkStart w:name="heading_50" w:id="50"/>
      <w:r>
        <w:rPr>
          <w:rFonts w:eastAsia="等线" w:ascii="Arial" w:cs="Arial" w:hAnsi="Arial"/>
          <w:b w:val="true"/>
          <w:sz w:val="32"/>
        </w:rPr>
        <w:t>战争系统</w:t>
      </w:r>
      <w:bookmarkEnd w:id="50"/>
    </w:p>
    <w:p>
      <w:pPr>
        <w:pStyle w:val="3"/>
        <w:spacing w:before="300" w:after="120" w:line="288" w:lineRule="auto"/>
        <w:ind w:left="453"/>
        <w:jc w:val="left"/>
        <w:outlineLvl w:val="2"/>
      </w:pPr>
      <w:bookmarkStart w:name="heading_51" w:id="51"/>
      <w:r>
        <w:rPr>
          <w:rFonts w:eastAsia="等线" w:ascii="Arial" w:cs="Arial" w:hAnsi="Arial"/>
          <w:b w:val="true"/>
          <w:sz w:val="30"/>
        </w:rPr>
        <w:t>1. 训练与驻地</w:t>
      </w:r>
      <w:bookmarkEnd w:id="51"/>
    </w:p>
    <w:p>
      <w:pPr>
        <w:numPr>
          <w:numId w:val="28"/>
        </w:numPr>
        <w:spacing w:before="120" w:after="120" w:line="288" w:lineRule="auto"/>
        <w:ind w:left="453"/>
        <w:jc w:val="left"/>
      </w:pPr>
      <w:r>
        <w:rPr>
          <w:rFonts w:eastAsia="等线" w:ascii="Arial" w:cs="Arial" w:hAnsi="Arial"/>
          <w:sz w:val="22"/>
        </w:rPr>
        <w:t>训练营：玩家可在训练营中消耗人口与资源来训练军事单位。</w:t>
      </w:r>
    </w:p>
    <w:p>
      <w:pPr>
        <w:numPr>
          <w:numId w:val="29"/>
        </w:numPr>
        <w:spacing w:before="120" w:after="120" w:line="288" w:lineRule="auto"/>
        <w:ind w:left="453"/>
        <w:jc w:val="left"/>
      </w:pPr>
      <w:r>
        <w:rPr>
          <w:rFonts w:eastAsia="等线" w:ascii="Arial" w:cs="Arial" w:hAnsi="Arial"/>
          <w:sz w:val="22"/>
        </w:rPr>
        <w:t>训练机制：</w:t>
      </w:r>
    </w:p>
    <w:p>
      <w:pPr>
        <w:numPr>
          <w:numId w:val="30"/>
        </w:numPr>
        <w:spacing w:before="120" w:after="120" w:line="288" w:lineRule="auto"/>
        <w:ind w:left="907"/>
        <w:jc w:val="left"/>
      </w:pPr>
      <w:r>
        <w:rPr>
          <w:rFonts w:eastAsia="等线" w:ascii="Arial" w:cs="Arial" w:hAnsi="Arial"/>
          <w:sz w:val="22"/>
        </w:rPr>
        <w:t>训练出的单位最初以 UI卡片 形式存在，并不会立刻成为地图上的军队。</w:t>
      </w:r>
    </w:p>
    <w:p>
      <w:pPr>
        <w:numPr>
          <w:numId w:val="31"/>
        </w:numPr>
        <w:spacing w:before="120" w:after="120" w:line="288" w:lineRule="auto"/>
        <w:ind w:left="907"/>
        <w:jc w:val="left"/>
      </w:pPr>
      <w:r>
        <w:rPr>
          <w:rFonts w:eastAsia="等线" w:ascii="Arial" w:cs="Arial" w:hAnsi="Arial"/>
          <w:sz w:val="22"/>
        </w:rPr>
        <w:t>每个卡片需要分配到一个 驻地；分配后，至少经过 1 回合 才能到达驻地并完成驻扎。</w:t>
      </w:r>
    </w:p>
    <w:p>
      <w:pPr>
        <w:numPr>
          <w:numId w:val="32"/>
        </w:numPr>
        <w:spacing w:before="120" w:after="120" w:line="288" w:lineRule="auto"/>
        <w:ind w:left="453"/>
        <w:jc w:val="left"/>
      </w:pPr>
      <w:r>
        <w:rPr>
          <w:rFonts w:eastAsia="等线" w:ascii="Arial" w:cs="Arial" w:hAnsi="Arial"/>
          <w:sz w:val="22"/>
        </w:rPr>
        <w:t>驻地作用：</w:t>
      </w:r>
    </w:p>
    <w:p>
      <w:pPr>
        <w:numPr>
          <w:numId w:val="33"/>
        </w:numPr>
        <w:spacing w:before="120" w:after="120" w:line="288" w:lineRule="auto"/>
        <w:ind w:left="907"/>
        <w:jc w:val="left"/>
      </w:pPr>
      <w:r>
        <w:rPr>
          <w:rFonts w:eastAsia="等线" w:ascii="Arial" w:cs="Arial" w:hAnsi="Arial"/>
          <w:sz w:val="22"/>
        </w:rPr>
        <w:t>驻地相当于军队的容器，能够存放一定数量的部队卡片。</w:t>
      </w:r>
    </w:p>
    <w:p>
      <w:pPr>
        <w:numPr>
          <w:numId w:val="34"/>
        </w:numPr>
        <w:spacing w:before="120" w:after="120" w:line="288" w:lineRule="auto"/>
        <w:ind w:left="907"/>
        <w:jc w:val="left"/>
      </w:pPr>
      <w:r>
        <w:rPr>
          <w:rFonts w:eastAsia="等线" w:ascii="Arial" w:cs="Arial" w:hAnsi="Arial"/>
          <w:sz w:val="22"/>
        </w:rPr>
        <w:t>在非战争时期，军队在地图上不可见；玩家可通过 点击驻地 查看该驻地中存放的部队卡片。</w:t>
      </w:r>
    </w:p>
    <w:p>
      <w:pPr>
        <w:pStyle w:val="3"/>
        <w:spacing w:before="300" w:after="120" w:line="288" w:lineRule="auto"/>
        <w:ind w:left="453"/>
        <w:jc w:val="left"/>
        <w:outlineLvl w:val="2"/>
      </w:pPr>
      <w:bookmarkStart w:name="heading_52" w:id="52"/>
      <w:r>
        <w:rPr>
          <w:rFonts w:eastAsia="等线" w:ascii="Arial" w:cs="Arial" w:hAnsi="Arial"/>
          <w:b w:val="true"/>
          <w:sz w:val="30"/>
        </w:rPr>
        <w:t>2. 军事管理</w:t>
      </w:r>
      <w:bookmarkEnd w:id="52"/>
    </w:p>
    <w:p>
      <w:pPr>
        <w:numPr>
          <w:numId w:val="35"/>
        </w:numPr>
        <w:spacing w:before="120" w:after="120" w:line="288" w:lineRule="auto"/>
        <w:ind w:left="453"/>
        <w:jc w:val="left"/>
      </w:pPr>
      <w:r>
        <w:rPr>
          <w:rFonts w:eastAsia="等线" w:ascii="Arial" w:cs="Arial" w:hAnsi="Arial"/>
          <w:sz w:val="22"/>
        </w:rPr>
        <w:t>军事总揽面板：</w:t>
        <w:br/>
      </w:r>
      <w:r>
        <w:rPr>
          <w:rFonts w:eastAsia="等线" w:ascii="Arial" w:cs="Arial" w:hAnsi="Arial"/>
          <w:sz w:val="22"/>
        </w:rPr>
        <w:t>玩家可通过此面板统一查看所有驻地中的部队情况，包括：</w:t>
      </w:r>
    </w:p>
    <w:p>
      <w:pPr>
        <w:numPr>
          <w:numId w:val="36"/>
        </w:numPr>
        <w:spacing w:before="120" w:after="120" w:line="288" w:lineRule="auto"/>
        <w:ind w:left="907"/>
        <w:jc w:val="left"/>
      </w:pPr>
      <w:r>
        <w:rPr>
          <w:rFonts w:eastAsia="等线" w:ascii="Arial" w:cs="Arial" w:hAnsi="Arial"/>
          <w:sz w:val="22"/>
        </w:rPr>
        <w:t>单位类型</w:t>
      </w:r>
    </w:p>
    <w:p>
      <w:pPr>
        <w:numPr>
          <w:numId w:val="37"/>
        </w:numPr>
        <w:spacing w:before="120" w:after="120" w:line="288" w:lineRule="auto"/>
        <w:ind w:left="907"/>
        <w:jc w:val="left"/>
      </w:pPr>
      <w:r>
        <w:rPr>
          <w:rFonts w:eastAsia="等线" w:ascii="Arial" w:cs="Arial" w:hAnsi="Arial"/>
          <w:sz w:val="22"/>
        </w:rPr>
        <w:t>单位数量</w:t>
      </w:r>
    </w:p>
    <w:p>
      <w:pPr>
        <w:numPr>
          <w:numId w:val="38"/>
        </w:numPr>
        <w:spacing w:before="120" w:after="120" w:line="288" w:lineRule="auto"/>
        <w:ind w:left="907"/>
        <w:jc w:val="left"/>
      </w:pPr>
      <w:r>
        <w:rPr>
          <w:rFonts w:eastAsia="等线" w:ascii="Arial" w:cs="Arial" w:hAnsi="Arial"/>
          <w:sz w:val="22"/>
        </w:rPr>
        <w:t>状态（驻扎、预备役、分配中等）</w:t>
      </w:r>
    </w:p>
    <w:p>
      <w:pPr>
        <w:pStyle w:val="3"/>
        <w:spacing w:before="300" w:after="120" w:line="288" w:lineRule="auto"/>
        <w:ind w:left="453"/>
        <w:jc w:val="left"/>
        <w:outlineLvl w:val="2"/>
      </w:pPr>
      <w:bookmarkStart w:name="heading_53" w:id="53"/>
      <w:r>
        <w:rPr>
          <w:rFonts w:eastAsia="等线" w:ascii="Arial" w:cs="Arial" w:hAnsi="Arial"/>
          <w:b w:val="true"/>
          <w:sz w:val="30"/>
        </w:rPr>
        <w:t>3. 战争开始</w:t>
      </w:r>
      <w:bookmarkEnd w:id="53"/>
    </w:p>
    <w:p>
      <w:pPr>
        <w:numPr>
          <w:numId w:val="39"/>
        </w:numPr>
        <w:spacing w:before="120" w:after="120" w:line="288" w:lineRule="auto"/>
        <w:ind w:left="453"/>
        <w:jc w:val="left"/>
      </w:pPr>
      <w:r>
        <w:rPr>
          <w:rFonts w:eastAsia="等线" w:ascii="Arial" w:cs="Arial" w:hAnsi="Arial"/>
          <w:sz w:val="22"/>
        </w:rPr>
        <w:t>触发条件：</w:t>
      </w:r>
    </w:p>
    <w:p>
      <w:pPr>
        <w:numPr>
          <w:numId w:val="40"/>
        </w:numPr>
        <w:spacing w:before="120" w:after="120" w:line="288" w:lineRule="auto"/>
        <w:ind w:left="907"/>
        <w:jc w:val="left"/>
      </w:pPr>
      <w:r>
        <w:rPr>
          <w:rFonts w:eastAsia="等线" w:ascii="Arial" w:cs="Arial" w:hAnsi="Arial"/>
          <w:sz w:val="22"/>
        </w:rPr>
        <w:t>玩家主动进攻敌方建筑；</w:t>
      </w:r>
    </w:p>
    <w:p>
      <w:pPr>
        <w:numPr>
          <w:numId w:val="41"/>
        </w:numPr>
        <w:spacing w:before="120" w:after="120" w:line="288" w:lineRule="auto"/>
        <w:ind w:left="907"/>
        <w:jc w:val="left"/>
      </w:pPr>
      <w:r>
        <w:rPr>
          <w:rFonts w:eastAsia="等线" w:ascii="Arial" w:cs="Arial" w:hAnsi="Arial"/>
          <w:sz w:val="22"/>
        </w:rPr>
        <w:t>或因事件/敌方进攻进入被动战争状态。</w:t>
      </w:r>
    </w:p>
    <w:p>
      <w:pPr>
        <w:numPr>
          <w:numId w:val="42"/>
        </w:numPr>
        <w:spacing w:before="120" w:after="120" w:line="288" w:lineRule="auto"/>
        <w:ind w:left="453"/>
        <w:jc w:val="left"/>
      </w:pPr>
      <w:r>
        <w:rPr>
          <w:rFonts w:eastAsia="等线" w:ascii="Arial" w:cs="Arial" w:hAnsi="Arial"/>
          <w:sz w:val="22"/>
        </w:rPr>
        <w:t>战争流程：</w:t>
      </w:r>
    </w:p>
    <w:p>
      <w:pPr>
        <w:numPr>
          <w:numId w:val="43"/>
        </w:numPr>
        <w:spacing w:before="120" w:after="120" w:line="288" w:lineRule="auto"/>
        <w:ind w:left="907"/>
        <w:jc w:val="left"/>
      </w:pPr>
      <w:r>
        <w:rPr>
          <w:rFonts w:eastAsia="等线" w:ascii="Arial" w:cs="Arial" w:hAnsi="Arial"/>
          <w:sz w:val="22"/>
        </w:rPr>
        <w:t>战争开始时，游戏 锁定回合（玩家不能结束当前回合）。</w:t>
      </w:r>
    </w:p>
    <w:p>
      <w:pPr>
        <w:numPr>
          <w:numId w:val="44"/>
        </w:numPr>
        <w:spacing w:before="120" w:after="120" w:line="288" w:lineRule="auto"/>
        <w:ind w:left="907"/>
        <w:jc w:val="left"/>
      </w:pPr>
      <w:r>
        <w:rPr>
          <w:rFonts w:eastAsia="等线" w:ascii="Arial" w:cs="Arial" w:hAnsi="Arial"/>
          <w:sz w:val="22"/>
        </w:rPr>
        <w:t>所有驻地中的 部队卡片 会转化为实际的 军队对象，出现在驻地周围可用的格子上。</w:t>
      </w:r>
    </w:p>
    <w:p>
      <w:pPr>
        <w:numPr>
          <w:numId w:val="45"/>
        </w:numPr>
        <w:spacing w:before="120" w:after="120" w:line="288" w:lineRule="auto"/>
        <w:ind w:left="907"/>
        <w:jc w:val="left"/>
      </w:pPr>
      <w:r>
        <w:rPr>
          <w:rFonts w:eastAsia="等线" w:ascii="Arial" w:cs="Arial" w:hAnsi="Arial"/>
          <w:sz w:val="22"/>
        </w:rPr>
        <w:t>若驻地周围格子不足，部队会继续留在驻地中，作为 预备役。</w:t>
      </w:r>
    </w:p>
    <w:p>
      <w:pPr>
        <w:pStyle w:val="3"/>
        <w:spacing w:before="300" w:after="120" w:line="288" w:lineRule="auto"/>
        <w:ind w:left="453"/>
        <w:jc w:val="left"/>
        <w:outlineLvl w:val="2"/>
      </w:pPr>
      <w:bookmarkStart w:name="heading_54" w:id="54"/>
      <w:r>
        <w:rPr>
          <w:rFonts w:eastAsia="等线" w:ascii="Arial" w:cs="Arial" w:hAnsi="Arial"/>
          <w:b w:val="true"/>
          <w:sz w:val="30"/>
        </w:rPr>
        <w:t>4. 战斗规则</w:t>
      </w:r>
      <w:bookmarkEnd w:id="54"/>
    </w:p>
    <w:p>
      <w:pPr>
        <w:numPr>
          <w:numId w:val="46"/>
        </w:numPr>
        <w:spacing w:before="120" w:after="120" w:line="288" w:lineRule="auto"/>
        <w:ind w:left="453"/>
        <w:jc w:val="left"/>
      </w:pPr>
      <w:r>
        <w:rPr>
          <w:rFonts w:eastAsia="等线" w:ascii="Arial" w:cs="Arial" w:hAnsi="Arial"/>
          <w:sz w:val="22"/>
        </w:rPr>
        <w:t>单位操作：</w:t>
      </w:r>
    </w:p>
    <w:p>
      <w:pPr>
        <w:numPr>
          <w:numId w:val="47"/>
        </w:numPr>
        <w:spacing w:before="120" w:after="120" w:line="288" w:lineRule="auto"/>
        <w:ind w:left="907"/>
        <w:jc w:val="left"/>
      </w:pPr>
      <w:r>
        <w:rPr>
          <w:rFonts w:eastAsia="等线" w:ascii="Arial" w:cs="Arial" w:hAnsi="Arial"/>
          <w:sz w:val="22"/>
        </w:rPr>
        <w:t>军队以 方阵 形式存在，每个方阵占据一个格子；</w:t>
      </w:r>
    </w:p>
    <w:p>
      <w:pPr>
        <w:numPr>
          <w:numId w:val="48"/>
        </w:numPr>
        <w:spacing w:before="120" w:after="120" w:line="288" w:lineRule="auto"/>
        <w:ind w:left="907"/>
        <w:jc w:val="left"/>
      </w:pPr>
      <w:r>
        <w:rPr>
          <w:rFonts w:eastAsia="等线" w:ascii="Arial" w:cs="Arial" w:hAnsi="Arial"/>
          <w:sz w:val="22"/>
        </w:rPr>
        <w:t>肉搏方阵：与敌军接触时进入近战；</w:t>
      </w:r>
    </w:p>
    <w:p>
      <w:pPr>
        <w:numPr>
          <w:numId w:val="49"/>
        </w:numPr>
        <w:spacing w:before="120" w:after="120" w:line="288" w:lineRule="auto"/>
        <w:ind w:left="907"/>
        <w:jc w:val="left"/>
      </w:pPr>
      <w:r>
        <w:rPr>
          <w:rFonts w:eastAsia="等线" w:ascii="Arial" w:cs="Arial" w:hAnsi="Arial"/>
          <w:sz w:val="22"/>
        </w:rPr>
        <w:t>远程方阵：敌军进入攻击范围时可远程攻击。</w:t>
      </w:r>
    </w:p>
    <w:p>
      <w:pPr>
        <w:numPr>
          <w:numId w:val="50"/>
        </w:numPr>
        <w:spacing w:before="120" w:after="120" w:line="288" w:lineRule="auto"/>
        <w:ind w:left="453"/>
        <w:jc w:val="left"/>
      </w:pPr>
      <w:r>
        <w:rPr>
          <w:rFonts w:eastAsia="等线" w:ascii="Arial" w:cs="Arial" w:hAnsi="Arial"/>
          <w:sz w:val="22"/>
        </w:rPr>
        <w:t>实时操作：</w:t>
        <w:br/>
      </w:r>
      <w:r>
        <w:rPr>
          <w:rFonts w:eastAsia="等线" w:ascii="Arial" w:cs="Arial" w:hAnsi="Arial"/>
          <w:sz w:val="22"/>
        </w:rPr>
        <w:t>战争期间的战斗为 即时操作，玩家可在当回合内指挥军队进行移动、攻击等行动。</w:t>
      </w:r>
    </w:p>
    <w:p>
      <w:pPr>
        <w:pStyle w:val="3"/>
        <w:spacing w:before="300" w:after="120" w:line="288" w:lineRule="auto"/>
        <w:ind w:left="453"/>
        <w:jc w:val="left"/>
        <w:outlineLvl w:val="2"/>
      </w:pPr>
      <w:bookmarkStart w:name="heading_55" w:id="55"/>
      <w:r>
        <w:rPr>
          <w:rFonts w:eastAsia="等线" w:ascii="Arial" w:cs="Arial" w:hAnsi="Arial"/>
          <w:b w:val="true"/>
          <w:sz w:val="30"/>
        </w:rPr>
        <w:t>5. 战争结束</w:t>
      </w:r>
      <w:bookmarkEnd w:id="55"/>
    </w:p>
    <w:p>
      <w:pPr>
        <w:numPr>
          <w:numId w:val="51"/>
        </w:numPr>
        <w:spacing w:before="120" w:after="120" w:line="288" w:lineRule="auto"/>
        <w:ind w:left="453"/>
        <w:jc w:val="left"/>
      </w:pPr>
      <w:r>
        <w:rPr>
          <w:rFonts w:eastAsia="等线" w:ascii="Arial" w:cs="Arial" w:hAnsi="Arial"/>
          <w:sz w:val="22"/>
        </w:rPr>
        <w:t>判定条件：</w:t>
        <w:br/>
      </w:r>
      <w:r>
        <w:rPr>
          <w:rFonts w:eastAsia="等线" w:ascii="Arial" w:cs="Arial" w:hAnsi="Arial"/>
          <w:sz w:val="22"/>
        </w:rPr>
        <w:t>当地图上所有的敌方单位 或 敌方建筑被摧毁时，战争结束。</w:t>
      </w:r>
    </w:p>
    <w:p>
      <w:pPr>
        <w:numPr>
          <w:numId w:val="52"/>
        </w:numPr>
        <w:spacing w:before="120" w:after="120" w:line="288" w:lineRule="auto"/>
        <w:ind w:left="453"/>
        <w:jc w:val="left"/>
      </w:pPr>
      <w:r>
        <w:rPr>
          <w:rFonts w:eastAsia="等线" w:ascii="Arial" w:cs="Arial" w:hAnsi="Arial"/>
          <w:sz w:val="22"/>
        </w:rPr>
        <w:t>结算：</w:t>
      </w:r>
    </w:p>
    <w:p>
      <w:pPr>
        <w:numPr>
          <w:numId w:val="53"/>
        </w:numPr>
        <w:spacing w:before="120" w:after="120" w:line="288" w:lineRule="auto"/>
        <w:ind w:left="907"/>
        <w:jc w:val="left"/>
      </w:pPr>
      <w:r>
        <w:rPr>
          <w:rFonts w:eastAsia="等线" w:ascii="Arial" w:cs="Arial" w:hAnsi="Arial"/>
          <w:sz w:val="22"/>
        </w:rPr>
        <w:t>战争结果会进行奖励/损耗结算；</w:t>
      </w:r>
    </w:p>
    <w:p>
      <w:pPr>
        <w:numPr>
          <w:numId w:val="54"/>
        </w:numPr>
        <w:spacing w:before="120" w:after="120" w:line="288" w:lineRule="auto"/>
        <w:ind w:left="907"/>
        <w:jc w:val="left"/>
      </w:pPr>
      <w:r>
        <w:rPr>
          <w:rFonts w:eastAsia="等线" w:ascii="Arial" w:cs="Arial" w:hAnsi="Arial"/>
          <w:sz w:val="22"/>
        </w:rPr>
        <w:t>游戏解锁回合，玩家可继续进入下一回合。</w:t>
      </w:r>
    </w:p>
    <w:p>
      <w:pPr>
        <w:spacing w:before="120" w:after="120" w:line="288" w:lineRule="auto"/>
        <w:ind w:left="453"/>
        <w:jc w:val="left"/>
      </w:pPr>
    </w:p>
    <w:p>
      <w:pPr>
        <w:pStyle w:val="3"/>
        <w:spacing w:before="300" w:after="120" w:line="288" w:lineRule="auto"/>
        <w:ind w:left="453"/>
        <w:jc w:val="left"/>
        <w:outlineLvl w:val="2"/>
      </w:pPr>
      <w:bookmarkStart w:name="heading_56" w:id="56"/>
      <w:r>
        <w:rPr>
          <w:rFonts w:eastAsia="等线" w:ascii="Arial" w:cs="Arial" w:hAnsi="Arial"/>
          <w:b w:val="true"/>
          <w:sz w:val="30"/>
        </w:rPr>
        <w:t>6. 战争消耗</w:t>
      </w:r>
      <w:bookmarkEnd w:id="56"/>
    </w:p>
    <w:p>
      <w:pPr>
        <w:numPr>
          <w:numId w:val="55"/>
        </w:numPr>
        <w:spacing w:before="120" w:after="120" w:line="288" w:lineRule="auto"/>
        <w:ind w:left="453"/>
        <w:jc w:val="left"/>
      </w:pPr>
      <w:r>
        <w:rPr>
          <w:rFonts w:eastAsia="等线" w:ascii="Arial" w:cs="Arial" w:hAnsi="Arial"/>
          <w:sz w:val="22"/>
        </w:rPr>
        <w:t>步兵：每回合消耗 1 粮食 + 0.5 金币</w:t>
      </w:r>
    </w:p>
    <w:p>
      <w:pPr>
        <w:numPr>
          <w:numId w:val="56"/>
        </w:numPr>
        <w:spacing w:before="120" w:after="120" w:line="288" w:lineRule="auto"/>
        <w:ind w:left="453"/>
        <w:jc w:val="left"/>
      </w:pPr>
      <w:r>
        <w:rPr>
          <w:rFonts w:eastAsia="等线" w:ascii="Arial" w:cs="Arial" w:hAnsi="Arial"/>
          <w:sz w:val="22"/>
        </w:rPr>
        <w:t>弓兵：每回合消耗 1 粮食 + 1 金币</w:t>
      </w:r>
    </w:p>
    <w:p>
      <w:pPr>
        <w:numPr>
          <w:numId w:val="57"/>
        </w:numPr>
        <w:spacing w:before="120" w:after="120" w:line="288" w:lineRule="auto"/>
        <w:ind w:left="453"/>
        <w:jc w:val="left"/>
      </w:pPr>
      <w:r>
        <w:rPr>
          <w:rFonts w:eastAsia="等线" w:ascii="Arial" w:cs="Arial" w:hAnsi="Arial"/>
          <w:sz w:val="22"/>
        </w:rPr>
        <w:t>骑兵：每回合消耗 2 粮食 + 2 金币</w:t>
      </w:r>
    </w:p>
    <w:p>
      <w:pPr>
        <w:pStyle w:val="3"/>
        <w:spacing w:before="300" w:after="120" w:line="288" w:lineRule="auto"/>
        <w:ind w:left="453"/>
        <w:jc w:val="left"/>
        <w:outlineLvl w:val="2"/>
      </w:pPr>
      <w:bookmarkStart w:name="heading_57" w:id="57"/>
      <w:r>
        <w:rPr>
          <w:rFonts w:eastAsia="等线" w:ascii="Arial" w:cs="Arial" w:hAnsi="Arial"/>
          <w:b w:val="true"/>
          <w:sz w:val="30"/>
        </w:rPr>
        <w:t>补充说明</w:t>
      </w:r>
      <w:bookmarkEnd w:id="57"/>
    </w:p>
    <w:p>
      <w:pPr>
        <w:spacing w:before="120" w:after="120" w:line="288" w:lineRule="auto"/>
        <w:ind w:left="453"/>
        <w:jc w:val="left"/>
      </w:pPr>
      <w:r>
        <w:rPr>
          <w:rFonts w:eastAsia="等线" w:ascii="Arial" w:cs="Arial" w:hAnsi="Arial"/>
          <w:sz w:val="22"/>
        </w:rPr>
        <w:t>若驻地被拆除，且其中有驻扎部队，必须在回合结束之前分配到新的驻地，否则视为解散部队</w:t>
      </w: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58" w:id="58"/>
      <w:r>
        <w:rPr>
          <w:rFonts w:eastAsia="等线" w:ascii="Arial" w:cs="Arial" w:hAnsi="Arial"/>
          <w:b w:val="true"/>
          <w:sz w:val="32"/>
        </w:rPr>
        <w:t>随机事件（暂不实现）</w:t>
      </w:r>
      <w:bookmarkEnd w:id="58"/>
    </w:p>
    <w:p>
      <w:pPr>
        <w:pStyle w:val="3"/>
        <w:spacing w:before="300" w:after="120" w:line="288" w:lineRule="auto"/>
        <w:ind w:left="453"/>
        <w:jc w:val="left"/>
        <w:outlineLvl w:val="2"/>
      </w:pPr>
      <w:bookmarkStart w:name="heading_59" w:id="59"/>
      <w:r>
        <w:rPr>
          <w:rFonts w:eastAsia="等线" w:ascii="Arial" w:cs="Arial" w:hAnsi="Arial"/>
          <w:b w:val="true"/>
          <w:sz w:val="30"/>
        </w:rPr>
        <w:t>自然灾害</w:t>
      </w:r>
      <w:bookmarkEnd w:id="59"/>
    </w:p>
    <w:p>
      <w:pPr>
        <w:spacing w:before="120" w:after="120" w:line="288" w:lineRule="auto"/>
        <w:ind w:left="453"/>
        <w:jc w:val="left"/>
      </w:pPr>
      <w:r>
        <w:rPr>
          <w:rFonts w:eastAsia="等线" w:ascii="Arial" w:cs="Arial" w:hAnsi="Arial"/>
          <w:sz w:val="22"/>
        </w:rPr>
        <w:t>火山爆发</w:t>
      </w:r>
    </w:p>
    <w:p>
      <w:pPr>
        <w:spacing w:before="120" w:after="120" w:line="288" w:lineRule="auto"/>
        <w:ind w:left="453"/>
        <w:jc w:val="left"/>
      </w:pPr>
      <w:r>
        <w:rPr>
          <w:rFonts w:eastAsia="等线" w:ascii="Arial" w:cs="Arial" w:hAnsi="Arial"/>
          <w:sz w:val="22"/>
        </w:rPr>
        <w:t>瘟疫</w:t>
      </w:r>
    </w:p>
    <w:p>
      <w:pPr>
        <w:spacing w:before="120" w:after="120" w:line="288" w:lineRule="auto"/>
        <w:ind w:left="453"/>
        <w:jc w:val="left"/>
      </w:pPr>
    </w:p>
    <w:p>
      <w:pPr>
        <w:pStyle w:val="3"/>
        <w:spacing w:before="300" w:after="120" w:line="288" w:lineRule="auto"/>
        <w:ind w:left="453"/>
        <w:jc w:val="left"/>
        <w:outlineLvl w:val="2"/>
      </w:pPr>
      <w:bookmarkStart w:name="heading_60" w:id="60"/>
      <w:r>
        <w:rPr>
          <w:rFonts w:eastAsia="等线" w:ascii="Arial" w:cs="Arial" w:hAnsi="Arial"/>
          <w:b w:val="true"/>
          <w:sz w:val="30"/>
        </w:rPr>
        <w:t>使者来访</w:t>
      </w:r>
      <w:bookmarkEnd w:id="60"/>
    </w:p>
    <w:p>
      <w:pPr>
        <w:pStyle w:val="2"/>
        <w:spacing w:before="320" w:after="120" w:line="288" w:lineRule="auto"/>
        <w:ind w:left="453"/>
        <w:jc w:val="left"/>
        <w:outlineLvl w:val="1"/>
      </w:pPr>
      <w:bookmarkStart w:name="heading_61" w:id="61"/>
      <w:r>
        <w:rPr>
          <w:rFonts w:eastAsia="等线" w:ascii="Arial" w:cs="Arial" w:hAnsi="Arial"/>
          <w:b w:val="true"/>
          <w:sz w:val="32"/>
        </w:rPr>
        <w:t>领袖特性遗传与传承</w:t>
      </w:r>
      <w:bookmarkEnd w:id="61"/>
    </w:p>
    <w:p>
      <w:pPr>
        <w:spacing w:before="120" w:after="120" w:line="288" w:lineRule="auto"/>
        <w:ind w:left="453"/>
        <w:jc w:val="left"/>
      </w:pPr>
      <w:r>
        <w:rPr>
          <w:rFonts w:eastAsia="等线" w:ascii="Arial" w:cs="Arial" w:hAnsi="Arial"/>
          <w:sz w:val="22"/>
        </w:rPr>
        <w:t>游戏会有领袖传承的元素，每个国王平均寿命在50岁</w:t>
      </w:r>
    </w:p>
    <w:p>
      <w:pPr>
        <w:spacing w:before="120" w:after="120" w:line="288" w:lineRule="auto"/>
        <w:ind w:left="453"/>
        <w:jc w:val="left"/>
      </w:pPr>
      <w:r>
        <w:rPr>
          <w:rFonts w:eastAsia="等线" w:ascii="Arial" w:cs="Arial" w:hAnsi="Arial"/>
          <w:sz w:val="22"/>
        </w:rPr>
        <w:t>国王有国王特性并且会影响游戏，也许是正面的，也许是负面的，</w:t>
      </w:r>
    </w:p>
    <w:p>
      <w:pPr>
        <w:spacing w:before="120" w:after="120" w:line="288" w:lineRule="auto"/>
        <w:ind w:left="453"/>
        <w:jc w:val="left"/>
      </w:pPr>
      <w:r>
        <w:rPr>
          <w:rFonts w:eastAsia="等线" w:ascii="Arial" w:cs="Arial" w:hAnsi="Arial"/>
          <w:sz w:val="22"/>
        </w:rPr>
        <w:t xml:space="preserve">例如 </w:t>
      </w:r>
    </w:p>
    <w:p>
      <w:pPr>
        <w:spacing w:before="120" w:after="120" w:line="288" w:lineRule="auto"/>
        <w:ind w:left="453"/>
        <w:jc w:val="left"/>
      </w:pPr>
      <w:r>
        <w:rPr>
          <w:rFonts w:eastAsia="等线" w:ascii="Arial" w:cs="Arial" w:hAnsi="Arial"/>
          <w:sz w:val="22"/>
        </w:rPr>
        <w:t>“爱民”则会提高人民的幸福度、</w:t>
      </w:r>
    </w:p>
    <w:p>
      <w:pPr>
        <w:spacing w:before="120" w:after="120" w:line="288" w:lineRule="auto"/>
        <w:ind w:left="453"/>
        <w:jc w:val="left"/>
      </w:pPr>
      <w:r>
        <w:rPr>
          <w:rFonts w:eastAsia="等线" w:ascii="Arial" w:cs="Arial" w:hAnsi="Arial"/>
          <w:sz w:val="22"/>
        </w:rPr>
        <w:t>“知命”在去世前一年会有提示</w:t>
      </w:r>
    </w:p>
    <w:p>
      <w:pPr>
        <w:spacing w:before="120" w:after="120" w:line="288" w:lineRule="auto"/>
        <w:ind w:left="453"/>
        <w:jc w:val="left"/>
      </w:pPr>
      <w:r>
        <w:rPr>
          <w:rFonts w:eastAsia="等线" w:ascii="Arial" w:cs="Arial" w:hAnsi="Arial"/>
          <w:sz w:val="22"/>
        </w:rPr>
        <w:t>特性有些是先天的 有些是可以学习到的 所有特性并非一开始全部暴露 可能等到王子到达一定岁数才会显现，有些特性是可以遗传的 有些特性则不能遗传</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除了玩家扮演的国王之外、玩家还可以招募人才、人才也能为王国提供一定的buff</w:t>
      </w:r>
    </w:p>
    <w:p>
      <w:pPr>
        <w:pStyle w:val="3"/>
        <w:spacing w:before="300" w:after="120" w:line="288" w:lineRule="auto"/>
        <w:ind w:left="453"/>
        <w:jc w:val="left"/>
        <w:outlineLvl w:val="2"/>
      </w:pPr>
      <w:bookmarkStart w:name="heading_62" w:id="62"/>
      <w:r>
        <w:rPr>
          <w:rFonts w:eastAsia="等线" w:ascii="Arial" w:cs="Arial" w:hAnsi="Arial"/>
          <w:b w:val="true"/>
          <w:sz w:val="30"/>
        </w:rPr>
        <w:t>立储机制</w:t>
      </w:r>
      <w:bookmarkEnd w:id="62"/>
    </w:p>
    <w:p>
      <w:pPr>
        <w:spacing w:before="120" w:after="120" w:line="288" w:lineRule="auto"/>
        <w:ind w:left="453"/>
        <w:jc w:val="left"/>
      </w:pPr>
      <w:r>
        <w:rPr>
          <w:rFonts w:eastAsia="等线" w:ascii="Arial" w:cs="Arial" w:hAnsi="Arial"/>
          <w:sz w:val="22"/>
        </w:rPr>
        <w:t>在老国王去世前需要立储君，储君可以更改但随意更改会有严重的惩罚buff 需要玩家谨慎选择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63" w:id="63"/>
      <w:r>
        <w:rPr>
          <w:rFonts w:eastAsia="等线" w:ascii="Arial" w:cs="Arial" w:hAnsi="Arial"/>
          <w:b w:val="true"/>
          <w:sz w:val="32"/>
        </w:rPr>
        <w:t>引导</w:t>
      </w:r>
      <w:bookmarkEnd w:id="63"/>
    </w:p>
    <w:p>
      <w:pPr>
        <w:spacing w:before="120" w:after="120" w:line="288" w:lineRule="auto"/>
        <w:ind w:left="453"/>
        <w:jc w:val="left"/>
      </w:pPr>
      <w:r>
        <w:rPr>
          <w:rFonts w:eastAsia="等线" w:ascii="Arial" w:cs="Arial" w:hAnsi="Arial"/>
          <w:sz w:val="22"/>
        </w:rPr>
        <w:t>向玩家介绍ui界面点击确定进入下一步</w:t>
      </w:r>
    </w:p>
    <w:p>
      <w:pPr>
        <w:spacing w:before="120" w:after="120" w:line="288" w:lineRule="auto"/>
        <w:ind w:left="453"/>
        <w:jc w:val="left"/>
      </w:pPr>
      <w:r>
        <w:rPr>
          <w:rFonts w:eastAsia="等线" w:ascii="Arial" w:cs="Arial" w:hAnsi="Arial"/>
          <w:sz w:val="22"/>
        </w:rPr>
        <w:t>向玩家介绍镜头控制方法</w:t>
      </w:r>
    </w:p>
    <w:p>
      <w:pPr>
        <w:spacing w:before="120" w:after="120" w:line="288" w:lineRule="auto"/>
        <w:ind w:left="453"/>
        <w:jc w:val="left"/>
      </w:pPr>
      <w:r>
        <w:rPr>
          <w:rFonts w:eastAsia="等线" w:ascii="Arial" w:cs="Arial" w:hAnsi="Arial"/>
          <w:sz w:val="22"/>
        </w:rPr>
        <w:t>引导玩家建造第一个建筑</w:t>
      </w:r>
    </w:p>
    <w:p>
      <w:pPr>
        <w:spacing w:before="120" w:after="120" w:line="288" w:lineRule="auto"/>
        <w:ind w:left="453"/>
        <w:jc w:val="left"/>
      </w:pPr>
      <w:r>
        <w:rPr>
          <w:rFonts w:eastAsia="等线" w:ascii="Arial" w:cs="Arial" w:hAnsi="Arial"/>
          <w:sz w:val="22"/>
        </w:rPr>
        <w:t>引导玩家选择需要研究的科技</w:t>
      </w:r>
    </w:p>
    <w:p>
      <w:pPr>
        <w:spacing w:before="120" w:after="120" w:line="288" w:lineRule="auto"/>
        <w:ind w:left="453"/>
        <w:jc w:val="left"/>
      </w:pPr>
      <w:r>
        <w:rPr>
          <w:rFonts w:eastAsia="等线" w:ascii="Arial" w:cs="Arial" w:hAnsi="Arial"/>
          <w:sz w:val="22"/>
        </w:rPr>
        <w:t>引导玩家进入下一回合</w:t>
      </w:r>
    </w:p>
    <w:p>
      <w:pPr>
        <w:spacing w:before="120" w:after="120" w:line="288" w:lineRule="auto"/>
        <w:ind w:left="453"/>
        <w:jc w:val="left"/>
      </w:pPr>
      <w:r>
        <w:rPr>
          <w:rFonts w:eastAsia="等线" w:ascii="Arial" w:cs="Arial" w:hAnsi="Arial"/>
          <w:sz w:val="22"/>
        </w:rPr>
        <w:t>在任务栏中添加任务，引导玩家训练一支部队</w:t>
      </w:r>
    </w:p>
    <w:p>
      <w:pPr>
        <w:spacing w:before="120" w:after="120" w:line="288" w:lineRule="auto"/>
        <w:ind w:left="453"/>
        <w:jc w:val="left"/>
      </w:pPr>
      <w:r>
        <w:rPr>
          <w:rFonts w:eastAsia="等线" w:ascii="Arial" w:cs="Arial" w:hAnsi="Arial"/>
          <w:sz w:val="22"/>
        </w:rPr>
        <w:t>向地图上的蛮族营地宣战，摧毁蛮族营地后，进入下一阶段</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76198">
    <w:lvl>
      <w:start w:val="1"/>
      <w:numFmt w:val="lowerLetter"/>
      <w:suff w:val="tab"/>
      <w:lvlText w:val="%1."/>
      <w:rPr>
        <w:color w:val="3370ff"/>
      </w:rPr>
    </w:lvl>
  </w:abstractNum>
  <w:abstractNum w:abstractNumId="176199">
    <w:lvl>
      <w:start w:val="2"/>
      <w:numFmt w:val="lowerLetter"/>
      <w:suff w:val="tab"/>
      <w:lvlText w:val="%1."/>
      <w:rPr>
        <w:color w:val="3370ff"/>
      </w:rPr>
    </w:lvl>
  </w:abstractNum>
  <w:abstractNum w:abstractNumId="176200">
    <w:lvl>
      <w:start w:val="356"/>
      <w:numFmt w:val="lowerLetter"/>
      <w:suff w:val="tab"/>
      <w:lvlText w:val="%1."/>
      <w:rPr>
        <w:color w:val="3370ff"/>
      </w:rPr>
    </w:lvl>
  </w:abstractNum>
  <w:abstractNum w:abstractNumId="176201">
    <w:lvl>
      <w:start w:val="357"/>
      <w:numFmt w:val="lowerLetter"/>
      <w:suff w:val="tab"/>
      <w:lvlText w:val="%1."/>
      <w:rPr>
        <w:color w:val="3370ff"/>
      </w:rPr>
    </w:lvl>
  </w:abstractNum>
  <w:abstractNum w:abstractNumId="176202">
    <w:lvl>
      <w:numFmt w:val="bullet"/>
      <w:suff w:val="tab"/>
      <w:lvlText w:val="▪"/>
      <w:rPr>
        <w:color w:val="3370ff"/>
        <w:sz w:val="11"/>
      </w:rPr>
    </w:lvl>
  </w:abstractNum>
  <w:abstractNum w:abstractNumId="176203">
    <w:lvl>
      <w:numFmt w:val="bullet"/>
      <w:suff w:val="tab"/>
      <w:lvlText w:val="▪"/>
      <w:rPr>
        <w:color w:val="3370ff"/>
        <w:sz w:val="11"/>
      </w:rPr>
    </w:lvl>
  </w:abstractNum>
  <w:abstractNum w:abstractNumId="176204">
    <w:lvl>
      <w:numFmt w:val="bullet"/>
      <w:suff w:val="tab"/>
      <w:lvlText w:val="•"/>
      <w:rPr>
        <w:color w:val="3370ff"/>
      </w:rPr>
    </w:lvl>
  </w:abstractNum>
  <w:abstractNum w:abstractNumId="176205">
    <w:lvl>
      <w:numFmt w:val="bullet"/>
      <w:suff w:val="tab"/>
      <w:lvlText w:val="•"/>
      <w:rPr>
        <w:color w:val="3370ff"/>
      </w:rPr>
    </w:lvl>
  </w:abstractNum>
  <w:abstractNum w:abstractNumId="176206">
    <w:lvl>
      <w:start w:val="358"/>
      <w:numFmt w:val="lowerLetter"/>
      <w:suff w:val="tab"/>
      <w:lvlText w:val="%1."/>
      <w:rPr>
        <w:color w:val="3370ff"/>
      </w:rPr>
    </w:lvl>
  </w:abstractNum>
  <w:abstractNum w:abstractNumId="176207">
    <w:lvl>
      <w:numFmt w:val="bullet"/>
      <w:suff w:val="tab"/>
      <w:lvlText w:val="▪"/>
      <w:rPr>
        <w:color w:val="3370ff"/>
        <w:sz w:val="11"/>
      </w:rPr>
    </w:lvl>
  </w:abstractNum>
  <w:abstractNum w:abstractNumId="176208">
    <w:lvl>
      <w:numFmt w:val="bullet"/>
      <w:suff w:val="tab"/>
      <w:lvlText w:val="▪"/>
      <w:rPr>
        <w:color w:val="3370ff"/>
        <w:sz w:val="11"/>
      </w:rPr>
    </w:lvl>
  </w:abstractNum>
  <w:abstractNum w:abstractNumId="176209">
    <w:lvl>
      <w:start w:val="359"/>
      <w:numFmt w:val="lowerLetter"/>
      <w:suff w:val="tab"/>
      <w:lvlText w:val="%1."/>
      <w:rPr>
        <w:color w:val="3370ff"/>
      </w:rPr>
    </w:lvl>
  </w:abstractNum>
  <w:abstractNum w:abstractNumId="176210">
    <w:lvl>
      <w:numFmt w:val="bullet"/>
      <w:suff w:val="tab"/>
      <w:lvlText w:val="▪"/>
      <w:rPr>
        <w:color w:val="3370ff"/>
        <w:sz w:val="11"/>
      </w:rPr>
    </w:lvl>
  </w:abstractNum>
  <w:abstractNum w:abstractNumId="176211">
    <w:lvl>
      <w:numFmt w:val="bullet"/>
      <w:suff w:val="tab"/>
      <w:lvlText w:val="▪"/>
      <w:rPr>
        <w:color w:val="3370ff"/>
        <w:sz w:val="11"/>
      </w:rPr>
    </w:lvl>
  </w:abstractNum>
  <w:abstractNum w:abstractNumId="176212">
    <w:lvl>
      <w:numFmt w:val="bullet"/>
      <w:suff w:val="tab"/>
      <w:lvlText w:val="▪"/>
      <w:rPr>
        <w:color w:val="3370ff"/>
        <w:sz w:val="11"/>
      </w:rPr>
    </w:lvl>
  </w:abstractNum>
  <w:abstractNum w:abstractNumId="176213">
    <w:lvl>
      <w:numFmt w:val="bullet"/>
      <w:suff w:val="tab"/>
      <w:lvlText w:val="•"/>
      <w:rPr>
        <w:color w:val="3370ff"/>
      </w:rPr>
    </w:lvl>
  </w:abstractNum>
  <w:abstractNum w:abstractNumId="176214">
    <w:lvl>
      <w:numFmt w:val="bullet"/>
      <w:suff w:val="tab"/>
      <w:lvlText w:val="•"/>
      <w:rPr>
        <w:color w:val="3370ff"/>
      </w:rPr>
    </w:lvl>
  </w:abstractNum>
  <w:abstractNum w:abstractNumId="176215">
    <w:lvl>
      <w:numFmt w:val="bullet"/>
      <w:suff w:val="tab"/>
      <w:lvlText w:val="•"/>
      <w:rPr>
        <w:color w:val="3370ff"/>
      </w:rPr>
    </w:lvl>
  </w:abstractNum>
  <w:abstractNum w:abstractNumId="176216">
    <w:lvl>
      <w:numFmt w:val="bullet"/>
      <w:suff w:val="tab"/>
      <w:lvlText w:val="￮"/>
      <w:rPr>
        <w:color w:val="3370ff"/>
      </w:rPr>
    </w:lvl>
  </w:abstractNum>
  <w:abstractNum w:abstractNumId="176217">
    <w:lvl>
      <w:numFmt w:val="bullet"/>
      <w:suff w:val="tab"/>
      <w:lvlText w:val="￮"/>
      <w:rPr>
        <w:color w:val="3370ff"/>
      </w:rPr>
    </w:lvl>
  </w:abstractNum>
  <w:abstractNum w:abstractNumId="176218">
    <w:lvl>
      <w:numFmt w:val="bullet"/>
      <w:suff w:val="tab"/>
      <w:lvlText w:val="￮"/>
      <w:rPr>
        <w:color w:val="3370ff"/>
      </w:rPr>
    </w:lvl>
  </w:abstractNum>
  <w:abstractNum w:abstractNumId="176219">
    <w:lvl>
      <w:numFmt w:val="bullet"/>
      <w:suff w:val="tab"/>
      <w:lvlText w:val="￮"/>
      <w:rPr>
        <w:color w:val="3370ff"/>
      </w:rPr>
    </w:lvl>
  </w:abstractNum>
  <w:abstractNum w:abstractNumId="176220">
    <w:lvl>
      <w:numFmt w:val="bullet"/>
      <w:suff w:val="tab"/>
      <w:lvlText w:val="￮"/>
      <w:rPr>
        <w:color w:val="3370ff"/>
      </w:rPr>
    </w:lvl>
  </w:abstractNum>
  <w:abstractNum w:abstractNumId="176221">
    <w:lvl>
      <w:numFmt w:val="bullet"/>
      <w:suff w:val="tab"/>
      <w:lvlText w:val="￮"/>
      <w:rPr>
        <w:color w:val="3370ff"/>
      </w:rPr>
    </w:lvl>
  </w:abstractNum>
  <w:abstractNum w:abstractNumId="176222">
    <w:lvl>
      <w:numFmt w:val="bullet"/>
      <w:suff w:val="tab"/>
      <w:lvlText w:val="￮"/>
      <w:rPr>
        <w:color w:val="3370ff"/>
      </w:rPr>
    </w:lvl>
  </w:abstractNum>
  <w:abstractNum w:abstractNumId="176223">
    <w:lvl>
      <w:numFmt w:val="bullet"/>
      <w:suff w:val="tab"/>
      <w:lvlText w:val="￮"/>
      <w:rPr>
        <w:color w:val="3370ff"/>
      </w:rPr>
    </w:lvl>
  </w:abstractNum>
  <w:abstractNum w:abstractNumId="176224">
    <w:lvl>
      <w:numFmt w:val="bullet"/>
      <w:suff w:val="tab"/>
      <w:lvlText w:val="￮"/>
      <w:rPr>
        <w:color w:val="3370ff"/>
      </w:rPr>
    </w:lvl>
  </w:abstractNum>
  <w:abstractNum w:abstractNumId="176225">
    <w:lvl>
      <w:numFmt w:val="bullet"/>
      <w:suff w:val="tab"/>
      <w:lvlText w:val="￮"/>
      <w:rPr>
        <w:color w:val="3370ff"/>
      </w:rPr>
    </w:lvl>
  </w:abstractNum>
  <w:abstractNum w:abstractNumId="176226">
    <w:lvl>
      <w:numFmt w:val="bullet"/>
      <w:suff w:val="tab"/>
      <w:lvlText w:val="￮"/>
      <w:rPr>
        <w:color w:val="3370ff"/>
      </w:rPr>
    </w:lvl>
  </w:abstractNum>
  <w:abstractNum w:abstractNumId="176227">
    <w:lvl>
      <w:numFmt w:val="bullet"/>
      <w:suff w:val="tab"/>
      <w:lvlText w:val="▪"/>
      <w:rPr>
        <w:color w:val="3370ff"/>
        <w:sz w:val="11"/>
      </w:rPr>
    </w:lvl>
  </w:abstractNum>
  <w:abstractNum w:abstractNumId="176228">
    <w:lvl>
      <w:numFmt w:val="bullet"/>
      <w:suff w:val="tab"/>
      <w:lvlText w:val="▪"/>
      <w:rPr>
        <w:color w:val="3370ff"/>
        <w:sz w:val="11"/>
      </w:rPr>
    </w:lvl>
  </w:abstractNum>
  <w:abstractNum w:abstractNumId="176229">
    <w:lvl>
      <w:numFmt w:val="bullet"/>
      <w:suff w:val="tab"/>
      <w:lvlText w:val="￮"/>
      <w:rPr>
        <w:color w:val="3370ff"/>
      </w:rPr>
    </w:lvl>
  </w:abstractNum>
  <w:abstractNum w:abstractNumId="176230">
    <w:lvl>
      <w:numFmt w:val="bullet"/>
      <w:suff w:val="tab"/>
      <w:lvlText w:val="▪"/>
      <w:rPr>
        <w:color w:val="3370ff"/>
        <w:sz w:val="11"/>
      </w:rPr>
    </w:lvl>
  </w:abstractNum>
  <w:abstractNum w:abstractNumId="176231">
    <w:lvl>
      <w:numFmt w:val="bullet"/>
      <w:suff w:val="tab"/>
      <w:lvlText w:val="▪"/>
      <w:rPr>
        <w:color w:val="3370ff"/>
        <w:sz w:val="11"/>
      </w:rPr>
    </w:lvl>
  </w:abstractNum>
  <w:abstractNum w:abstractNumId="176232">
    <w:lvl>
      <w:numFmt w:val="bullet"/>
      <w:suff w:val="tab"/>
      <w:lvlText w:val="￮"/>
      <w:rPr>
        <w:color w:val="3370ff"/>
      </w:rPr>
    </w:lvl>
  </w:abstractNum>
  <w:abstractNum w:abstractNumId="176233">
    <w:lvl>
      <w:numFmt w:val="bullet"/>
      <w:suff w:val="tab"/>
      <w:lvlText w:val="▪"/>
      <w:rPr>
        <w:color w:val="3370ff"/>
        <w:sz w:val="11"/>
      </w:rPr>
    </w:lvl>
  </w:abstractNum>
  <w:abstractNum w:abstractNumId="176234">
    <w:lvl>
      <w:numFmt w:val="bullet"/>
      <w:suff w:val="tab"/>
      <w:lvlText w:val="▪"/>
      <w:rPr>
        <w:color w:val="3370ff"/>
        <w:sz w:val="11"/>
      </w:rPr>
    </w:lvl>
  </w:abstractNum>
  <w:abstractNum w:abstractNumId="176235">
    <w:lvl>
      <w:numFmt w:val="bullet"/>
      <w:suff w:val="tab"/>
      <w:lvlText w:val="▪"/>
      <w:rPr>
        <w:color w:val="3370ff"/>
        <w:sz w:val="11"/>
      </w:rPr>
    </w:lvl>
  </w:abstractNum>
  <w:abstractNum w:abstractNumId="176236">
    <w:lvl>
      <w:numFmt w:val="bullet"/>
      <w:suff w:val="tab"/>
      <w:lvlText w:val="￮"/>
      <w:rPr>
        <w:color w:val="3370ff"/>
      </w:rPr>
    </w:lvl>
  </w:abstractNum>
  <w:abstractNum w:abstractNumId="176237">
    <w:lvl>
      <w:numFmt w:val="bullet"/>
      <w:suff w:val="tab"/>
      <w:lvlText w:val="▪"/>
      <w:rPr>
        <w:color w:val="3370ff"/>
        <w:sz w:val="11"/>
      </w:rPr>
    </w:lvl>
  </w:abstractNum>
  <w:abstractNum w:abstractNumId="176238">
    <w:lvl>
      <w:numFmt w:val="bullet"/>
      <w:suff w:val="tab"/>
      <w:lvlText w:val="▪"/>
      <w:rPr>
        <w:color w:val="3370ff"/>
        <w:sz w:val="11"/>
      </w:rPr>
    </w:lvl>
  </w:abstractNum>
  <w:abstractNum w:abstractNumId="176239">
    <w:lvl>
      <w:numFmt w:val="bullet"/>
      <w:suff w:val="tab"/>
      <w:lvlText w:val="￮"/>
      <w:rPr>
        <w:color w:val="3370ff"/>
      </w:rPr>
    </w:lvl>
  </w:abstractNum>
  <w:abstractNum w:abstractNumId="176240">
    <w:lvl>
      <w:numFmt w:val="bullet"/>
      <w:suff w:val="tab"/>
      <w:lvlText w:val="▪"/>
      <w:rPr>
        <w:color w:val="3370ff"/>
        <w:sz w:val="11"/>
      </w:rPr>
    </w:lvl>
  </w:abstractNum>
  <w:abstractNum w:abstractNumId="176241">
    <w:lvl>
      <w:numFmt w:val="bullet"/>
      <w:suff w:val="tab"/>
      <w:lvlText w:val="▪"/>
      <w:rPr>
        <w:color w:val="3370ff"/>
        <w:sz w:val="11"/>
      </w:rPr>
    </w:lvl>
  </w:abstractNum>
  <w:abstractNum w:abstractNumId="176242">
    <w:lvl>
      <w:numFmt w:val="bullet"/>
      <w:suff w:val="tab"/>
      <w:lvlText w:val="▪"/>
      <w:rPr>
        <w:color w:val="3370ff"/>
        <w:sz w:val="11"/>
      </w:rPr>
    </w:lvl>
  </w:abstractNum>
  <w:abstractNum w:abstractNumId="176243">
    <w:lvl>
      <w:numFmt w:val="bullet"/>
      <w:suff w:val="tab"/>
      <w:lvlText w:val="￮"/>
      <w:rPr>
        <w:color w:val="3370ff"/>
      </w:rPr>
    </w:lvl>
  </w:abstractNum>
  <w:abstractNum w:abstractNumId="176244">
    <w:lvl>
      <w:numFmt w:val="bullet"/>
      <w:suff w:val="tab"/>
      <w:lvlText w:val="▪"/>
      <w:rPr>
        <w:color w:val="3370ff"/>
        <w:sz w:val="11"/>
      </w:rPr>
    </w:lvl>
  </w:abstractNum>
  <w:abstractNum w:abstractNumId="176245">
    <w:lvl>
      <w:numFmt w:val="bullet"/>
      <w:suff w:val="tab"/>
      <w:lvlText w:val="▪"/>
      <w:rPr>
        <w:color w:val="3370ff"/>
        <w:sz w:val="11"/>
      </w:rPr>
    </w:lvl>
  </w:abstractNum>
  <w:abstractNum w:abstractNumId="176246">
    <w:lvl>
      <w:numFmt w:val="bullet"/>
      <w:suff w:val="tab"/>
      <w:lvlText w:val="▪"/>
      <w:rPr>
        <w:color w:val="3370ff"/>
        <w:sz w:val="11"/>
      </w:rPr>
    </w:lvl>
  </w:abstractNum>
  <w:abstractNum w:abstractNumId="176247">
    <w:lvl>
      <w:numFmt w:val="bullet"/>
      <w:suff w:val="tab"/>
      <w:lvlText w:val="￮"/>
      <w:rPr>
        <w:color w:val="3370ff"/>
      </w:rPr>
    </w:lvl>
  </w:abstractNum>
  <w:abstractNum w:abstractNumId="176248">
    <w:lvl>
      <w:numFmt w:val="bullet"/>
      <w:suff w:val="tab"/>
      <w:lvlText w:val="￮"/>
      <w:rPr>
        <w:color w:val="3370ff"/>
      </w:rPr>
    </w:lvl>
  </w:abstractNum>
  <w:abstractNum w:abstractNumId="176249">
    <w:lvl>
      <w:numFmt w:val="bullet"/>
      <w:suff w:val="tab"/>
      <w:lvlText w:val="￮"/>
      <w:rPr>
        <w:color w:val="3370ff"/>
      </w:rPr>
    </w:lvl>
  </w:abstractNum>
  <w:abstractNum w:abstractNumId="176250">
    <w:lvl>
      <w:numFmt w:val="bullet"/>
      <w:suff w:val="tab"/>
      <w:lvlText w:val="▪"/>
      <w:rPr>
        <w:color w:val="3370ff"/>
        <w:sz w:val="11"/>
      </w:rPr>
    </w:lvl>
  </w:abstractNum>
  <w:abstractNum w:abstractNumId="176251">
    <w:lvl>
      <w:numFmt w:val="bullet"/>
      <w:suff w:val="tab"/>
      <w:lvlText w:val="▪"/>
      <w:rPr>
        <w:color w:val="3370ff"/>
        <w:sz w:val="11"/>
      </w:rPr>
    </w:lvl>
  </w:abstractNum>
  <w:abstractNum w:abstractNumId="176252">
    <w:lvl>
      <w:numFmt w:val="bullet"/>
      <w:suff w:val="tab"/>
      <w:lvlText w:val="￮"/>
      <w:rPr>
        <w:color w:val="3370ff"/>
      </w:rPr>
    </w:lvl>
  </w:abstractNum>
  <w:abstractNum w:abstractNumId="176253">
    <w:lvl>
      <w:numFmt w:val="bullet"/>
      <w:suff w:val="tab"/>
      <w:lvlText w:val="￮"/>
      <w:rPr>
        <w:color w:val="3370ff"/>
      </w:rPr>
    </w:lvl>
  </w:abstractNum>
  <w:abstractNum w:abstractNumId="176254">
    <w:lvl>
      <w:numFmt w:val="bullet"/>
      <w:suff w:val="tab"/>
      <w:lvlText w:val="￮"/>
      <w:rPr>
        <w:color w:val="3370ff"/>
      </w:rPr>
    </w:lvl>
  </w:abstractNum>
  <w:num w:numId="1">
    <w:abstractNumId w:val="176198"/>
  </w:num>
  <w:num w:numId="2">
    <w:abstractNumId w:val="176199"/>
  </w:num>
  <w:num w:numId="3">
    <w:abstractNumId w:val="176200"/>
  </w:num>
  <w:num w:numId="4">
    <w:abstractNumId w:val="176201"/>
  </w:num>
  <w:num w:numId="5">
    <w:abstractNumId w:val="176202"/>
  </w:num>
  <w:num w:numId="6">
    <w:abstractNumId w:val="176203"/>
  </w:num>
  <w:num w:numId="7">
    <w:abstractNumId w:val="176204"/>
  </w:num>
  <w:num w:numId="8">
    <w:abstractNumId w:val="176205"/>
  </w:num>
  <w:num w:numId="9">
    <w:abstractNumId w:val="176206"/>
  </w:num>
  <w:num w:numId="10">
    <w:abstractNumId w:val="176207"/>
  </w:num>
  <w:num w:numId="11">
    <w:abstractNumId w:val="176208"/>
  </w:num>
  <w:num w:numId="12">
    <w:abstractNumId w:val="176209"/>
  </w:num>
  <w:num w:numId="13">
    <w:abstractNumId w:val="176210"/>
  </w:num>
  <w:num w:numId="14">
    <w:abstractNumId w:val="176211"/>
  </w:num>
  <w:num w:numId="15">
    <w:abstractNumId w:val="176212"/>
  </w:num>
  <w:num w:numId="16">
    <w:abstractNumId w:val="176213"/>
  </w:num>
  <w:num w:numId="17">
    <w:abstractNumId w:val="176214"/>
  </w:num>
  <w:num w:numId="18">
    <w:abstractNumId w:val="176215"/>
  </w:num>
  <w:num w:numId="19">
    <w:abstractNumId w:val="176216"/>
  </w:num>
  <w:num w:numId="20">
    <w:abstractNumId w:val="176217"/>
  </w:num>
  <w:num w:numId="21">
    <w:abstractNumId w:val="176218"/>
  </w:num>
  <w:num w:numId="22">
    <w:abstractNumId w:val="176219"/>
  </w:num>
  <w:num w:numId="23">
    <w:abstractNumId w:val="176220"/>
  </w:num>
  <w:num w:numId="24">
    <w:abstractNumId w:val="176221"/>
  </w:num>
  <w:num w:numId="25">
    <w:abstractNumId w:val="176222"/>
  </w:num>
  <w:num w:numId="26">
    <w:abstractNumId w:val="176223"/>
  </w:num>
  <w:num w:numId="27">
    <w:abstractNumId w:val="176224"/>
  </w:num>
  <w:num w:numId="28">
    <w:abstractNumId w:val="176225"/>
  </w:num>
  <w:num w:numId="29">
    <w:abstractNumId w:val="176226"/>
  </w:num>
  <w:num w:numId="30">
    <w:abstractNumId w:val="176227"/>
  </w:num>
  <w:num w:numId="31">
    <w:abstractNumId w:val="176228"/>
  </w:num>
  <w:num w:numId="32">
    <w:abstractNumId w:val="176229"/>
  </w:num>
  <w:num w:numId="33">
    <w:abstractNumId w:val="176230"/>
  </w:num>
  <w:num w:numId="34">
    <w:abstractNumId w:val="176231"/>
  </w:num>
  <w:num w:numId="35">
    <w:abstractNumId w:val="176232"/>
  </w:num>
  <w:num w:numId="36">
    <w:abstractNumId w:val="176233"/>
  </w:num>
  <w:num w:numId="37">
    <w:abstractNumId w:val="176234"/>
  </w:num>
  <w:num w:numId="38">
    <w:abstractNumId w:val="176235"/>
  </w:num>
  <w:num w:numId="39">
    <w:abstractNumId w:val="176236"/>
  </w:num>
  <w:num w:numId="40">
    <w:abstractNumId w:val="176237"/>
  </w:num>
  <w:num w:numId="41">
    <w:abstractNumId w:val="176238"/>
  </w:num>
  <w:num w:numId="42">
    <w:abstractNumId w:val="176239"/>
  </w:num>
  <w:num w:numId="43">
    <w:abstractNumId w:val="176240"/>
  </w:num>
  <w:num w:numId="44">
    <w:abstractNumId w:val="176241"/>
  </w:num>
  <w:num w:numId="45">
    <w:abstractNumId w:val="176242"/>
  </w:num>
  <w:num w:numId="46">
    <w:abstractNumId w:val="176243"/>
  </w:num>
  <w:num w:numId="47">
    <w:abstractNumId w:val="176244"/>
  </w:num>
  <w:num w:numId="48">
    <w:abstractNumId w:val="176245"/>
  </w:num>
  <w:num w:numId="49">
    <w:abstractNumId w:val="176246"/>
  </w:num>
  <w:num w:numId="50">
    <w:abstractNumId w:val="176247"/>
  </w:num>
  <w:num w:numId="51">
    <w:abstractNumId w:val="176248"/>
  </w:num>
  <w:num w:numId="52">
    <w:abstractNumId w:val="176249"/>
  </w:num>
  <w:num w:numId="53">
    <w:abstractNumId w:val="176250"/>
  </w:num>
  <w:num w:numId="54">
    <w:abstractNumId w:val="176251"/>
  </w:num>
  <w:num w:numId="55">
    <w:abstractNumId w:val="176252"/>
  </w:num>
  <w:num w:numId="56">
    <w:abstractNumId w:val="176253"/>
  </w:num>
  <w:num w:numId="57">
    <w:abstractNumId w:val="17625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2025-10-17T06:45:58Z</dcterms:created>
  <dc:creator>Apache POI</dc:creator>
</cp:coreProperties>
</file>