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D9F" w:rsidP="00292D9F" w:rsidRDefault="00292D9F" w14:paraId="09B53254" w14:textId="605BB56B">
      <w:pPr>
        <w:spacing w:after="0" w:line="240" w:lineRule="auto"/>
        <w:jc w:val="center"/>
        <w:rPr>
          <w:rFonts w:ascii="Arial" w:hAnsi="Arial" w:eastAsia="Arial" w:cs="Arial"/>
          <w:b/>
          <w:sz w:val="20"/>
          <w:szCs w:val="20"/>
        </w:rPr>
      </w:pPr>
      <w:r>
        <w:rPr>
          <w:rFonts w:ascii="Arial" w:hAnsi="Arial" w:eastAsia="Arial" w:cs="Arial"/>
          <w:b/>
          <w:sz w:val="20"/>
          <w:szCs w:val="20"/>
        </w:rPr>
        <w:t xml:space="preserve">PROPOSTA DE PROJETO DE EXTENSÃO </w:t>
      </w:r>
    </w:p>
    <w:p w:rsidR="005C5BD0" w:rsidP="00292D9F" w:rsidRDefault="005C5BD0" w14:paraId="556E7F7B" w14:textId="77777777">
      <w:pPr>
        <w:spacing w:after="0" w:line="240" w:lineRule="auto"/>
        <w:jc w:val="center"/>
        <w:rPr>
          <w:rFonts w:ascii="Arial" w:hAnsi="Arial" w:eastAsia="Arial" w:cs="Arial"/>
          <w:b/>
          <w:sz w:val="20"/>
          <w:szCs w:val="20"/>
        </w:rPr>
      </w:pPr>
    </w:p>
    <w:p w:rsidR="00292D9F" w:rsidP="00292D9F" w:rsidRDefault="00292D9F" w14:paraId="07588561" w14:textId="77777777">
      <w:pPr>
        <w:spacing w:after="0" w:line="240" w:lineRule="auto"/>
        <w:rPr>
          <w:rFonts w:ascii="Arial" w:hAnsi="Arial" w:eastAsia="Arial" w:cs="Arial"/>
          <w:b/>
          <w:sz w:val="20"/>
          <w:szCs w:val="20"/>
        </w:rPr>
      </w:pPr>
    </w:p>
    <w:p w:rsidR="00292D9F" w:rsidP="00292D9F" w:rsidRDefault="00292D9F" w14:paraId="6A018AF0" w14:textId="77777777">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w:rsidR="00292D9F" w:rsidP="00292D9F" w:rsidRDefault="00292D9F" w14:paraId="583C1BF0" w14:textId="77777777">
      <w:pPr>
        <w:spacing w:after="0" w:line="240" w:lineRule="auto"/>
        <w:rPr>
          <w:rFonts w:ascii="Arial" w:hAnsi="Arial" w:eastAsia="Arial" w:cs="Arial"/>
          <w:b/>
          <w:sz w:val="20"/>
          <w:szCs w:val="20"/>
        </w:rPr>
      </w:pPr>
    </w:p>
    <w:p w:rsidR="00292D9F" w:rsidP="00292D9F" w:rsidRDefault="00C124FD" w14:paraId="15089E9B" w14:textId="38EC1E92">
      <w:pPr>
        <w:spacing w:after="0" w:line="240" w:lineRule="auto"/>
        <w:rPr>
          <w:rFonts w:ascii="Arial" w:hAnsi="Arial" w:eastAsia="Arial" w:cs="Arial"/>
          <w:b/>
          <w:sz w:val="20"/>
          <w:szCs w:val="20"/>
        </w:rPr>
      </w:pPr>
      <w:r>
        <w:rPr>
          <w:rFonts w:ascii="Arial" w:hAnsi="Arial" w:eastAsia="Arial" w:cs="Arial"/>
          <w:b/>
          <w:sz w:val="20"/>
          <w:szCs w:val="20"/>
        </w:rPr>
        <w:t xml:space="preserve">Sereia </w:t>
      </w:r>
    </w:p>
    <w:p w:rsidR="00292D9F" w:rsidP="00292D9F" w:rsidRDefault="00292D9F" w14:paraId="2CDAFBBD" w14:textId="77777777">
      <w:pPr>
        <w:spacing w:after="0" w:line="240" w:lineRule="auto"/>
        <w:rPr>
          <w:rFonts w:ascii="Arial" w:hAnsi="Arial" w:eastAsia="Arial" w:cs="Arial"/>
          <w:b/>
          <w:sz w:val="20"/>
          <w:szCs w:val="20"/>
        </w:rPr>
      </w:pPr>
    </w:p>
    <w:tbl>
      <w:tblPr>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6"/>
      </w:tblGrid>
      <w:tr w:rsidR="00292D9F" w:rsidTr="00292D9F" w14:paraId="7778DFE2" w14:textId="77777777">
        <w:tc>
          <w:tcPr>
            <w:tcW w:w="9356" w:type="dxa"/>
          </w:tcPr>
          <w:p w:rsidR="00292D9F" w:rsidP="00C124FD" w:rsidRDefault="005F5EE5" w14:paraId="10BE8173" w14:textId="3CCDB26E">
            <w:pPr>
              <w:rPr>
                <w:rFonts w:ascii="Arial" w:hAnsi="Arial" w:eastAsia="Arial" w:cs="Arial"/>
                <w:sz w:val="20"/>
                <w:szCs w:val="20"/>
              </w:rPr>
            </w:pPr>
            <w:r>
              <w:rPr>
                <w:rFonts w:ascii="Arial" w:hAnsi="Arial" w:eastAsia="Arial" w:cs="Arial"/>
                <w:sz w:val="20"/>
                <w:szCs w:val="20"/>
              </w:rPr>
              <w:t xml:space="preserve">O jogo </w:t>
            </w:r>
            <w:r w:rsidR="00131284">
              <w:rPr>
                <w:rFonts w:ascii="Arial" w:hAnsi="Arial" w:eastAsia="Arial" w:cs="Arial"/>
                <w:sz w:val="20"/>
                <w:szCs w:val="20"/>
              </w:rPr>
              <w:t>“</w:t>
            </w:r>
            <w:r w:rsidR="00216973">
              <w:rPr>
                <w:rFonts w:ascii="Arial" w:hAnsi="Arial" w:eastAsia="Arial" w:cs="Arial"/>
                <w:sz w:val="20"/>
                <w:szCs w:val="20"/>
              </w:rPr>
              <w:t>Sereia Sustentável</w:t>
            </w:r>
            <w:r w:rsidR="00131284">
              <w:rPr>
                <w:rFonts w:ascii="Arial" w:hAnsi="Arial" w:eastAsia="Arial" w:cs="Arial"/>
                <w:sz w:val="20"/>
                <w:szCs w:val="20"/>
              </w:rPr>
              <w:t>”</w:t>
            </w:r>
            <w:r w:rsidR="00216973">
              <w:rPr>
                <w:rFonts w:ascii="Arial" w:hAnsi="Arial" w:eastAsia="Arial" w:cs="Arial"/>
                <w:sz w:val="20"/>
                <w:szCs w:val="20"/>
              </w:rPr>
              <w:t xml:space="preserve">, foi criado com o intuito de </w:t>
            </w:r>
            <w:r w:rsidR="00734037">
              <w:rPr>
                <w:rFonts w:ascii="Arial" w:hAnsi="Arial" w:eastAsia="Arial" w:cs="Arial"/>
                <w:sz w:val="20"/>
                <w:szCs w:val="20"/>
              </w:rPr>
              <w:t>gerar a conscientização</w:t>
            </w:r>
            <w:r w:rsidR="0047553E">
              <w:rPr>
                <w:rFonts w:ascii="Arial" w:hAnsi="Arial" w:eastAsia="Arial" w:cs="Arial"/>
                <w:sz w:val="20"/>
                <w:szCs w:val="20"/>
              </w:rPr>
              <w:t xml:space="preserve">, de uma maneira </w:t>
            </w:r>
            <w:r w:rsidR="00FC1A97">
              <w:rPr>
                <w:rFonts w:ascii="Arial" w:hAnsi="Arial" w:eastAsia="Arial" w:cs="Arial"/>
                <w:sz w:val="20"/>
                <w:szCs w:val="20"/>
              </w:rPr>
              <w:t xml:space="preserve">interativa, </w:t>
            </w:r>
            <w:r w:rsidR="00F43E25">
              <w:rPr>
                <w:rFonts w:ascii="Arial" w:hAnsi="Arial" w:eastAsia="Arial" w:cs="Arial"/>
                <w:sz w:val="20"/>
                <w:szCs w:val="20"/>
              </w:rPr>
              <w:t>sobr</w:t>
            </w:r>
            <w:r w:rsidR="00DB334E">
              <w:rPr>
                <w:rFonts w:ascii="Arial" w:hAnsi="Arial" w:eastAsia="Arial" w:cs="Arial"/>
                <w:sz w:val="20"/>
                <w:szCs w:val="20"/>
              </w:rPr>
              <w:t xml:space="preserve">e a </w:t>
            </w:r>
            <w:r w:rsidR="00B035FE">
              <w:rPr>
                <w:rFonts w:ascii="Arial" w:hAnsi="Arial" w:eastAsia="Arial" w:cs="Arial"/>
                <w:sz w:val="20"/>
                <w:szCs w:val="20"/>
              </w:rPr>
              <w:t xml:space="preserve">preservação da </w:t>
            </w:r>
            <w:r w:rsidR="004F09B0">
              <w:rPr>
                <w:rFonts w:ascii="Arial" w:hAnsi="Arial" w:eastAsia="Arial" w:cs="Arial"/>
                <w:sz w:val="20"/>
                <w:szCs w:val="20"/>
              </w:rPr>
              <w:t>vida marinha</w:t>
            </w:r>
            <w:r w:rsidR="0078781B">
              <w:rPr>
                <w:rFonts w:ascii="Arial" w:hAnsi="Arial" w:eastAsia="Arial" w:cs="Arial"/>
                <w:sz w:val="20"/>
                <w:szCs w:val="20"/>
              </w:rPr>
              <w:t xml:space="preserve"> com a importância de manter</w:t>
            </w:r>
            <w:r w:rsidR="00862974">
              <w:rPr>
                <w:rFonts w:ascii="Arial" w:hAnsi="Arial" w:eastAsia="Arial" w:cs="Arial"/>
                <w:sz w:val="20"/>
                <w:szCs w:val="20"/>
              </w:rPr>
              <w:t xml:space="preserve"> as praias limpas</w:t>
            </w:r>
            <w:r w:rsidR="00F17E57">
              <w:rPr>
                <w:rFonts w:ascii="Arial" w:hAnsi="Arial" w:eastAsia="Arial" w:cs="Arial"/>
                <w:sz w:val="20"/>
                <w:szCs w:val="20"/>
              </w:rPr>
              <w:t>.</w:t>
            </w:r>
          </w:p>
        </w:tc>
      </w:tr>
    </w:tbl>
    <w:p w:rsidR="00292D9F" w:rsidP="00292D9F" w:rsidRDefault="00292D9F" w14:paraId="7331C966" w14:textId="77777777">
      <w:pPr>
        <w:spacing w:after="0" w:line="240" w:lineRule="auto"/>
        <w:jc w:val="both"/>
        <w:rPr>
          <w:rFonts w:ascii="Arial" w:hAnsi="Arial" w:eastAsia="Arial" w:cs="Arial"/>
          <w:color w:val="FF3333"/>
          <w:sz w:val="20"/>
          <w:szCs w:val="20"/>
        </w:rPr>
      </w:pPr>
    </w:p>
    <w:p w:rsidR="00292D9F" w:rsidP="00292D9F" w:rsidRDefault="00292D9F" w14:paraId="58084843" w14:textId="77777777">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w:rsidRPr="00292D9F" w:rsidR="00292D9F" w:rsidP="00292D9F" w:rsidRDefault="00292D9F" w14:paraId="50C91612" w14:textId="77777777">
      <w:pPr>
        <w:pBdr>
          <w:top w:val="nil"/>
          <w:left w:val="nil"/>
          <w:bottom w:val="nil"/>
          <w:right w:val="nil"/>
          <w:between w:val="nil"/>
        </w:pBdr>
        <w:spacing w:after="0" w:line="240" w:lineRule="auto"/>
        <w:ind w:left="360" w:hanging="360"/>
        <w:rPr>
          <w:rFonts w:ascii="Arial" w:hAnsi="Arial" w:eastAsia="Arial" w:cs="Arial"/>
          <w:b/>
          <w:color w:val="4F6228" w:themeColor="accent3" w:themeShade="80"/>
          <w:sz w:val="20"/>
          <w:szCs w:val="20"/>
        </w:rPr>
      </w:pPr>
      <w:r w:rsidRPr="00292D9F">
        <w:rPr>
          <w:rFonts w:ascii="Arial" w:hAnsi="Arial" w:eastAsia="Arial" w:cs="Arial"/>
          <w:b/>
          <w:color w:val="4F6228" w:themeColor="accent3" w:themeShade="80"/>
          <w:sz w:val="16"/>
          <w:szCs w:val="16"/>
        </w:rPr>
        <w:t>Identificar o nome completo e o RA dos participantes do projeto</w:t>
      </w:r>
    </w:p>
    <w:tbl>
      <w:tblPr>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675"/>
        <w:gridCol w:w="2700"/>
      </w:tblGrid>
      <w:tr w:rsidR="00292D9F" w:rsidTr="3BA4315F" w14:paraId="500CCEF6" w14:textId="77777777">
        <w:tc>
          <w:tcPr>
            <w:tcW w:w="6675" w:type="dxa"/>
            <w:shd w:val="clear" w:color="auto" w:fill="auto"/>
            <w:tcMar/>
          </w:tcPr>
          <w:p w:rsidR="00292D9F" w:rsidRDefault="00292D9F" w14:paraId="4D608150" w14:textId="77777777">
            <w:pPr>
              <w:spacing w:after="0" w:line="240" w:lineRule="auto"/>
              <w:rPr>
                <w:rFonts w:ascii="Arial" w:hAnsi="Arial" w:eastAsia="Arial" w:cs="Arial"/>
                <w:b/>
                <w:sz w:val="20"/>
                <w:szCs w:val="20"/>
              </w:rPr>
            </w:pPr>
            <w:r>
              <w:rPr>
                <w:rFonts w:ascii="Arial" w:hAnsi="Arial" w:eastAsia="Arial" w:cs="Arial"/>
                <w:b/>
                <w:sz w:val="20"/>
                <w:szCs w:val="20"/>
              </w:rPr>
              <w:t>Nome:</w:t>
            </w:r>
          </w:p>
          <w:p w:rsidR="00292D9F" w:rsidRDefault="00292D9F" w14:paraId="0A4DAC90" w14:textId="77777777">
            <w:pPr>
              <w:spacing w:after="0" w:line="240" w:lineRule="auto"/>
              <w:rPr>
                <w:rFonts w:ascii="Arial" w:hAnsi="Arial" w:eastAsia="Arial" w:cs="Arial"/>
                <w:sz w:val="20"/>
                <w:szCs w:val="20"/>
              </w:rPr>
            </w:pPr>
          </w:p>
        </w:tc>
        <w:tc>
          <w:tcPr>
            <w:tcW w:w="2700" w:type="dxa"/>
            <w:shd w:val="clear" w:color="auto" w:fill="auto"/>
            <w:tcMar/>
          </w:tcPr>
          <w:p w:rsidR="00292D9F" w:rsidRDefault="00292D9F" w14:paraId="60E1C343" w14:textId="77777777">
            <w:pPr>
              <w:spacing w:after="0" w:line="240" w:lineRule="auto"/>
              <w:rPr>
                <w:rFonts w:ascii="Arial" w:hAnsi="Arial" w:eastAsia="Arial" w:cs="Arial"/>
                <w:sz w:val="20"/>
                <w:szCs w:val="20"/>
              </w:rPr>
            </w:pPr>
            <w:r>
              <w:rPr>
                <w:rFonts w:ascii="Arial" w:hAnsi="Arial" w:eastAsia="Arial" w:cs="Arial"/>
                <w:b/>
                <w:sz w:val="20"/>
                <w:szCs w:val="20"/>
              </w:rPr>
              <w:t>RA:</w:t>
            </w:r>
          </w:p>
        </w:tc>
      </w:tr>
      <w:tr w:rsidR="00292D9F" w:rsidTr="3BA4315F" w14:paraId="3CA6BAAB" w14:textId="77777777">
        <w:tc>
          <w:tcPr>
            <w:tcW w:w="6675" w:type="dxa"/>
            <w:shd w:val="clear" w:color="auto" w:fill="auto"/>
            <w:tcMar/>
          </w:tcPr>
          <w:p w:rsidRPr="00F25FC7" w:rsidR="00E24B07" w:rsidRDefault="00E24B07" w14:paraId="09F74FF5" w14:textId="77777777">
            <w:pPr>
              <w:spacing w:after="0" w:line="240" w:lineRule="auto"/>
              <w:rPr>
                <w:rFonts w:ascii="Arial" w:hAnsi="Arial" w:eastAsia="Arial" w:cs="Arial"/>
                <w:sz w:val="20"/>
                <w:szCs w:val="20"/>
              </w:rPr>
            </w:pPr>
          </w:p>
          <w:p w:rsidRPr="00F25FC7" w:rsidR="00292D9F" w:rsidRDefault="00E24B07" w14:paraId="5BF3AD20" w14:textId="6FC323B2">
            <w:pPr>
              <w:spacing w:after="0" w:line="240" w:lineRule="auto"/>
              <w:rPr>
                <w:rFonts w:ascii="Arial" w:hAnsi="Arial" w:eastAsia="Arial" w:cs="Arial"/>
                <w:sz w:val="20"/>
                <w:szCs w:val="20"/>
              </w:rPr>
            </w:pPr>
            <w:proofErr w:type="spellStart"/>
            <w:r w:rsidRPr="00F25FC7">
              <w:rPr>
                <w:rFonts w:ascii="Arial" w:hAnsi="Arial" w:eastAsia="Arial" w:cs="Arial"/>
                <w:sz w:val="20"/>
                <w:szCs w:val="20"/>
              </w:rPr>
              <w:t>Caroliny</w:t>
            </w:r>
            <w:proofErr w:type="spellEnd"/>
            <w:r w:rsidRPr="00F25FC7">
              <w:rPr>
                <w:rFonts w:ascii="Arial" w:hAnsi="Arial" w:eastAsia="Arial" w:cs="Arial"/>
                <w:sz w:val="20"/>
                <w:szCs w:val="20"/>
              </w:rPr>
              <w:t xml:space="preserve"> Rossi Bittencourt</w:t>
            </w:r>
          </w:p>
        </w:tc>
        <w:tc>
          <w:tcPr>
            <w:tcW w:w="2700" w:type="dxa"/>
            <w:shd w:val="clear" w:color="auto" w:fill="auto"/>
            <w:tcMar/>
          </w:tcPr>
          <w:p w:rsidRPr="00F25FC7" w:rsidR="003E43B4" w:rsidRDefault="003E43B4" w14:paraId="460B2DCE" w14:textId="77777777">
            <w:pPr>
              <w:spacing w:after="0" w:line="240" w:lineRule="auto"/>
              <w:rPr>
                <w:rFonts w:ascii="Arial" w:hAnsi="Arial" w:eastAsia="Arial" w:cs="Arial"/>
                <w:sz w:val="20"/>
                <w:szCs w:val="20"/>
              </w:rPr>
            </w:pPr>
          </w:p>
          <w:p w:rsidRPr="00F25FC7" w:rsidR="003E43B4" w:rsidRDefault="00E24B07" w14:paraId="2E458908" w14:textId="35E91ABE">
            <w:pPr>
              <w:spacing w:after="0" w:line="240" w:lineRule="auto"/>
              <w:rPr>
                <w:rFonts w:ascii="Arial" w:hAnsi="Arial" w:eastAsia="Arial" w:cs="Arial"/>
                <w:sz w:val="20"/>
                <w:szCs w:val="20"/>
              </w:rPr>
            </w:pPr>
            <w:r w:rsidRPr="00F25FC7">
              <w:rPr>
                <w:rFonts w:ascii="Arial" w:hAnsi="Arial" w:eastAsia="Arial" w:cs="Arial"/>
                <w:sz w:val="20"/>
                <w:szCs w:val="20"/>
              </w:rPr>
              <w:t>24025959</w:t>
            </w:r>
          </w:p>
        </w:tc>
      </w:tr>
      <w:tr w:rsidR="00292D9F" w:rsidTr="3BA4315F" w14:paraId="48C646FB" w14:textId="77777777">
        <w:tc>
          <w:tcPr>
            <w:tcW w:w="6675" w:type="dxa"/>
            <w:shd w:val="clear" w:color="auto" w:fill="auto"/>
            <w:tcMar/>
          </w:tcPr>
          <w:p w:rsidRPr="00F25FC7" w:rsidR="00292D9F" w:rsidRDefault="00292D9F" w14:paraId="635405E4" w14:textId="322D048D">
            <w:pPr>
              <w:spacing w:after="0" w:line="240" w:lineRule="auto"/>
              <w:rPr>
                <w:rFonts w:ascii="Arial" w:hAnsi="Arial" w:eastAsia="Arial" w:cs="Arial"/>
                <w:sz w:val="20"/>
                <w:szCs w:val="20"/>
              </w:rPr>
            </w:pPr>
          </w:p>
          <w:p w:rsidRPr="00F25FC7" w:rsidR="00292D9F" w:rsidRDefault="00E24B07" w14:paraId="2972D884" w14:textId="7BDF5E6A">
            <w:pPr>
              <w:spacing w:after="0" w:line="240" w:lineRule="auto"/>
              <w:rPr>
                <w:rFonts w:ascii="Arial" w:hAnsi="Arial" w:eastAsia="Arial" w:cs="Arial"/>
                <w:sz w:val="20"/>
                <w:szCs w:val="20"/>
              </w:rPr>
            </w:pPr>
            <w:r w:rsidRPr="00F25FC7">
              <w:rPr>
                <w:rFonts w:ascii="Arial" w:hAnsi="Arial" w:eastAsia="Arial" w:cs="Arial"/>
                <w:sz w:val="20"/>
                <w:szCs w:val="20"/>
              </w:rPr>
              <w:t>Kauan</w:t>
            </w:r>
            <w:r w:rsidRPr="00F25FC7" w:rsidR="003E43B4">
              <w:rPr>
                <w:rFonts w:ascii="Arial" w:hAnsi="Arial" w:eastAsia="Arial" w:cs="Arial"/>
                <w:sz w:val="20"/>
                <w:szCs w:val="20"/>
              </w:rPr>
              <w:t xml:space="preserve"> </w:t>
            </w:r>
            <w:r w:rsidRPr="00F25FC7" w:rsidR="003C2E34">
              <w:rPr>
                <w:rFonts w:ascii="Arial" w:hAnsi="Arial" w:eastAsia="Arial" w:cs="Arial"/>
                <w:sz w:val="20"/>
                <w:szCs w:val="20"/>
              </w:rPr>
              <w:t xml:space="preserve">Rocha </w:t>
            </w:r>
            <w:r w:rsidRPr="00F25FC7" w:rsidR="003E43B4">
              <w:rPr>
                <w:rFonts w:ascii="Arial" w:hAnsi="Arial" w:eastAsia="Arial" w:cs="Arial"/>
                <w:sz w:val="20"/>
                <w:szCs w:val="20"/>
              </w:rPr>
              <w:t xml:space="preserve">Dias </w:t>
            </w:r>
          </w:p>
        </w:tc>
        <w:tc>
          <w:tcPr>
            <w:tcW w:w="2700" w:type="dxa"/>
            <w:shd w:val="clear" w:color="auto" w:fill="auto"/>
            <w:tcMar/>
          </w:tcPr>
          <w:p w:rsidRPr="00F25FC7" w:rsidR="00292D9F" w:rsidRDefault="00292D9F" w14:paraId="5C92C283" w14:textId="77777777">
            <w:pPr>
              <w:spacing w:after="0" w:line="240" w:lineRule="auto"/>
              <w:rPr>
                <w:rFonts w:ascii="Arial" w:hAnsi="Arial" w:eastAsia="Arial" w:cs="Arial"/>
                <w:sz w:val="20"/>
                <w:szCs w:val="20"/>
              </w:rPr>
            </w:pPr>
          </w:p>
          <w:p w:rsidRPr="00F25FC7" w:rsidR="003E43B4" w:rsidRDefault="003E43B4" w14:paraId="35E90DE1" w14:textId="4B8BD4A7">
            <w:pPr>
              <w:spacing w:after="0" w:line="240" w:lineRule="auto"/>
              <w:rPr>
                <w:rFonts w:ascii="Arial" w:hAnsi="Arial" w:eastAsia="Arial" w:cs="Arial"/>
                <w:sz w:val="20"/>
                <w:szCs w:val="20"/>
              </w:rPr>
            </w:pPr>
            <w:r w:rsidRPr="3BA4315F" w:rsidR="3BA4315F">
              <w:rPr>
                <w:rFonts w:ascii="Arial" w:hAnsi="Arial" w:eastAsia="Arial" w:cs="Arial"/>
                <w:sz w:val="20"/>
                <w:szCs w:val="20"/>
              </w:rPr>
              <w:t>24026492</w:t>
            </w:r>
          </w:p>
        </w:tc>
      </w:tr>
      <w:tr w:rsidR="00292D9F" w:rsidTr="3BA4315F" w14:paraId="10933BB0" w14:textId="77777777">
        <w:tc>
          <w:tcPr>
            <w:tcW w:w="6675" w:type="dxa"/>
            <w:shd w:val="clear" w:color="auto" w:fill="auto"/>
            <w:tcMar/>
          </w:tcPr>
          <w:p w:rsidRPr="00F25FC7" w:rsidR="00292D9F" w:rsidRDefault="00292D9F" w14:paraId="799DE7A4" w14:textId="77777777">
            <w:pPr>
              <w:spacing w:after="0" w:line="240" w:lineRule="auto"/>
              <w:rPr>
                <w:rFonts w:ascii="Arial" w:hAnsi="Arial" w:eastAsia="Arial" w:cs="Arial"/>
                <w:sz w:val="20"/>
                <w:szCs w:val="20"/>
              </w:rPr>
            </w:pPr>
          </w:p>
          <w:p w:rsidRPr="00F25FC7" w:rsidR="00292D9F" w:rsidRDefault="003E43B4" w14:paraId="39CC8453" w14:textId="2B37F6B7">
            <w:pPr>
              <w:spacing w:after="0" w:line="240" w:lineRule="auto"/>
              <w:rPr>
                <w:rFonts w:ascii="Arial" w:hAnsi="Arial" w:eastAsia="Arial" w:cs="Arial"/>
                <w:sz w:val="20"/>
                <w:szCs w:val="20"/>
              </w:rPr>
            </w:pPr>
            <w:r w:rsidRPr="00F25FC7">
              <w:rPr>
                <w:rFonts w:ascii="Arial" w:hAnsi="Arial" w:eastAsia="Arial" w:cs="Arial"/>
                <w:sz w:val="20"/>
                <w:szCs w:val="20"/>
              </w:rPr>
              <w:t>Lucas Silva Maciel</w:t>
            </w:r>
          </w:p>
        </w:tc>
        <w:tc>
          <w:tcPr>
            <w:tcW w:w="2700" w:type="dxa"/>
            <w:shd w:val="clear" w:color="auto" w:fill="auto"/>
            <w:tcMar/>
          </w:tcPr>
          <w:p w:rsidRPr="00F25FC7" w:rsidR="00292D9F" w:rsidRDefault="00292D9F" w14:paraId="202F2B17" w14:textId="77777777">
            <w:pPr>
              <w:spacing w:after="0" w:line="240" w:lineRule="auto"/>
              <w:rPr>
                <w:rFonts w:ascii="Arial" w:hAnsi="Arial" w:eastAsia="Arial" w:cs="Arial"/>
                <w:sz w:val="20"/>
                <w:szCs w:val="20"/>
              </w:rPr>
            </w:pPr>
          </w:p>
          <w:p w:rsidRPr="00F25FC7" w:rsidR="003E43B4" w:rsidRDefault="003E43B4" w14:paraId="75FD46D4" w14:textId="6A5FF902">
            <w:pPr>
              <w:spacing w:after="0" w:line="240" w:lineRule="auto"/>
              <w:rPr>
                <w:rFonts w:ascii="Arial" w:hAnsi="Arial" w:eastAsia="Arial" w:cs="Arial"/>
                <w:sz w:val="20"/>
                <w:szCs w:val="20"/>
              </w:rPr>
            </w:pPr>
            <w:r w:rsidRPr="00F25FC7">
              <w:rPr>
                <w:rFonts w:ascii="Arial" w:hAnsi="Arial" w:eastAsia="Arial" w:cs="Arial"/>
                <w:sz w:val="20"/>
                <w:szCs w:val="20"/>
              </w:rPr>
              <w:t>24025942</w:t>
            </w:r>
          </w:p>
        </w:tc>
      </w:tr>
      <w:tr w:rsidR="00292D9F" w:rsidTr="3BA4315F" w14:paraId="122177DC" w14:textId="77777777">
        <w:tc>
          <w:tcPr>
            <w:tcW w:w="6675" w:type="dxa"/>
            <w:shd w:val="clear" w:color="auto" w:fill="auto"/>
            <w:tcMar/>
          </w:tcPr>
          <w:p w:rsidR="00292D9F" w:rsidRDefault="00292D9F" w14:paraId="7B658E66" w14:textId="77777777">
            <w:pPr>
              <w:spacing w:after="0" w:line="240" w:lineRule="auto"/>
              <w:rPr>
                <w:rFonts w:ascii="Arial" w:hAnsi="Arial" w:eastAsia="Arial" w:cs="Arial"/>
                <w:b/>
                <w:sz w:val="20"/>
                <w:szCs w:val="20"/>
              </w:rPr>
            </w:pPr>
          </w:p>
          <w:p w:rsidR="00292D9F" w:rsidRDefault="00292D9F" w14:paraId="0214D97E" w14:textId="77777777">
            <w:pPr>
              <w:spacing w:after="0" w:line="240" w:lineRule="auto"/>
              <w:rPr>
                <w:rFonts w:ascii="Arial" w:hAnsi="Arial" w:eastAsia="Arial" w:cs="Arial"/>
                <w:b/>
                <w:sz w:val="20"/>
                <w:szCs w:val="20"/>
              </w:rPr>
            </w:pPr>
          </w:p>
        </w:tc>
        <w:tc>
          <w:tcPr>
            <w:tcW w:w="2700" w:type="dxa"/>
            <w:shd w:val="clear" w:color="auto" w:fill="auto"/>
            <w:tcMar/>
          </w:tcPr>
          <w:p w:rsidR="00292D9F" w:rsidRDefault="00292D9F" w14:paraId="74E862C1" w14:textId="77777777">
            <w:pPr>
              <w:spacing w:after="0" w:line="240" w:lineRule="auto"/>
              <w:rPr>
                <w:rFonts w:ascii="Arial" w:hAnsi="Arial" w:eastAsia="Arial" w:cs="Arial"/>
                <w:b/>
                <w:sz w:val="20"/>
                <w:szCs w:val="20"/>
              </w:rPr>
            </w:pPr>
          </w:p>
        </w:tc>
      </w:tr>
    </w:tbl>
    <w:p w:rsidR="00292D9F" w:rsidP="00292D9F" w:rsidRDefault="00292D9F" w14:paraId="28FFF323" w14:textId="77777777">
      <w:pPr>
        <w:pBdr>
          <w:top w:val="nil"/>
          <w:left w:val="nil"/>
          <w:bottom w:val="nil"/>
          <w:right w:val="nil"/>
          <w:between w:val="nil"/>
        </w:pBdr>
        <w:spacing w:after="0" w:line="240" w:lineRule="auto"/>
        <w:ind w:left="360"/>
        <w:jc w:val="both"/>
        <w:rPr>
          <w:rFonts w:ascii="Arial" w:hAnsi="Arial" w:eastAsia="Arial" w:cs="Arial"/>
          <w:b/>
          <w:color w:val="000000"/>
          <w:sz w:val="20"/>
          <w:szCs w:val="20"/>
        </w:rPr>
      </w:pPr>
    </w:p>
    <w:p w:rsidR="00292D9F" w:rsidP="00292D9F" w:rsidRDefault="00292D9F" w14:paraId="7E1F52BD"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Professor responsável</w:t>
      </w:r>
    </w:p>
    <w:tbl>
      <w:tblPr>
        <w:tblW w:w="9435"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35"/>
      </w:tblGrid>
      <w:tr w:rsidR="00292D9F" w:rsidTr="09620868" w14:paraId="6DEBAE23" w14:textId="77777777">
        <w:tc>
          <w:tcPr>
            <w:tcW w:w="9435" w:type="dxa"/>
            <w:tcMar/>
          </w:tcPr>
          <w:p w:rsidRPr="00F25FC7" w:rsidR="00292D9F" w:rsidP="09620868" w:rsidRDefault="00056BC8" w14:paraId="015CFE7F" w14:textId="5C0689D4">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color w:val="000000" w:themeColor="text1" w:themeTint="FF" w:themeShade="FF"/>
                <w:sz w:val="20"/>
                <w:szCs w:val="20"/>
              </w:rPr>
            </w:pPr>
            <w:r w:rsidRPr="09620868" w:rsidR="09620868">
              <w:rPr>
                <w:rFonts w:ascii="Arial" w:hAnsi="Arial" w:eastAsia="Arial" w:cs="Arial"/>
                <w:color w:val="000000" w:themeColor="text1" w:themeTint="FF" w:themeShade="FF"/>
                <w:sz w:val="20"/>
                <w:szCs w:val="20"/>
              </w:rPr>
              <w:t xml:space="preserve">Victor Bruno Alexander Rosetti de Queiroz; </w:t>
            </w:r>
          </w:p>
          <w:p w:rsidRPr="00F25FC7" w:rsidR="00292D9F" w:rsidP="09620868" w:rsidRDefault="00056BC8" w14:paraId="12B61260" w14:textId="2E6E0F7B">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color w:val="000000"/>
                <w:sz w:val="20"/>
                <w:szCs w:val="20"/>
              </w:rPr>
            </w:pPr>
            <w:r w:rsidRPr="09620868" w:rsidR="09620868">
              <w:rPr>
                <w:rFonts w:ascii="Arial" w:hAnsi="Arial" w:eastAsia="Arial" w:cs="Arial"/>
                <w:color w:val="000000" w:themeColor="text1" w:themeTint="FF" w:themeShade="FF"/>
                <w:sz w:val="20"/>
                <w:szCs w:val="20"/>
              </w:rPr>
              <w:t>Fabiano Alves Onça.</w:t>
            </w:r>
          </w:p>
        </w:tc>
      </w:tr>
    </w:tbl>
    <w:p w:rsidR="00292D9F" w:rsidP="00292D9F" w:rsidRDefault="00292D9F" w14:paraId="05845693"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292D9F" w:rsidP="00292D9F" w:rsidRDefault="00292D9F" w14:paraId="40FA0192"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W w:w="9435"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35"/>
      </w:tblGrid>
      <w:tr w:rsidR="00292D9F" w:rsidTr="09620868" w14:paraId="739E0DD9" w14:textId="77777777">
        <w:trPr>
          <w:trHeight w:val="300"/>
        </w:trPr>
        <w:tc>
          <w:tcPr>
            <w:tcW w:w="9435" w:type="dxa"/>
            <w:tcMar/>
          </w:tcPr>
          <w:p w:rsidRPr="00F25FC7" w:rsidR="00292D9F" w:rsidP="09620868" w:rsidRDefault="00056BC8" w14:paraId="521B1268" w14:textId="640B957B">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noProof w:val="0"/>
                <w:sz w:val="20"/>
                <w:szCs w:val="20"/>
                <w:lang w:val="pt-BR"/>
              </w:rPr>
            </w:pPr>
            <w:r w:rsidRPr="09620868" w:rsidR="09620868">
              <w:rPr>
                <w:rFonts w:ascii="Arial" w:hAnsi="Arial" w:eastAsia="Arial" w:cs="Arial"/>
                <w:noProof w:val="0"/>
                <w:sz w:val="20"/>
                <w:szCs w:val="20"/>
                <w:lang w:val="pt-BR"/>
              </w:rPr>
              <w:t>Ciências da Computação – 1</w:t>
            </w:r>
            <w:r w:rsidRPr="09620868" w:rsidR="09620868">
              <w:rPr>
                <w:rFonts w:ascii="Arial" w:hAnsi="Arial" w:eastAsia="Arial" w:cs="Arial"/>
                <w:noProof w:val="0"/>
                <w:sz w:val="22"/>
                <w:szCs w:val="22"/>
                <w:lang w:val="pt-BR"/>
              </w:rPr>
              <w:t>º Semestre – Matutino (CCOMP.MA1)</w:t>
            </w:r>
          </w:p>
        </w:tc>
      </w:tr>
    </w:tbl>
    <w:p w:rsidR="00292D9F" w:rsidP="00292D9F" w:rsidRDefault="00292D9F" w14:paraId="11863785"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292D9F" w:rsidP="00292D9F" w:rsidRDefault="00292D9F" w14:paraId="650C9C31" w14:textId="77777777">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w:rsidRPr="005C5BD0" w:rsidR="00292D9F" w:rsidP="00292D9F" w:rsidRDefault="00292D9F" w14:paraId="2FD0EA74" w14:textId="72348084">
      <w:pPr>
        <w:spacing w:after="0" w:line="240" w:lineRule="auto"/>
        <w:jc w:val="both"/>
        <w:rPr>
          <w:rFonts w:ascii="Arial" w:hAnsi="Arial" w:eastAsia="Arial" w:cs="Arial"/>
          <w:b/>
          <w:color w:val="4F6228" w:themeColor="accent3" w:themeShade="80"/>
          <w:sz w:val="20"/>
          <w:szCs w:val="20"/>
        </w:rPr>
      </w:pPr>
      <w:r w:rsidRPr="005C5BD0">
        <w:rPr>
          <w:rFonts w:ascii="Arial Unicode MS" w:hAnsi="Arial Unicode MS" w:eastAsia="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Pr="005C5BD0" w:rsidR="005C5BD0">
        <w:rPr>
          <w:rFonts w:ascii="Arial" w:hAnsi="Arial" w:eastAsia="Arial" w:cs="Arial"/>
          <w:b/>
          <w:color w:val="4F6228" w:themeColor="accent3" w:themeShade="80"/>
          <w:sz w:val="16"/>
          <w:szCs w:val="16"/>
        </w:rPr>
        <w:t>projeto pedagógico de curso.</w:t>
      </w:r>
      <w:r w:rsidRPr="005C5BD0">
        <w:rPr>
          <w:rFonts w:ascii="Arial" w:hAnsi="Arial" w:eastAsia="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14:paraId="185E47AD" w14:textId="77777777">
        <w:tc>
          <w:tcPr>
            <w:tcW w:w="4530" w:type="dxa"/>
            <w:tcBorders>
              <w:top w:val="single" w:color="000000" w:sz="4" w:space="0"/>
              <w:left w:val="single" w:color="000000" w:sz="4" w:space="0"/>
              <w:bottom w:val="single" w:color="000000" w:sz="4" w:space="0"/>
            </w:tcBorders>
            <w:shd w:val="clear" w:color="auto" w:fill="auto"/>
          </w:tcPr>
          <w:p w:rsidR="00292D9F" w:rsidP="00611424" w:rsidRDefault="005C5BD0" w14:paraId="048F427B" w14:textId="64405BDF">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w:t>
            </w:r>
            <w:r w:rsidR="00611424">
              <w:rPr>
                <w:rFonts w:ascii="Arial" w:hAnsi="Arial" w:eastAsia="Arial" w:cs="Arial"/>
                <w:color w:val="000000"/>
                <w:sz w:val="20"/>
                <w:szCs w:val="20"/>
              </w:rPr>
              <w:t>Jogos Digitais</w:t>
            </w:r>
          </w:p>
        </w:tc>
        <w:tc>
          <w:tcPr>
            <w:tcW w:w="4920" w:type="dxa"/>
            <w:tcBorders>
              <w:top w:val="single" w:color="000000" w:sz="4" w:space="0"/>
              <w:left w:val="single" w:color="000000" w:sz="4" w:space="0"/>
              <w:bottom w:val="single" w:color="000000" w:sz="4" w:space="0"/>
              <w:right w:val="single" w:color="000000" w:sz="4" w:space="0"/>
            </w:tcBorders>
            <w:shd w:val="clear" w:color="auto" w:fill="auto"/>
          </w:tcPr>
          <w:p w:rsidR="00611424" w:rsidP="00611424" w:rsidRDefault="00611424" w14:paraId="3455C1D7" w14:textId="4A8B17A9">
            <w:pPr>
              <w:pBdr>
                <w:top w:val="nil"/>
                <w:left w:val="nil"/>
                <w:bottom w:val="nil"/>
                <w:right w:val="nil"/>
                <w:between w:val="nil"/>
              </w:pBdr>
              <w:spacing w:after="0" w:line="240" w:lineRule="auto"/>
              <w:rPr>
                <w:rFonts w:ascii="Arial" w:hAnsi="Arial" w:eastAsia="Arial" w:cs="Arial"/>
                <w:color w:val="000000"/>
                <w:sz w:val="20"/>
                <w:szCs w:val="20"/>
              </w:rPr>
            </w:pPr>
          </w:p>
          <w:p w:rsidR="00292D9F" w:rsidP="005C5BD0" w:rsidRDefault="00292D9F" w14:paraId="2A4446D6" w14:textId="0075C4BE">
            <w:pPr>
              <w:pBdr>
                <w:top w:val="nil"/>
                <w:left w:val="nil"/>
                <w:bottom w:val="nil"/>
                <w:right w:val="nil"/>
                <w:between w:val="nil"/>
              </w:pBdr>
              <w:spacing w:after="0" w:line="240" w:lineRule="auto"/>
              <w:rPr>
                <w:rFonts w:ascii="Arial" w:hAnsi="Arial" w:eastAsia="Arial" w:cs="Arial"/>
                <w:color w:val="000000"/>
                <w:sz w:val="20"/>
                <w:szCs w:val="20"/>
              </w:rPr>
            </w:pPr>
          </w:p>
        </w:tc>
      </w:tr>
    </w:tbl>
    <w:p w:rsidR="00292D9F" w:rsidP="00292D9F" w:rsidRDefault="00292D9F" w14:paraId="73F079B5" w14:textId="77777777">
      <w:pPr>
        <w:spacing w:after="0" w:line="240" w:lineRule="auto"/>
        <w:jc w:val="both"/>
        <w:rPr>
          <w:rFonts w:ascii="Arial" w:hAnsi="Arial" w:eastAsia="Arial" w:cs="Arial"/>
          <w:color w:val="FF3333"/>
          <w:sz w:val="20"/>
          <w:szCs w:val="20"/>
        </w:rPr>
      </w:pPr>
    </w:p>
    <w:p w:rsidR="00292D9F" w:rsidP="00292D9F" w:rsidRDefault="00292D9F" w14:paraId="6B7A07FE" w14:textId="77777777">
      <w:pPr>
        <w:spacing w:after="0" w:line="240" w:lineRule="auto"/>
        <w:jc w:val="both"/>
        <w:rPr>
          <w:rFonts w:ascii="Arial" w:hAnsi="Arial" w:eastAsia="Arial" w:cs="Arial"/>
          <w:b/>
          <w:sz w:val="20"/>
          <w:szCs w:val="20"/>
        </w:rPr>
      </w:pPr>
      <w:r>
        <w:rPr>
          <w:rFonts w:ascii="Arial" w:hAnsi="Arial" w:eastAsia="Arial" w:cs="Arial"/>
          <w:b/>
          <w:sz w:val="20"/>
          <w:szCs w:val="20"/>
        </w:rPr>
        <w:t>Objetivos do Desenvolvimento Sustentável</w:t>
      </w:r>
    </w:p>
    <w:p w:rsidRPr="005C5BD0" w:rsidR="00292D9F" w:rsidP="00292D9F" w:rsidRDefault="00292D9F" w14:paraId="43918333" w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Identificar com ✓ um ou mais ODS impactado(s) pelo projeto</w:t>
      </w:r>
    </w:p>
    <w:tbl>
      <w:tblPr>
        <w:tblW w:w="9435"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15"/>
        <w:gridCol w:w="4920"/>
      </w:tblGrid>
      <w:tr w:rsidR="00292D9F" w14:paraId="1D7BCBDF" w14:textId="77777777">
        <w:tc>
          <w:tcPr>
            <w:tcW w:w="4515" w:type="dxa"/>
          </w:tcPr>
          <w:p w:rsidR="00292D9F" w:rsidP="00292D9F" w:rsidRDefault="00292D9F" w14:paraId="406312F8"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 Erradicação da Pobreza</w:t>
            </w:r>
          </w:p>
          <w:p w:rsidR="00292D9F" w:rsidP="00292D9F" w:rsidRDefault="00292D9F" w14:paraId="33DB8CF6"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2- Fome Zero</w:t>
            </w:r>
          </w:p>
          <w:p w:rsidR="00292D9F" w:rsidP="00292D9F" w:rsidRDefault="00292D9F" w14:paraId="08BB7D2E"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 xml:space="preserve">3- Saúde e </w:t>
            </w:r>
            <w:proofErr w:type="gramStart"/>
            <w:r>
              <w:rPr>
                <w:rFonts w:ascii="Arial" w:hAnsi="Arial" w:eastAsia="Arial" w:cs="Arial"/>
                <w:sz w:val="20"/>
                <w:szCs w:val="20"/>
              </w:rPr>
              <w:t>Bem Estar</w:t>
            </w:r>
            <w:proofErr w:type="gramEnd"/>
          </w:p>
          <w:p w:rsidR="00292D9F" w:rsidP="00292D9F" w:rsidRDefault="00292D9F" w14:paraId="1BBE0FF3"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4- Educação de Qualidade</w:t>
            </w:r>
          </w:p>
          <w:p w:rsidR="00292D9F" w:rsidP="00292D9F" w:rsidRDefault="00292D9F" w14:paraId="6576A6A1"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5- Igualdade de Gênero</w:t>
            </w:r>
          </w:p>
          <w:p w:rsidR="00292D9F" w:rsidP="00292D9F" w:rsidRDefault="00292D9F" w14:paraId="13E36806"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6- Água Potável e Saneamento</w:t>
            </w:r>
          </w:p>
          <w:p w:rsidR="00292D9F" w:rsidP="00292D9F" w:rsidRDefault="00292D9F" w14:paraId="161A797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7- Energia Limpa e Acessível</w:t>
            </w:r>
          </w:p>
          <w:p w:rsidR="00292D9F" w:rsidP="00292D9F" w:rsidRDefault="00292D9F" w14:paraId="10B35295"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8- Trabalho Decente e Crescimento Econômico</w:t>
            </w:r>
          </w:p>
          <w:p w:rsidR="00292D9F" w:rsidP="00292D9F" w:rsidRDefault="00292D9F" w14:paraId="4A73CB03"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9- Indústria, Inovação e Infraestrutura</w:t>
            </w:r>
          </w:p>
        </w:tc>
        <w:tc>
          <w:tcPr>
            <w:tcW w:w="4920" w:type="dxa"/>
          </w:tcPr>
          <w:p w:rsidR="00292D9F" w:rsidP="00292D9F" w:rsidRDefault="00292D9F" w14:paraId="5740045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 xml:space="preserve">10- Redução das Desigualdades </w:t>
            </w:r>
          </w:p>
          <w:p w:rsidR="00292D9F" w:rsidP="00292D9F" w:rsidRDefault="00292D9F" w14:paraId="4DF42832" w14:textId="66780F5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11-Cidades e Comunidades Sustentáveis</w:t>
            </w:r>
          </w:p>
          <w:p w:rsidR="00292D9F" w:rsidP="00292D9F" w:rsidRDefault="00292D9F" w14:paraId="2AB6D9C9"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12- Consumo e Produção Responsáveis</w:t>
            </w:r>
          </w:p>
          <w:p w:rsidR="00292D9F" w:rsidP="00292D9F" w:rsidRDefault="00292D9F" w14:paraId="43CDC2C5"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13- Ação Contra a Mudança Global do Clima</w:t>
            </w:r>
          </w:p>
          <w:p w:rsidR="00292D9F" w:rsidP="00292D9F" w:rsidRDefault="00292D9F" w14:paraId="47B5D5BC" w14:textId="56C0011D">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14- Vida na Água</w:t>
            </w:r>
            <w:r w:rsidR="00056BC8">
              <w:rPr>
                <w:rFonts w:ascii="Arial" w:hAnsi="Arial" w:eastAsia="Arial" w:cs="Arial"/>
                <w:sz w:val="20"/>
                <w:szCs w:val="20"/>
              </w:rPr>
              <w:t xml:space="preserve"> </w:t>
            </w:r>
            <w:r w:rsidRPr="00056BC8" w:rsidR="00056BC8">
              <w:rPr>
                <w:rFonts w:ascii="Arial Unicode MS" w:hAnsi="Arial Unicode MS" w:eastAsia="Arial Unicode MS" w:cs="Arial Unicode MS"/>
                <w:b/>
                <w:sz w:val="24"/>
                <w:szCs w:val="24"/>
              </w:rPr>
              <w:t>✓</w:t>
            </w:r>
          </w:p>
          <w:p w:rsidR="00292D9F" w:rsidP="00292D9F" w:rsidRDefault="00292D9F" w14:paraId="25D562CB" w14:textId="409C2CCE">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15- Vida Terrestre</w:t>
            </w:r>
            <w:r w:rsidR="003C2E34">
              <w:rPr>
                <w:rFonts w:ascii="Arial" w:hAnsi="Arial" w:eastAsia="Arial" w:cs="Arial"/>
                <w:sz w:val="20"/>
                <w:szCs w:val="20"/>
              </w:rPr>
              <w:t xml:space="preserve"> </w:t>
            </w:r>
            <w:r w:rsidRPr="00056BC8" w:rsidR="003C2E34">
              <w:rPr>
                <w:rFonts w:ascii="Segoe UI Symbol" w:hAnsi="Segoe UI Symbol" w:eastAsia="Arial Unicode MS" w:cs="Segoe UI Symbol"/>
                <w:b/>
                <w:sz w:val="24"/>
                <w:szCs w:val="24"/>
              </w:rPr>
              <w:t>✓</w:t>
            </w:r>
          </w:p>
          <w:p w:rsidR="00292D9F" w:rsidP="00292D9F" w:rsidRDefault="00292D9F" w14:paraId="063BC2E4"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16- Paz, Justiça e Instituições Eficazes</w:t>
            </w:r>
          </w:p>
          <w:p w:rsidR="00292D9F" w:rsidP="00292D9F" w:rsidRDefault="00292D9F" w14:paraId="3DB060B2"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17- Parcerias e Meios de Implementação</w:t>
            </w:r>
          </w:p>
          <w:p w:rsidR="00292D9F" w:rsidP="00292D9F" w:rsidRDefault="00292D9F" w14:paraId="327A6B86" w14:textId="77777777">
            <w:pPr>
              <w:numPr>
                <w:ilvl w:val="0"/>
                <w:numId w:val="1"/>
              </w:numPr>
              <w:shd w:val="clear" w:color="auto" w:fill="FFFFFF"/>
              <w:spacing w:after="0" w:line="240" w:lineRule="auto"/>
              <w:ind w:left="0"/>
              <w:rPr>
                <w:rFonts w:ascii="Arial" w:hAnsi="Arial" w:eastAsia="Arial" w:cs="Arial"/>
                <w:sz w:val="20"/>
                <w:szCs w:val="20"/>
              </w:rPr>
            </w:pPr>
          </w:p>
        </w:tc>
      </w:tr>
    </w:tbl>
    <w:p w:rsidR="00292D9F" w:rsidP="00292D9F" w:rsidRDefault="00292D9F" w14:paraId="3148FBD6" w14:textId="77777777">
      <w:pPr>
        <w:spacing w:after="0" w:line="240" w:lineRule="auto"/>
        <w:jc w:val="both"/>
        <w:rPr>
          <w:rFonts w:ascii="Arial" w:hAnsi="Arial" w:eastAsia="Arial" w:cs="Arial"/>
          <w:sz w:val="20"/>
          <w:szCs w:val="20"/>
        </w:rPr>
      </w:pPr>
    </w:p>
    <w:p w:rsidR="005C5BD0" w:rsidP="00292D9F" w:rsidRDefault="005C5BD0" w14:paraId="13B39A69" w14:textId="77777777">
      <w:pPr>
        <w:spacing w:after="0" w:line="240" w:lineRule="auto"/>
        <w:jc w:val="both"/>
        <w:rPr>
          <w:rFonts w:ascii="Arial" w:hAnsi="Arial" w:eastAsia="Arial" w:cs="Arial"/>
          <w:b/>
          <w:sz w:val="20"/>
          <w:szCs w:val="20"/>
        </w:rPr>
      </w:pPr>
    </w:p>
    <w:p w:rsidR="005C5BD0" w:rsidP="00292D9F" w:rsidRDefault="005C5BD0" w14:paraId="25B40AE6" w14:textId="77777777">
      <w:pPr>
        <w:spacing w:after="0" w:line="240" w:lineRule="auto"/>
        <w:jc w:val="both"/>
        <w:rPr>
          <w:rFonts w:ascii="Arial" w:hAnsi="Arial" w:eastAsia="Arial" w:cs="Arial"/>
          <w:b/>
          <w:sz w:val="20"/>
          <w:szCs w:val="20"/>
        </w:rPr>
      </w:pPr>
    </w:p>
    <w:p w:rsidR="00292D9F" w:rsidP="00292D9F" w:rsidRDefault="00292D9F" w14:paraId="57F201B4" w14:textId="6C376F41">
      <w:pPr>
        <w:spacing w:after="0" w:line="240" w:lineRule="auto"/>
        <w:jc w:val="both"/>
        <w:rPr>
          <w:rFonts w:ascii="Arial" w:hAnsi="Arial" w:eastAsia="Arial" w:cs="Arial"/>
          <w:b/>
          <w:sz w:val="20"/>
          <w:szCs w:val="20"/>
        </w:rPr>
      </w:pPr>
      <w:r>
        <w:rPr>
          <w:rFonts w:ascii="Arial" w:hAnsi="Arial" w:eastAsia="Arial" w:cs="Arial"/>
          <w:b/>
          <w:sz w:val="20"/>
          <w:szCs w:val="20"/>
        </w:rPr>
        <w:t>Tipo de projeto</w:t>
      </w:r>
    </w:p>
    <w:p w:rsidRPr="005C5BD0" w:rsidR="00292D9F" w:rsidP="00292D9F" w:rsidRDefault="00292D9F" w14:paraId="7A3842BC" w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 xml:space="preserve">Identificar com ✓ o tipo de projeto. </w:t>
      </w:r>
    </w:p>
    <w:tbl>
      <w:tblPr>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50"/>
      </w:tblGrid>
      <w:tr w:rsidR="00292D9F" w14:paraId="523986B5" w14:textId="77777777">
        <w:tc>
          <w:tcPr>
            <w:tcW w:w="9450" w:type="dxa"/>
          </w:tcPr>
          <w:p w:rsidR="00292D9F" w:rsidP="00292D9F" w:rsidRDefault="005C5BD0" w14:paraId="5B651929" w14:textId="5447AD70">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w:t>
            </w:r>
            <w:r w:rsidR="00292D9F">
              <w:rPr>
                <w:rFonts w:ascii="Arial" w:hAnsi="Arial" w:eastAsia="Arial" w:cs="Arial"/>
                <w:sz w:val="20"/>
                <w:szCs w:val="20"/>
              </w:rPr>
              <w:t xml:space="preserve"> não implementado na prática (proposta de intervenção)</w:t>
            </w:r>
            <w:r w:rsidR="003C2E34">
              <w:rPr>
                <w:rFonts w:ascii="Arial" w:hAnsi="Arial" w:eastAsia="Arial" w:cs="Arial"/>
                <w:sz w:val="20"/>
                <w:szCs w:val="20"/>
              </w:rPr>
              <w:t xml:space="preserve"> </w:t>
            </w:r>
            <w:r w:rsidRPr="00056BC8" w:rsidR="003C2E34">
              <w:rPr>
                <w:rFonts w:ascii="Segoe UI Symbol" w:hAnsi="Segoe UI Symbol" w:eastAsia="Arial Unicode MS" w:cs="Segoe UI Symbol"/>
                <w:b/>
                <w:sz w:val="24"/>
                <w:szCs w:val="24"/>
              </w:rPr>
              <w:t>✓</w:t>
            </w:r>
          </w:p>
          <w:p w:rsidR="00292D9F" w:rsidP="00292D9F" w:rsidRDefault="005C5BD0" w14:paraId="50832544" w14:textId="39A6EF5E">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w:t>
            </w:r>
            <w:r w:rsidR="00292D9F">
              <w:rPr>
                <w:rFonts w:ascii="Arial" w:hAnsi="Arial" w:eastAsia="Arial" w:cs="Arial"/>
                <w:sz w:val="20"/>
                <w:szCs w:val="20"/>
              </w:rPr>
              <w:t xml:space="preserve"> implementado na prática (intervenção executada)</w:t>
            </w:r>
            <w:r w:rsidR="00056BC8">
              <w:rPr>
                <w:rFonts w:ascii="Arial" w:hAnsi="Arial" w:eastAsia="Arial" w:cs="Arial"/>
                <w:sz w:val="20"/>
                <w:szCs w:val="20"/>
              </w:rPr>
              <w:t xml:space="preserve"> </w:t>
            </w:r>
            <w:r w:rsidRPr="00056BC8" w:rsidR="00056BC8">
              <w:rPr>
                <w:rFonts w:ascii="Arial Unicode MS" w:hAnsi="Arial Unicode MS" w:eastAsia="Arial Unicode MS" w:cs="Arial Unicode MS"/>
                <w:b/>
                <w:sz w:val="24"/>
                <w:szCs w:val="24"/>
              </w:rPr>
              <w:t>✓</w:t>
            </w:r>
          </w:p>
        </w:tc>
      </w:tr>
    </w:tbl>
    <w:p w:rsidR="00292D9F" w:rsidP="00292D9F" w:rsidRDefault="00292D9F" w14:paraId="03F1A1E7" w14:textId="77777777">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W w:w="9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55"/>
      </w:tblGrid>
      <w:tr w:rsidR="00292D9F" w:rsidTr="09620868" w14:paraId="1CCCEB88" w14:textId="77777777">
        <w:tc>
          <w:tcPr>
            <w:tcW w:w="9355" w:type="dxa"/>
            <w:shd w:val="clear" w:color="auto" w:fill="auto"/>
            <w:tcMar>
              <w:top w:w="100" w:type="dxa"/>
              <w:left w:w="100" w:type="dxa"/>
              <w:bottom w:w="100" w:type="dxa"/>
              <w:right w:w="100" w:type="dxa"/>
            </w:tcMar>
          </w:tcPr>
          <w:p w:rsidR="00292D9F" w:rsidP="09620868" w:rsidRDefault="00292D9F" w14:paraId="67DCCDB8" w14:textId="1DAB517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auto"/>
                <w:sz w:val="20"/>
                <w:szCs w:val="20"/>
              </w:rPr>
            </w:pPr>
            <w:r w:rsidRPr="09620868" w:rsidR="09620868">
              <w:rPr>
                <w:rFonts w:ascii="Arial" w:hAnsi="Arial" w:eastAsia="Arial" w:cs="Arial"/>
                <w:color w:val="auto"/>
                <w:sz w:val="20"/>
                <w:szCs w:val="20"/>
              </w:rPr>
              <w:t xml:space="preserve">Combate </w:t>
            </w:r>
            <w:r w:rsidRPr="09620868" w:rsidR="09620868">
              <w:rPr>
                <w:rFonts w:ascii="Arial" w:hAnsi="Arial" w:eastAsia="Arial" w:cs="Arial"/>
                <w:color w:val="auto"/>
                <w:sz w:val="20"/>
                <w:szCs w:val="20"/>
              </w:rPr>
              <w:t>a</w:t>
            </w:r>
            <w:r w:rsidRPr="09620868" w:rsidR="09620868">
              <w:rPr>
                <w:rFonts w:ascii="Arial" w:hAnsi="Arial" w:eastAsia="Arial" w:cs="Arial"/>
                <w:color w:val="auto"/>
                <w:sz w:val="20"/>
                <w:szCs w:val="20"/>
              </w:rPr>
              <w:t xml:space="preserve"> poluição das praias e mares</w:t>
            </w:r>
          </w:p>
        </w:tc>
      </w:tr>
    </w:tbl>
    <w:p w:rsidR="00292D9F" w:rsidP="00292D9F" w:rsidRDefault="00292D9F" w14:paraId="7C747228" w14:textId="77777777">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65"/>
      </w:tblGrid>
      <w:tr w:rsidR="00292D9F" w:rsidTr="09620868" w14:paraId="0E69BA3A" w14:textId="77777777">
        <w:trPr>
          <w:trHeight w:val="300"/>
        </w:trPr>
        <w:tc>
          <w:tcPr>
            <w:tcW w:w="9465" w:type="dxa"/>
            <w:tcMar/>
          </w:tcPr>
          <w:p w:rsidRPr="005C5BD0" w:rsidR="00292D9F" w:rsidP="09620868" w:rsidRDefault="00292D9F" w14:paraId="7E1BDFE8" w14:textId="53165EC0">
            <w:pPr>
              <w:shd w:val="clear" w:color="auto" w:fill="FFFFFF" w:themeFill="background1"/>
              <w:rPr>
                <w:rFonts w:ascii="Arial" w:hAnsi="Arial" w:eastAsia="Arial" w:cs="Arial"/>
                <w:color w:val="auto"/>
                <w:sz w:val="20"/>
                <w:szCs w:val="20"/>
              </w:rPr>
            </w:pPr>
            <w:r w:rsidRPr="09620868" w:rsidR="09620868">
              <w:rPr>
                <w:rFonts w:ascii="Arial" w:hAnsi="Arial" w:eastAsia="Arial" w:cs="Arial"/>
                <w:color w:val="auto"/>
                <w:sz w:val="20"/>
                <w:szCs w:val="20"/>
              </w:rPr>
              <w:t xml:space="preserve">Jogo digital lúdico representativo, que mostra o problema da poluição aquática. </w:t>
            </w:r>
          </w:p>
        </w:tc>
      </w:tr>
    </w:tbl>
    <w:p w:rsidR="00292D9F" w:rsidP="00292D9F" w:rsidRDefault="00292D9F" w14:paraId="0919E8C3" w14:textId="77777777">
      <w:pPr>
        <w:spacing w:after="0" w:line="240" w:lineRule="auto"/>
        <w:rPr>
          <w:rFonts w:ascii="Arial" w:hAnsi="Arial" w:eastAsia="Arial" w:cs="Arial"/>
          <w:b/>
          <w:sz w:val="20"/>
          <w:szCs w:val="20"/>
        </w:rPr>
      </w:pPr>
    </w:p>
    <w:p w:rsidR="00292D9F" w:rsidP="00292D9F" w:rsidRDefault="00292D9F" w14:paraId="42034254" w14:textId="77777777">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w:rsidR="00292D9F" w:rsidP="00292D9F" w:rsidRDefault="00292D9F" w14:paraId="121460EB" w14:textId="77777777">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rsidTr="09620868" w14:paraId="749E1F19"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09620868" w:rsidRDefault="00292D9F" w14:paraId="32D6C707" w14:textId="4551C29A">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auto"/>
                <w:sz w:val="20"/>
                <w:szCs w:val="20"/>
              </w:rPr>
            </w:pPr>
            <w:r w:rsidRPr="09620868" w:rsidR="09620868">
              <w:rPr>
                <w:rFonts w:ascii="Arial" w:hAnsi="Arial" w:eastAsia="Arial" w:cs="Arial"/>
                <w:color w:val="auto"/>
                <w:sz w:val="20"/>
                <w:szCs w:val="20"/>
              </w:rPr>
              <w:t xml:space="preserve">O cenário representado no jogo é a cena de uma praia poluída, tendo como a principal proposta de intervenção a limpeza das praias. Uma das hipóteses apresentadas em Sereia Sustentável é o recolhimento e maior fiscalização de lixos na praia que feito em grande escala pode gerar uma enorme mudança no meio ambiente e na qualidade de vida da sociedade.  </w:t>
            </w:r>
          </w:p>
        </w:tc>
      </w:tr>
    </w:tbl>
    <w:p w:rsidR="00292D9F" w:rsidP="00292D9F" w:rsidRDefault="00292D9F" w14:paraId="711BEDD4" w14:textId="77777777">
      <w:pPr>
        <w:spacing w:after="0" w:line="240" w:lineRule="auto"/>
        <w:rPr>
          <w:rFonts w:ascii="Arial" w:hAnsi="Arial" w:eastAsia="Arial" w:cs="Arial"/>
          <w:b/>
          <w:sz w:val="20"/>
          <w:szCs w:val="20"/>
        </w:rPr>
      </w:pPr>
    </w:p>
    <w:p w:rsidR="00292D9F" w:rsidP="00292D9F" w:rsidRDefault="00292D9F" w14:paraId="577FBFA5" w14:textId="77777777">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14:paraId="13DB7B53" w14:textId="77777777">
        <w:tc>
          <w:tcPr>
            <w:tcW w:w="9300" w:type="dxa"/>
            <w:tcBorders>
              <w:top w:val="single" w:color="000000" w:sz="4" w:space="0"/>
              <w:left w:val="single" w:color="000000" w:sz="4" w:space="0"/>
              <w:bottom w:val="single" w:color="000000" w:sz="4" w:space="0"/>
              <w:right w:val="single" w:color="000000" w:sz="4" w:space="0"/>
            </w:tcBorders>
            <w:shd w:val="clear" w:color="auto" w:fill="auto"/>
          </w:tcPr>
          <w:p w:rsidRPr="00F25FC7" w:rsidR="00292D9F" w:rsidRDefault="003C2E34" w14:paraId="5AE810DB" w14:textId="3295067F">
            <w:pPr>
              <w:pBdr>
                <w:top w:val="nil"/>
                <w:left w:val="nil"/>
                <w:bottom w:val="nil"/>
                <w:right w:val="nil"/>
                <w:between w:val="nil"/>
              </w:pBdr>
              <w:spacing w:after="0" w:line="240" w:lineRule="auto"/>
              <w:jc w:val="both"/>
              <w:rPr>
                <w:rFonts w:ascii="Arial" w:hAnsi="Arial" w:eastAsia="Arial" w:cs="Arial"/>
                <w:color w:val="1F4E79"/>
                <w:sz w:val="20"/>
                <w:szCs w:val="20"/>
              </w:rPr>
            </w:pPr>
            <w:r w:rsidRPr="00F25FC7">
              <w:rPr>
                <w:rFonts w:ascii="Arial" w:hAnsi="Arial" w:eastAsia="Arial" w:cs="Arial"/>
                <w:sz w:val="20"/>
                <w:szCs w:val="20"/>
              </w:rPr>
              <w:t>O público-alvo de um jogo de coletar lixo na praia para conscientização contra o lixo pode ser bastante diversificado, incluindo desde crianças até adultos engajados em questões ambientais. O importante é que o jogo seja envolvente, educativo e eficaz na transmissão de sua mensagem sobre a importância da conservação do meio ambiente.</w:t>
            </w:r>
          </w:p>
        </w:tc>
      </w:tr>
    </w:tbl>
    <w:p w:rsidR="00292D9F" w:rsidP="00292D9F" w:rsidRDefault="00292D9F" w14:paraId="6616E9DB" w14:textId="77777777">
      <w:pPr>
        <w:spacing w:after="0" w:line="240" w:lineRule="auto"/>
        <w:rPr>
          <w:rFonts w:ascii="Arial" w:hAnsi="Arial" w:eastAsia="Arial" w:cs="Arial"/>
          <w:b/>
          <w:sz w:val="20"/>
          <w:szCs w:val="20"/>
        </w:rPr>
      </w:pPr>
    </w:p>
    <w:p w:rsidR="00292D9F" w:rsidP="00292D9F" w:rsidRDefault="00292D9F" w14:paraId="18165412" w14:textId="77777777">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14:paraId="4E493F9A" w14:textId="77777777">
        <w:tc>
          <w:tcPr>
            <w:tcW w:w="9300" w:type="dxa"/>
            <w:tcBorders>
              <w:top w:val="single" w:color="000000" w:sz="4" w:space="0"/>
              <w:left w:val="single" w:color="000000" w:sz="4" w:space="0"/>
              <w:bottom w:val="single" w:color="000000" w:sz="4" w:space="0"/>
              <w:right w:val="single" w:color="000000" w:sz="4" w:space="0"/>
            </w:tcBorders>
            <w:shd w:val="clear" w:color="auto" w:fill="auto"/>
          </w:tcPr>
          <w:p w:rsidRPr="00F25FC7" w:rsidR="00292D9F" w:rsidRDefault="003C2E34" w14:paraId="2BA40464" w14:textId="70C9E5A1">
            <w:pPr>
              <w:pBdr>
                <w:top w:val="nil"/>
                <w:left w:val="nil"/>
                <w:bottom w:val="nil"/>
                <w:right w:val="nil"/>
                <w:between w:val="nil"/>
              </w:pBdr>
              <w:spacing w:after="0" w:line="240" w:lineRule="auto"/>
              <w:jc w:val="both"/>
              <w:rPr>
                <w:rFonts w:ascii="Arial" w:hAnsi="Arial" w:eastAsia="Arial" w:cs="Arial"/>
                <w:color w:val="1F4E79"/>
                <w:sz w:val="20"/>
                <w:szCs w:val="20"/>
              </w:rPr>
            </w:pPr>
            <w:r w:rsidRPr="00F25FC7">
              <w:rPr>
                <w:rFonts w:ascii="Arial" w:hAnsi="Arial" w:eastAsia="Arial" w:cs="Arial"/>
                <w:sz w:val="20"/>
                <w:szCs w:val="20"/>
              </w:rPr>
              <w:t>Este projeto visa abordar o problema do lixo nas praias por meio da criação de um jogo educativo e envolvente. Concentrando-se na conscientização pública e na promoção de ações concretas, o jogo incentiva os jogadores a participarem virtualmente da limpeza das praias, ao mesmo tempo em que oferece informações sobre os impactos ambientais do lixo marinho. Com uma interface cativante e desafios realistas, o jogo busca engajar pessoas de todas as idades, inspirando mudanças de comportamento em relação ao descarte responsável de resíduos e à preservação do meio ambiente costeiro.</w:t>
            </w:r>
          </w:p>
        </w:tc>
      </w:tr>
    </w:tbl>
    <w:p w:rsidR="00292D9F" w:rsidP="00292D9F" w:rsidRDefault="00292D9F" w14:paraId="6B19D787" w14:textId="77777777">
      <w:pPr>
        <w:spacing w:after="0" w:line="240" w:lineRule="auto"/>
        <w:rPr>
          <w:rFonts w:ascii="Arial" w:hAnsi="Arial" w:eastAsia="Arial" w:cs="Arial"/>
          <w:b/>
          <w:sz w:val="20"/>
          <w:szCs w:val="20"/>
        </w:rPr>
      </w:pPr>
    </w:p>
    <w:p w:rsidR="00292D9F" w:rsidP="00292D9F" w:rsidRDefault="00292D9F" w14:paraId="596E350D" w14:textId="77777777">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Pr="00F25FC7" w:rsidR="00292D9F" w14:paraId="434A89C6" w14:textId="77777777">
        <w:tc>
          <w:tcPr>
            <w:tcW w:w="9300" w:type="dxa"/>
            <w:tcBorders>
              <w:top w:val="single" w:color="000000" w:sz="4" w:space="0"/>
              <w:left w:val="single" w:color="000000" w:sz="4" w:space="0"/>
              <w:bottom w:val="single" w:color="000000" w:sz="4" w:space="0"/>
              <w:right w:val="single" w:color="000000" w:sz="4" w:space="0"/>
            </w:tcBorders>
            <w:shd w:val="clear" w:color="auto" w:fill="auto"/>
          </w:tcPr>
          <w:p w:rsidRPr="00F25FC7" w:rsidR="00292D9F" w:rsidRDefault="003C2E34" w14:paraId="73F619D9" w14:textId="30C843E1">
            <w:pPr>
              <w:pBdr>
                <w:top w:val="nil"/>
                <w:left w:val="nil"/>
                <w:bottom w:val="nil"/>
                <w:right w:val="nil"/>
                <w:between w:val="nil"/>
              </w:pBdr>
              <w:spacing w:after="0" w:line="240" w:lineRule="auto"/>
              <w:jc w:val="both"/>
              <w:rPr>
                <w:rFonts w:ascii="Arial" w:hAnsi="Arial" w:eastAsia="Arial" w:cs="Arial"/>
                <w:color w:val="FF3333"/>
                <w:sz w:val="20"/>
                <w:szCs w:val="20"/>
              </w:rPr>
            </w:pPr>
            <w:r w:rsidRPr="00F25FC7">
              <w:rPr>
                <w:rFonts w:ascii="Arial" w:hAnsi="Arial" w:eastAsia="Arial" w:cs="Arial"/>
                <w:sz w:val="20"/>
                <w:szCs w:val="20"/>
              </w:rPr>
              <w:t>A solução proposta para o problema do lixo nas praias é baseada em várias hipóteses: a gamificação por meio de um jogo interativo de coleta de lixo pode aumentar o engajamento do público e incentivar a participação em ações de limpeza; fornecer informações educativas sobre os impactos do lixo pode aumentar a conscientização pública; oferecer incentivos dentro do jogo pode motivar os jogadores a participarem continuamente das atividades de limpeza; e, em última análise, essas estratégias podem levar a uma mudança positiva de comportamento em relação ao descarte de resíduos e à conservação do meio ambiente. Essas hipóteses orientarão o desenvolvimento do jogo e sua avaliação quanto à eficácia na mitigação do problema do lixo nas praias.</w:t>
            </w:r>
          </w:p>
        </w:tc>
      </w:tr>
    </w:tbl>
    <w:p w:rsidR="00292D9F" w:rsidP="00292D9F" w:rsidRDefault="00292D9F" w14:paraId="1D945928" w14:textId="77777777">
      <w:pPr>
        <w:spacing w:after="0" w:line="240" w:lineRule="auto"/>
        <w:rPr>
          <w:rFonts w:ascii="Arial" w:hAnsi="Arial" w:eastAsia="Arial" w:cs="Arial"/>
          <w:b/>
          <w:sz w:val="20"/>
          <w:szCs w:val="20"/>
        </w:rPr>
      </w:pPr>
    </w:p>
    <w:p w:rsidR="00292D9F" w:rsidP="09620868" w:rsidRDefault="00292D9F" w14:paraId="5F2D2068" w14:textId="77777777" w14:noSpellErr="1">
      <w:pPr>
        <w:spacing w:after="0" w:line="240" w:lineRule="auto"/>
        <w:rPr>
          <w:rFonts w:ascii="Arial" w:hAnsi="Arial" w:eastAsia="Arial" w:cs="Arial"/>
          <w:b w:val="1"/>
          <w:bCs w:val="1"/>
          <w:sz w:val="20"/>
          <w:szCs w:val="20"/>
        </w:rPr>
      </w:pPr>
    </w:p>
    <w:p w:rsidR="09620868" w:rsidP="09620868" w:rsidRDefault="09620868" w14:paraId="0A6539B3" w14:textId="48508F1A">
      <w:pPr>
        <w:pStyle w:val="Normal"/>
        <w:spacing w:after="0" w:line="240" w:lineRule="auto"/>
        <w:rPr>
          <w:rFonts w:ascii="Arial" w:hAnsi="Arial" w:eastAsia="Arial" w:cs="Arial"/>
          <w:b w:val="1"/>
          <w:bCs w:val="1"/>
          <w:sz w:val="20"/>
          <w:szCs w:val="20"/>
        </w:rPr>
      </w:pPr>
    </w:p>
    <w:p w:rsidR="09620868" w:rsidP="09620868" w:rsidRDefault="09620868" w14:paraId="0FC4C22D" w14:textId="6632E90A">
      <w:pPr>
        <w:pStyle w:val="Normal"/>
        <w:spacing w:after="0" w:line="240" w:lineRule="auto"/>
        <w:rPr>
          <w:rFonts w:ascii="Arial" w:hAnsi="Arial" w:eastAsia="Arial" w:cs="Arial"/>
          <w:b w:val="1"/>
          <w:bCs w:val="1"/>
          <w:sz w:val="20"/>
          <w:szCs w:val="20"/>
        </w:rPr>
      </w:pPr>
    </w:p>
    <w:p w:rsidR="09620868" w:rsidP="09620868" w:rsidRDefault="09620868" w14:paraId="44E995E9" w14:textId="453F4F15">
      <w:pPr>
        <w:pStyle w:val="Normal"/>
        <w:spacing w:after="0" w:line="240" w:lineRule="auto"/>
        <w:rPr>
          <w:rFonts w:ascii="Arial" w:hAnsi="Arial" w:eastAsia="Arial" w:cs="Arial"/>
          <w:b w:val="1"/>
          <w:bCs w:val="1"/>
          <w:sz w:val="20"/>
          <w:szCs w:val="20"/>
        </w:rPr>
      </w:pPr>
    </w:p>
    <w:p w:rsidR="00292D9F" w:rsidP="00292D9F" w:rsidRDefault="00292D9F" w14:paraId="61411D8E" w14:textId="77777777">
      <w:pPr>
        <w:spacing w:after="0" w:line="240" w:lineRule="auto"/>
        <w:rPr>
          <w:rFonts w:ascii="Arial" w:hAnsi="Arial" w:eastAsia="Arial" w:cs="Arial"/>
          <w:sz w:val="20"/>
          <w:szCs w:val="20"/>
        </w:rPr>
      </w:pPr>
      <w:r w:rsidRPr="6258199A" w:rsidR="6258199A">
        <w:rPr>
          <w:rFonts w:ascii="Arial" w:hAnsi="Arial" w:eastAsia="Arial" w:cs="Arial"/>
          <w:b w:val="1"/>
          <w:bCs w:val="1"/>
          <w:sz w:val="20"/>
          <w:szCs w:val="20"/>
        </w:rPr>
        <w:t>3 DESCRIÇÃO DO PROJETO</w:t>
      </w:r>
    </w:p>
    <w:p w:rsidR="6258199A" w:rsidP="6258199A" w:rsidRDefault="6258199A" w14:paraId="0E49A342" w14:textId="2A46098B">
      <w:pPr>
        <w:pStyle w:val="Normal"/>
        <w:spacing w:after="0" w:line="240" w:lineRule="auto"/>
        <w:rPr>
          <w:rFonts w:ascii="Arial" w:hAnsi="Arial" w:eastAsia="Arial" w:cs="Arial"/>
          <w:b w:val="1"/>
          <w:bCs w:val="1"/>
          <w:sz w:val="20"/>
          <w:szCs w:val="20"/>
        </w:rPr>
      </w:pPr>
    </w:p>
    <w:p w:rsidR="6258199A" w:rsidP="6258199A" w:rsidRDefault="6258199A" w14:paraId="6B2065E0" w14:textId="0513B47D">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1"/>
          <w:bCs w:val="1"/>
          <w:color w:val="4F6228" w:themeColor="accent3" w:themeTint="FF" w:themeShade="80"/>
          <w:sz w:val="16"/>
          <w:szCs w:val="16"/>
        </w:rPr>
      </w:pPr>
      <w:r w:rsidRPr="6258199A" w:rsidR="6258199A">
        <w:rPr>
          <w:rFonts w:ascii="Arial" w:hAnsi="Arial" w:eastAsia="Arial" w:cs="Arial"/>
          <w:b w:val="1"/>
          <w:bCs w:val="1"/>
          <w:color w:val="4F6228" w:themeColor="accent3" w:themeTint="FF" w:themeShade="80"/>
          <w:sz w:val="16"/>
          <w:szCs w:val="16"/>
        </w:rPr>
        <w:t xml:space="preserve"> Em um jogo de aventura ambiental na costa, os jogadores embarcam em uma jornada para limpar praias poluídas pelo lixo. Enquanto coletam resíduos, os jogadores enfrentam desafios diversos. </w:t>
      </w:r>
      <w:r w:rsidRPr="6258199A" w:rsidR="6258199A">
        <w:rPr>
          <w:rFonts w:ascii="Arial" w:hAnsi="Arial" w:eastAsia="Arial" w:cs="Arial"/>
          <w:b w:val="1"/>
          <w:bCs w:val="1"/>
          <w:color w:val="4F6228" w:themeColor="accent3" w:themeTint="FF" w:themeShade="80"/>
          <w:sz w:val="16"/>
          <w:szCs w:val="16"/>
        </w:rPr>
        <w:t>O jogo</w:t>
      </w:r>
      <w:r w:rsidRPr="6258199A" w:rsidR="6258199A">
        <w:rPr>
          <w:rFonts w:ascii="Arial" w:hAnsi="Arial" w:eastAsia="Arial" w:cs="Arial"/>
          <w:b w:val="1"/>
          <w:bCs w:val="1"/>
          <w:color w:val="4F6228" w:themeColor="accent3" w:themeTint="FF" w:themeShade="80"/>
          <w:sz w:val="16"/>
          <w:szCs w:val="16"/>
        </w:rPr>
        <w:t xml:space="preserve"> por sua vez, oferece uma experiência imersiva que incentiva os jogadores a refletirem sobre o impacto do lixo nas praias e a importância da preservação ambiental.</w:t>
      </w:r>
    </w:p>
    <w:p w:rsidR="00292D9F" w:rsidP="00292D9F" w:rsidRDefault="00292D9F" w14:paraId="1C3C2361" w14:textId="77777777">
      <w:pPr>
        <w:spacing w:after="0" w:line="240" w:lineRule="auto"/>
        <w:rPr>
          <w:rFonts w:ascii="Arial" w:hAnsi="Arial" w:eastAsia="Arial" w:cs="Arial"/>
          <w:sz w:val="20"/>
          <w:szCs w:val="20"/>
        </w:rPr>
      </w:pPr>
    </w:p>
    <w:p w:rsidR="6258199A" w:rsidP="6258199A" w:rsidRDefault="6258199A" w14:paraId="54D70CF8" w14:textId="2ECE9AF6">
      <w:pPr>
        <w:pStyle w:val="Normal"/>
        <w:spacing w:after="0" w:line="240" w:lineRule="auto"/>
        <w:rPr>
          <w:rFonts w:ascii="Arial" w:hAnsi="Arial" w:eastAsia="Arial" w:cs="Arial"/>
          <w:sz w:val="20"/>
          <w:szCs w:val="20"/>
        </w:rPr>
      </w:pPr>
    </w:p>
    <w:p w:rsidR="09620868" w:rsidP="09620868" w:rsidRDefault="09620868" w14:paraId="65841400" w14:textId="621756E4">
      <w:pPr>
        <w:spacing w:after="0" w:line="240" w:lineRule="auto"/>
        <w:rPr>
          <w:rFonts w:ascii="Arial" w:hAnsi="Arial" w:eastAsia="Arial" w:cs="Arial"/>
          <w:b w:val="1"/>
          <w:bCs w:val="1"/>
          <w:sz w:val="20"/>
          <w:szCs w:val="20"/>
        </w:rPr>
      </w:pPr>
    </w:p>
    <w:p w:rsidR="09620868" w:rsidP="09620868" w:rsidRDefault="09620868" w14:paraId="29E8BC14" w14:textId="5B2DE9BE">
      <w:pPr>
        <w:pStyle w:val="Normal"/>
        <w:spacing w:after="0" w:line="240" w:lineRule="auto"/>
        <w:rPr>
          <w:rFonts w:ascii="Arial" w:hAnsi="Arial" w:eastAsia="Arial" w:cs="Arial"/>
          <w:b w:val="1"/>
          <w:bCs w:val="1"/>
          <w:sz w:val="20"/>
          <w:szCs w:val="20"/>
        </w:rPr>
      </w:pPr>
    </w:p>
    <w:p w:rsidR="09620868" w:rsidP="09620868" w:rsidRDefault="09620868" w14:paraId="0523779A" w14:textId="56AA4449">
      <w:pPr>
        <w:spacing w:after="0" w:line="240" w:lineRule="auto"/>
        <w:rPr>
          <w:rFonts w:ascii="Arial" w:hAnsi="Arial" w:eastAsia="Arial" w:cs="Arial"/>
          <w:sz w:val="20"/>
          <w:szCs w:val="20"/>
        </w:rPr>
      </w:pPr>
      <w:r w:rsidRPr="09620868" w:rsidR="09620868">
        <w:rPr>
          <w:rFonts w:ascii="Arial" w:hAnsi="Arial" w:eastAsia="Arial" w:cs="Arial"/>
          <w:b w:val="1"/>
          <w:bCs w:val="1"/>
          <w:sz w:val="20"/>
          <w:szCs w:val="20"/>
        </w:rPr>
        <w:t>Resumo</w:t>
      </w:r>
    </w:p>
    <w:tbl>
      <w:tblPr>
        <w:tblW w:w="9356" w:type="dxa"/>
        <w:tblInd w:w="-1" w:type="dxa"/>
        <w:tblLayout w:type="fixed"/>
        <w:tblLook w:val="0000" w:firstRow="0" w:lastRow="0" w:firstColumn="0" w:lastColumn="0" w:noHBand="0" w:noVBand="0"/>
      </w:tblPr>
      <w:tblGrid>
        <w:gridCol w:w="9356"/>
      </w:tblGrid>
      <w:tr w:rsidR="00292D9F" w14:paraId="456ECBCD" w14:textId="77777777">
        <w:tc>
          <w:tcPr>
            <w:tcW w:w="9356" w:type="dxa"/>
            <w:tcBorders>
              <w:top w:val="single" w:color="000000" w:sz="4" w:space="0"/>
              <w:left w:val="single" w:color="000000" w:sz="4" w:space="0"/>
              <w:bottom w:val="single" w:color="000000" w:sz="4" w:space="0"/>
              <w:right w:val="single" w:color="000000" w:sz="4" w:space="0"/>
            </w:tcBorders>
            <w:shd w:val="clear" w:color="auto" w:fill="auto"/>
          </w:tcPr>
          <w:p w:rsidRPr="00F25FC7" w:rsidR="00292D9F" w:rsidRDefault="009640B7" w14:paraId="2FF78324" w14:textId="10DB94BC">
            <w:pPr>
              <w:spacing w:after="0" w:line="240" w:lineRule="auto"/>
              <w:jc w:val="both"/>
              <w:rPr>
                <w:rFonts w:ascii="Arial" w:hAnsi="Arial" w:eastAsia="Arial" w:cs="Arial"/>
                <w:color w:val="000000"/>
                <w:sz w:val="20"/>
                <w:szCs w:val="20"/>
              </w:rPr>
            </w:pPr>
            <w:r w:rsidRPr="00F25FC7">
              <w:rPr>
                <w:rFonts w:ascii="Arial" w:hAnsi="Arial" w:cs="Arial"/>
                <w:sz w:val="20"/>
                <w:szCs w:val="20"/>
                <w:shd w:val="clear" w:color="auto" w:fill="FFFFFF"/>
              </w:rPr>
              <w:t>O jogo "Sereia Sustentável" tem como objetivo conscientizar as pessoas sobre a importância da coleta de lixo nas praias para preservar a vida marinha. Através deste jogo, os jogadores assumem o papel de uma sereia encarregada de limpar as praias. Ao recolher o lixo espalhado pela praia e pelo mar, os jogadores não só ganham pontos, mas também aprendem sobre a fragilidade dos ecossistemas marinhos. Este jogo está diretamente relacionado com a ODS número 14 da ONU, que aborda a conservação e o uso sustentável dos oceanos e dos recursos marinhos para um futuro mais próspero e equilibrado.</w:t>
            </w:r>
          </w:p>
        </w:tc>
      </w:tr>
    </w:tbl>
    <w:p w:rsidR="00292D9F" w:rsidP="00292D9F" w:rsidRDefault="00292D9F" w14:paraId="468D5B80" w14:textId="77777777">
      <w:pPr>
        <w:spacing w:after="0" w:line="240" w:lineRule="auto"/>
        <w:rPr>
          <w:rFonts w:ascii="Arial" w:hAnsi="Arial" w:eastAsia="Arial" w:cs="Arial"/>
          <w:b/>
          <w:strike/>
          <w:sz w:val="20"/>
          <w:szCs w:val="20"/>
        </w:rPr>
      </w:pPr>
    </w:p>
    <w:p w:rsidR="00292D9F" w:rsidP="00292D9F" w:rsidRDefault="00292D9F" w14:paraId="37FC2A26" w14:textId="77777777">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W w:w="9300" w:type="dxa"/>
        <w:tblLayout w:type="fixed"/>
        <w:tblLook w:val="0000" w:firstRow="0" w:lastRow="0" w:firstColumn="0" w:lastColumn="0" w:noHBand="0" w:noVBand="0"/>
      </w:tblPr>
      <w:tblGrid>
        <w:gridCol w:w="9300"/>
      </w:tblGrid>
      <w:tr w:rsidR="00292D9F" w:rsidTr="09620868" w14:paraId="6CDD4B31"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7769C" w:rsidP="09620868" w:rsidRDefault="001A1539" w14:paraId="632B9AB4" w14:textId="13E04EB3">
            <w:pPr>
              <w:spacing w:after="0" w:line="240" w:lineRule="auto"/>
              <w:jc w:val="both"/>
              <w:rPr>
                <w:rFonts w:ascii="Arial" w:hAnsi="Arial" w:eastAsia="Arial" w:cs="Arial"/>
                <w:sz w:val="20"/>
                <w:szCs w:val="20"/>
              </w:rPr>
            </w:pPr>
            <w:r w:rsidRPr="09620868" w:rsidR="09620868">
              <w:rPr>
                <w:rFonts w:ascii="Arial" w:hAnsi="Arial" w:eastAsia="Arial" w:cs="Arial"/>
                <w:sz w:val="20"/>
                <w:szCs w:val="20"/>
              </w:rPr>
              <w:t>O lixo nas praias é um grave problema ambiental e social que afeta a vida marinha e humana. Estima-se que mais de 95% do lixo encontrado nas praias brasileiras é composto de plástico, e que cerca de 8,8 milhões de toneladas de lixo plástico acabam nos oceanos do planeta todos os anos.</w:t>
            </w:r>
          </w:p>
          <w:p w:rsidR="0007769C" w:rsidP="09620868" w:rsidRDefault="001A1539" w14:paraId="7D0AB337" w14:textId="53364B4A">
            <w:pPr>
              <w:pStyle w:val="Normal"/>
              <w:spacing w:after="0" w:line="240" w:lineRule="auto"/>
              <w:jc w:val="both"/>
            </w:pPr>
            <w:r w:rsidRPr="09620868" w:rsidR="09620868">
              <w:rPr>
                <w:rFonts w:ascii="Arial" w:hAnsi="Arial" w:eastAsia="Arial" w:cs="Arial"/>
                <w:sz w:val="20"/>
                <w:szCs w:val="20"/>
              </w:rPr>
              <w:t>O descarte incorreto de resíduos é um problema alarmante no mundo todo. Cada ser humano produz em média 1,2 kg de lixo por dia e, só no Brasil, são recolhidas diariamente mais de 180 mil toneladas de resíduos sólidos. Esse volume de lixo só tende a aumentar.</w:t>
            </w:r>
          </w:p>
          <w:p w:rsidR="0007769C" w:rsidP="09620868" w:rsidRDefault="001A1539" w14:paraId="67AB4078" w14:textId="4A08C755">
            <w:pPr>
              <w:pStyle w:val="Normal"/>
              <w:spacing w:after="0" w:line="240" w:lineRule="auto"/>
              <w:jc w:val="both"/>
            </w:pPr>
            <w:r w:rsidRPr="09620868" w:rsidR="09620868">
              <w:rPr>
                <w:rFonts w:ascii="Arial" w:hAnsi="Arial" w:eastAsia="Arial" w:cs="Arial"/>
                <w:sz w:val="20"/>
                <w:szCs w:val="20"/>
              </w:rPr>
              <w:t>O lixo nas praias afeta a todos os seres vivos, ameaçando tanto a saúde humana quanto a vida marinha. Uma pesquisa da Universidade de Queensland, na Austrália, constatou que ao menos 100 mil animais marinhos morrem todo ano em consequência do lixo. Aves, peixes, tartarugas, golfinhos, baleias e outras espécies são vítimas desse problema.</w:t>
            </w:r>
          </w:p>
          <w:p w:rsidR="0007769C" w:rsidP="09620868" w:rsidRDefault="001A1539" w14:paraId="465FB4C4" w14:textId="1EFF9EFB">
            <w:pPr>
              <w:pStyle w:val="Normal"/>
              <w:spacing w:after="0" w:line="240" w:lineRule="auto"/>
              <w:jc w:val="both"/>
            </w:pPr>
            <w:r w:rsidRPr="09620868" w:rsidR="09620868">
              <w:rPr>
                <w:rFonts w:ascii="Arial" w:hAnsi="Arial" w:eastAsia="Arial" w:cs="Arial"/>
                <w:sz w:val="20"/>
                <w:szCs w:val="20"/>
              </w:rPr>
              <w:t xml:space="preserve">Para combater esse desafio, a ONU instituiu a Década das Nações Unidas de Ciência Oceânica para o Desenvolvimento Sustentável (2021-2030), popularmente conhecida como Década do Oceano. </w:t>
            </w:r>
          </w:p>
          <w:p w:rsidR="0007769C" w:rsidP="09620868" w:rsidRDefault="001A1539" w14:paraId="05F79F66" w14:textId="157F609A">
            <w:pPr>
              <w:pStyle w:val="Normal"/>
              <w:spacing w:after="0" w:line="240" w:lineRule="auto"/>
              <w:jc w:val="both"/>
            </w:pPr>
            <w:r w:rsidRPr="09620868" w:rsidR="09620868">
              <w:rPr>
                <w:rFonts w:ascii="Arial" w:hAnsi="Arial" w:eastAsia="Arial" w:cs="Arial"/>
                <w:sz w:val="20"/>
                <w:szCs w:val="20"/>
              </w:rPr>
              <w:t>Mas muito ainda precisa ser feito para atingir a meta 14 dos Objetivos de Desenvolvimento Sustentável da ONU, que é prevenir e reduzir significativamente a poluição marinha até 2025.</w:t>
            </w:r>
          </w:p>
          <w:p w:rsidR="0007769C" w:rsidP="09620868" w:rsidRDefault="001A1539" w14:paraId="23F0EDBE" w14:textId="5C3C0577">
            <w:pPr>
              <w:pStyle w:val="Normal"/>
              <w:spacing w:after="0" w:line="240" w:lineRule="auto"/>
              <w:jc w:val="both"/>
            </w:pPr>
            <w:r w:rsidRPr="09620868" w:rsidR="09620868">
              <w:rPr>
                <w:rFonts w:ascii="Arial" w:hAnsi="Arial" w:eastAsia="Arial" w:cs="Arial"/>
                <w:sz w:val="20"/>
                <w:szCs w:val="20"/>
              </w:rPr>
              <w:t>É urgente que todos se conscientizem sobre esse problema e façam sua parte para preservar nossas praias e oceanos.</w:t>
            </w:r>
          </w:p>
        </w:tc>
      </w:tr>
    </w:tbl>
    <w:p w:rsidR="00292D9F" w:rsidP="00292D9F" w:rsidRDefault="00292D9F" w14:paraId="009A8759" w14:textId="77777777">
      <w:pPr>
        <w:spacing w:after="0" w:line="240" w:lineRule="auto"/>
        <w:rPr>
          <w:rFonts w:ascii="Arial" w:hAnsi="Arial" w:eastAsia="Arial" w:cs="Arial"/>
          <w:b/>
          <w:sz w:val="20"/>
          <w:szCs w:val="20"/>
        </w:rPr>
      </w:pPr>
    </w:p>
    <w:p w:rsidR="00292D9F" w:rsidP="00292D9F" w:rsidRDefault="00292D9F" w14:paraId="43470E37" w14:textId="77777777">
      <w:pPr>
        <w:spacing w:after="0" w:line="240" w:lineRule="auto"/>
        <w:rPr>
          <w:rFonts w:ascii="Arial" w:hAnsi="Arial" w:eastAsia="Arial" w:cs="Arial"/>
          <w:b/>
          <w:sz w:val="20"/>
          <w:szCs w:val="20"/>
        </w:rPr>
      </w:pPr>
      <w:r>
        <w:rPr>
          <w:rFonts w:ascii="Arial" w:hAnsi="Arial" w:eastAsia="Arial" w:cs="Arial"/>
          <w:b/>
          <w:sz w:val="20"/>
          <w:szCs w:val="20"/>
        </w:rPr>
        <w:t>Objetivos</w:t>
      </w:r>
    </w:p>
    <w:tbl>
      <w:tblPr>
        <w:tblW w:w="9300" w:type="dxa"/>
        <w:tblLayout w:type="fixed"/>
        <w:tblLook w:val="0000" w:firstRow="0" w:lastRow="0" w:firstColumn="0" w:lastColumn="0" w:noHBand="0" w:noVBand="0"/>
      </w:tblPr>
      <w:tblGrid>
        <w:gridCol w:w="9300"/>
      </w:tblGrid>
      <w:tr w:rsidR="00292D9F" w:rsidTr="09620868" w14:paraId="4C3D5B7D"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25FC7" w:rsidR="00292D9F" w:rsidP="09620868" w:rsidRDefault="00F25FC7" w14:paraId="17F92641" w14:textId="7744C3A2">
            <w:pPr>
              <w:pStyle w:val="Normal"/>
              <w:tabs>
                <w:tab w:val="left" w:pos="360"/>
              </w:tabs>
              <w:spacing w:after="0" w:line="240" w:lineRule="auto"/>
              <w:jc w:val="both"/>
            </w:pPr>
            <w:r w:rsidRPr="09620868" w:rsidR="09620868">
              <w:rPr>
                <w:rFonts w:ascii="Arial" w:hAnsi="Arial" w:eastAsia="Arial" w:cs="Arial"/>
                <w:sz w:val="20"/>
                <w:szCs w:val="20"/>
              </w:rPr>
              <w:t>O objetivo é conscientizar a população sobre a importância dos oceanos e mobilizar ações que favoreçam a preservação, reduzindo o lixo nas praias e fortalecendo a gestão sustentável dos mares.</w:t>
            </w:r>
          </w:p>
        </w:tc>
      </w:tr>
    </w:tbl>
    <w:p w:rsidR="00292D9F" w:rsidP="00292D9F" w:rsidRDefault="00292D9F" w14:paraId="68EB9603" w14:textId="77777777">
      <w:pPr>
        <w:spacing w:after="0" w:line="240" w:lineRule="auto"/>
        <w:rPr>
          <w:rFonts w:ascii="Arial" w:hAnsi="Arial" w:eastAsia="Arial" w:cs="Arial"/>
          <w:sz w:val="20"/>
          <w:szCs w:val="20"/>
        </w:rPr>
      </w:pPr>
    </w:p>
    <w:p w:rsidR="00292D9F" w:rsidP="00292D9F" w:rsidRDefault="00292D9F" w14:paraId="30E6D57F" w14:textId="77777777">
      <w:pPr>
        <w:spacing w:after="0" w:line="240" w:lineRule="auto"/>
        <w:rPr>
          <w:rFonts w:ascii="Arial" w:hAnsi="Arial" w:eastAsia="Arial" w:cs="Arial"/>
          <w:sz w:val="20"/>
          <w:szCs w:val="20"/>
        </w:rPr>
      </w:pPr>
      <w:r>
        <w:rPr>
          <w:rFonts w:ascii="Arial" w:hAnsi="Arial" w:eastAsia="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rsidTr="09620868" w14:paraId="6935EA53" w14:textId="77777777">
        <w:trPr>
          <w:trHeight w:val="63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09620868" w:rsidRDefault="00292D9F" w14:paraId="22992BE6" w14:textId="434C4422">
            <w:pPr>
              <w:spacing w:after="0" w:line="240" w:lineRule="auto"/>
              <w:jc w:val="both"/>
              <w:rPr>
                <w:rFonts w:ascii="Arial" w:hAnsi="Arial" w:eastAsia="Arial" w:cs="Arial"/>
                <w:color w:val="auto"/>
                <w:sz w:val="20"/>
                <w:szCs w:val="20"/>
              </w:rPr>
            </w:pPr>
            <w:r w:rsidRPr="09620868" w:rsidR="09620868">
              <w:rPr>
                <w:rFonts w:ascii="Arial" w:hAnsi="Arial" w:eastAsia="Arial" w:cs="Arial"/>
                <w:color w:val="auto"/>
                <w:sz w:val="20"/>
                <w:szCs w:val="20"/>
              </w:rPr>
              <w:t xml:space="preserve">A ideia foi executada através de um jogo interativo, feito na Game </w:t>
            </w:r>
            <w:r w:rsidRPr="09620868" w:rsidR="09620868">
              <w:rPr>
                <w:rFonts w:ascii="Arial" w:hAnsi="Arial" w:eastAsia="Arial" w:cs="Arial"/>
                <w:color w:val="auto"/>
                <w:sz w:val="20"/>
                <w:szCs w:val="20"/>
              </w:rPr>
              <w:t>Engine</w:t>
            </w:r>
            <w:r w:rsidRPr="09620868" w:rsidR="09620868">
              <w:rPr>
                <w:rFonts w:ascii="Arial" w:hAnsi="Arial" w:eastAsia="Arial" w:cs="Arial"/>
                <w:color w:val="auto"/>
                <w:sz w:val="20"/>
                <w:szCs w:val="20"/>
              </w:rPr>
              <w:t xml:space="preserve"> Unity, que visa a preservação marinha por meio de recolhimento de lixos em praias.</w:t>
            </w:r>
          </w:p>
        </w:tc>
      </w:tr>
    </w:tbl>
    <w:p w:rsidR="00292D9F" w:rsidP="00292D9F" w:rsidRDefault="00292D9F" w14:paraId="546B4ED6" w14:textId="77777777">
      <w:pPr>
        <w:spacing w:after="0" w:line="240" w:lineRule="auto"/>
        <w:rPr>
          <w:rFonts w:ascii="Arial" w:hAnsi="Arial" w:eastAsia="Arial" w:cs="Arial"/>
          <w:sz w:val="20"/>
          <w:szCs w:val="20"/>
        </w:rPr>
      </w:pPr>
    </w:p>
    <w:p w:rsidR="00292D9F" w:rsidP="00292D9F" w:rsidRDefault="00292D9F" w14:paraId="33BC5C08" w14:textId="77777777">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rsidTr="09620868" w14:paraId="57520F44" w14:textId="77777777">
        <w:tc>
          <w:tcPr>
            <w:tcW w:w="9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09620868" w:rsidRDefault="00292D9F" w14:paraId="5C237526" w14:textId="3CE39EC5">
            <w:pPr>
              <w:spacing w:after="0" w:line="240" w:lineRule="auto"/>
              <w:jc w:val="both"/>
              <w:rPr>
                <w:rFonts w:ascii="Arial" w:hAnsi="Arial" w:eastAsia="Arial" w:cs="Arial"/>
                <w:color w:val="auto"/>
                <w:sz w:val="20"/>
                <w:szCs w:val="20"/>
              </w:rPr>
            </w:pPr>
            <w:r w:rsidRPr="09620868" w:rsidR="09620868">
              <w:rPr>
                <w:rFonts w:ascii="Arial" w:hAnsi="Arial" w:eastAsia="Arial" w:cs="Arial"/>
                <w:color w:val="auto"/>
                <w:sz w:val="20"/>
                <w:szCs w:val="20"/>
              </w:rPr>
              <w:t xml:space="preserve">O resultado que nós mais esperamos é que as pessoas mudem sua mente em questão da poluição em lugares com água, esperamos que elas se conscientizem para que a vida aquática possa ser preservada </w:t>
            </w:r>
          </w:p>
        </w:tc>
      </w:tr>
    </w:tbl>
    <w:p w:rsidR="00292D9F" w:rsidP="00292D9F" w:rsidRDefault="00292D9F" w14:paraId="02208317" w14:textId="77777777">
      <w:pPr>
        <w:spacing w:after="0" w:line="240" w:lineRule="auto"/>
        <w:rPr>
          <w:rFonts w:ascii="Arial" w:hAnsi="Arial" w:eastAsia="Arial" w:cs="Arial"/>
          <w:b/>
          <w:sz w:val="20"/>
          <w:szCs w:val="20"/>
        </w:rPr>
      </w:pPr>
    </w:p>
    <w:p w:rsidR="00292D9F" w:rsidP="00292D9F" w:rsidRDefault="00292D9F" w14:paraId="3451C599" w14:textId="77777777">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rsidTr="09620868" w14:paraId="7D1C9632" w14:textId="77777777">
        <w:trPr>
          <w:trHeight w:val="36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09620868" w:rsidRDefault="00292D9F" w14:paraId="5C2E73C8" w14:textId="1E188011">
            <w:pPr>
              <w:pStyle w:val="Normal"/>
              <w:bidi w:val="0"/>
              <w:spacing w:after="0" w:line="240" w:lineRule="auto"/>
              <w:jc w:val="both"/>
              <w:rPr>
                <w:rFonts w:ascii="Arial" w:hAnsi="Arial" w:eastAsia="Arial" w:cs="Arial"/>
                <w:noProof w:val="0"/>
                <w:sz w:val="20"/>
                <w:szCs w:val="20"/>
                <w:lang w:val="pt-BR"/>
              </w:rPr>
            </w:pPr>
            <w:r w:rsidRPr="09620868" w:rsidR="09620868">
              <w:rPr>
                <w:rFonts w:ascii="Arial" w:hAnsi="Arial" w:eastAsia="Arial" w:cs="Arial"/>
                <w:b w:val="0"/>
                <w:bCs w:val="0"/>
                <w:i w:val="0"/>
                <w:iCs w:val="0"/>
                <w:caps w:val="0"/>
                <w:smallCaps w:val="0"/>
                <w:noProof w:val="0"/>
                <w:color w:val="auto"/>
                <w:sz w:val="20"/>
                <w:szCs w:val="20"/>
                <w:lang w:val="pt-BR"/>
              </w:rPr>
              <w:t xml:space="preserve">Com base no que foi apresentado, conclui-se que cabe às pessoas manterem ambientes como praias e mares limpos para preservar a vida marinha e o meio ambiente. Além disso, a conservação desses ecossistemas costeiros não apenas beneficia a vida marinha, mas também promove a saúde humana, proporcionando espaços recreativos e de lazer para as comunidades locais. </w:t>
            </w:r>
            <w:r w:rsidRPr="09620868" w:rsidR="09620868">
              <w:rPr>
                <w:rFonts w:ascii="Arial" w:hAnsi="Arial" w:eastAsia="Arial" w:cs="Arial"/>
                <w:b w:val="0"/>
                <w:bCs w:val="0"/>
                <w:i w:val="0"/>
                <w:iCs w:val="0"/>
                <w:caps w:val="0"/>
                <w:smallCaps w:val="0"/>
                <w:noProof w:val="0"/>
                <w:color w:val="auto"/>
                <w:sz w:val="20"/>
                <w:szCs w:val="20"/>
                <w:lang w:val="pt-BR"/>
              </w:rPr>
              <w:t>Dessa forma, podemos garantir um futuro mais saudável e equilibrado para as gerações presentes e futuras.</w:t>
            </w:r>
          </w:p>
        </w:tc>
      </w:tr>
    </w:tbl>
    <w:p w:rsidR="00292D9F" w:rsidP="00292D9F" w:rsidRDefault="00292D9F" w14:paraId="4CBAF480" w14:textId="77777777">
      <w:pPr>
        <w:spacing w:after="0" w:line="240" w:lineRule="auto"/>
        <w:rPr>
          <w:rFonts w:ascii="Arial" w:hAnsi="Arial" w:eastAsia="Arial" w:cs="Arial"/>
          <w:sz w:val="20"/>
          <w:szCs w:val="20"/>
        </w:rPr>
      </w:pPr>
    </w:p>
    <w:p w:rsidR="09620868" w:rsidP="09620868" w:rsidRDefault="09620868" w14:paraId="44C8577E" w14:textId="0A21263A">
      <w:pPr>
        <w:spacing w:after="0" w:line="240" w:lineRule="auto"/>
        <w:rPr>
          <w:rFonts w:ascii="Arial" w:hAnsi="Arial" w:eastAsia="Arial" w:cs="Arial"/>
          <w:b w:val="1"/>
          <w:bCs w:val="1"/>
          <w:sz w:val="20"/>
          <w:szCs w:val="20"/>
        </w:rPr>
      </w:pPr>
    </w:p>
    <w:p w:rsidR="09620868" w:rsidP="09620868" w:rsidRDefault="09620868" w14:paraId="082E7AAA" w14:textId="0B244659">
      <w:pPr>
        <w:spacing w:after="0" w:line="240" w:lineRule="auto"/>
        <w:rPr>
          <w:rFonts w:ascii="Arial" w:hAnsi="Arial" w:eastAsia="Arial" w:cs="Arial"/>
          <w:b w:val="1"/>
          <w:bCs w:val="1"/>
          <w:sz w:val="20"/>
          <w:szCs w:val="20"/>
        </w:rPr>
      </w:pPr>
    </w:p>
    <w:p w:rsidR="09620868" w:rsidP="09620868" w:rsidRDefault="09620868" w14:paraId="2D9D186F" w14:textId="1C28DAB1">
      <w:pPr>
        <w:spacing w:after="0" w:line="240" w:lineRule="auto"/>
        <w:rPr>
          <w:rFonts w:ascii="Arial" w:hAnsi="Arial" w:eastAsia="Arial" w:cs="Arial"/>
          <w:b w:val="1"/>
          <w:bCs w:val="1"/>
          <w:sz w:val="20"/>
          <w:szCs w:val="20"/>
        </w:rPr>
      </w:pPr>
    </w:p>
    <w:p w:rsidR="00292D9F" w:rsidP="00292D9F" w:rsidRDefault="00292D9F" w14:paraId="3B42A18D" w14:textId="77777777">
      <w:pPr>
        <w:spacing w:after="0" w:line="240" w:lineRule="auto"/>
        <w:rPr>
          <w:rFonts w:ascii="Arial" w:hAnsi="Arial" w:eastAsia="Arial" w:cs="Arial"/>
          <w:b/>
          <w:sz w:val="20"/>
          <w:szCs w:val="20"/>
        </w:rPr>
      </w:pPr>
      <w:r w:rsidRPr="09620868" w:rsidR="09620868">
        <w:rPr>
          <w:rFonts w:ascii="Arial" w:hAnsi="Arial" w:eastAsia="Arial" w:cs="Arial"/>
          <w:b w:val="1"/>
          <w:bCs w:val="1"/>
          <w:sz w:val="20"/>
          <w:szCs w:val="20"/>
        </w:rPr>
        <w:t xml:space="preserve">Referências </w:t>
      </w:r>
    </w:p>
    <w:p w:rsidR="09620868" w:rsidP="09620868" w:rsidRDefault="09620868" w14:paraId="30E3D483" w14:textId="58528668">
      <w:pPr>
        <w:pStyle w:val="Normal"/>
        <w:spacing w:after="0" w:line="240" w:lineRule="auto"/>
        <w:rPr>
          <w:rFonts w:ascii="Arial" w:hAnsi="Arial" w:eastAsia="Arial" w:cs="Arial"/>
          <w:b w:val="1"/>
          <w:bCs w:val="1"/>
          <w:sz w:val="20"/>
          <w:szCs w:val="20"/>
        </w:rPr>
      </w:pPr>
    </w:p>
    <w:tbl>
      <w:tblPr>
        <w:tblW w:w="9300" w:type="dxa"/>
        <w:tblLayout w:type="fixed"/>
        <w:tblLook w:val="0000" w:firstRow="0" w:lastRow="0" w:firstColumn="0" w:lastColumn="0" w:noHBand="0" w:noVBand="0"/>
      </w:tblPr>
      <w:tblGrid>
        <w:gridCol w:w="9300"/>
      </w:tblGrid>
      <w:tr w:rsidR="00292D9F" w:rsidTr="09620868" w14:paraId="59E6741A"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B4052" w:rsidR="00292D9F" w:rsidP="09620868" w:rsidRDefault="00292D9F" w14:paraId="4EFB1D06" w14:textId="20EF0CF5">
            <w:pPr>
              <w:shd w:val="clear" w:color="auto" w:fill="FFFFFF" w:themeFill="background1"/>
              <w:spacing w:beforeAutospacing="on" w:after="0" w:afterAutospacing="on" w:line="240" w:lineRule="auto"/>
              <w:ind w:left="0"/>
              <w:rPr>
                <w:rFonts w:ascii="Arial" w:hAnsi="Arial" w:eastAsia="Arial" w:cs="Arial"/>
                <w:sz w:val="20"/>
                <w:szCs w:val="20"/>
              </w:rPr>
            </w:pPr>
            <w:r w:rsidRPr="09620868" w:rsidR="09620868">
              <w:rPr>
                <w:rFonts w:ascii="Arial" w:hAnsi="Arial" w:eastAsia="Arial" w:cs="Arial"/>
                <w:sz w:val="20"/>
                <w:szCs w:val="20"/>
              </w:rPr>
              <w:t xml:space="preserve">TRASHIN. Lixo na praia: quais são as consequências e soluções? Disponível em: </w:t>
            </w:r>
            <w:r w:rsidRPr="09620868" w:rsidR="09620868">
              <w:rPr>
                <w:rFonts w:ascii="Arial" w:hAnsi="Arial" w:eastAsia="Arial" w:cs="Arial"/>
                <w:sz w:val="20"/>
                <w:szCs w:val="20"/>
              </w:rPr>
              <w:t>https://trashin.com.br/lixo-na-praia-quais-sao-as-consequencias-e-solucoes/</w:t>
            </w:r>
            <w:r w:rsidRPr="09620868" w:rsidR="09620868">
              <w:rPr>
                <w:rFonts w:ascii="Arial" w:hAnsi="Arial" w:eastAsia="Arial" w:cs="Arial"/>
                <w:sz w:val="20"/>
                <w:szCs w:val="20"/>
              </w:rPr>
              <w:t>. Acesso em: 01 abr. 2024.</w:t>
            </w:r>
          </w:p>
          <w:p w:rsidRPr="00FB4052" w:rsidR="00292D9F" w:rsidP="09620868" w:rsidRDefault="00292D9F" w14:paraId="2DD52EC7" w14:textId="1810E580">
            <w:pPr>
              <w:pStyle w:val="Normal"/>
              <w:shd w:val="clear" w:color="auto" w:fill="FFFFFF" w:themeFill="background1"/>
              <w:spacing w:beforeAutospacing="on" w:after="0" w:afterAutospacing="on" w:line="240" w:lineRule="auto"/>
              <w:ind w:left="0"/>
            </w:pPr>
            <w:r w:rsidRPr="09620868" w:rsidR="09620868">
              <w:rPr>
                <w:rFonts w:ascii="Arial" w:hAnsi="Arial" w:eastAsia="Arial" w:cs="Arial"/>
                <w:sz w:val="20"/>
                <w:szCs w:val="20"/>
              </w:rPr>
              <w:t xml:space="preserve"> </w:t>
            </w:r>
          </w:p>
          <w:p w:rsidRPr="00FB4052" w:rsidR="00292D9F" w:rsidP="09620868" w:rsidRDefault="00292D9F" w14:paraId="10947A52" w14:textId="68691F52">
            <w:pPr>
              <w:pStyle w:val="Normal"/>
              <w:shd w:val="clear" w:color="auto" w:fill="FFFFFF" w:themeFill="background1"/>
              <w:spacing w:beforeAutospacing="on" w:after="0" w:afterAutospacing="on" w:line="240" w:lineRule="auto"/>
              <w:ind w:left="0"/>
            </w:pPr>
            <w:r w:rsidRPr="09620868" w:rsidR="09620868">
              <w:rPr>
                <w:rFonts w:ascii="Arial" w:hAnsi="Arial" w:eastAsia="Arial" w:cs="Arial"/>
                <w:sz w:val="20"/>
                <w:szCs w:val="20"/>
              </w:rPr>
              <w:t xml:space="preserve">MAMÍFEROS AQUÁTICOS. Lixo nas praias. Disponível em: </w:t>
            </w:r>
            <w:r w:rsidRPr="09620868" w:rsidR="09620868">
              <w:rPr>
                <w:rFonts w:ascii="Arial" w:hAnsi="Arial" w:eastAsia="Arial" w:cs="Arial"/>
                <w:sz w:val="20"/>
                <w:szCs w:val="20"/>
              </w:rPr>
              <w:t>https://mamiferosaquaticos.org.br/blog/lixonaspraias</w:t>
            </w:r>
            <w:r w:rsidRPr="09620868" w:rsidR="09620868">
              <w:rPr>
                <w:rFonts w:ascii="Arial" w:hAnsi="Arial" w:eastAsia="Arial" w:cs="Arial"/>
                <w:sz w:val="20"/>
                <w:szCs w:val="20"/>
              </w:rPr>
              <w:t>. Acesso em: 02 abr. 2024.</w:t>
            </w:r>
          </w:p>
          <w:p w:rsidRPr="00FB4052" w:rsidR="00292D9F" w:rsidP="09620868" w:rsidRDefault="00292D9F" w14:paraId="72496DC8" w14:textId="43FD0B7C">
            <w:pPr>
              <w:pStyle w:val="Normal"/>
              <w:shd w:val="clear" w:color="auto" w:fill="FFFFFF" w:themeFill="background1"/>
              <w:spacing w:beforeAutospacing="on" w:after="0" w:afterAutospacing="on" w:line="240" w:lineRule="auto"/>
              <w:ind w:left="0"/>
            </w:pPr>
            <w:r w:rsidRPr="09620868" w:rsidR="09620868">
              <w:rPr>
                <w:rFonts w:ascii="Arial" w:hAnsi="Arial" w:eastAsia="Arial" w:cs="Arial"/>
                <w:sz w:val="20"/>
                <w:szCs w:val="20"/>
              </w:rPr>
              <w:t xml:space="preserve"> </w:t>
            </w:r>
          </w:p>
          <w:p w:rsidRPr="00FB4052" w:rsidR="00292D9F" w:rsidP="09620868" w:rsidRDefault="00292D9F" w14:paraId="4BBF6A6F" w14:textId="7F333FE0">
            <w:pPr>
              <w:pStyle w:val="Normal"/>
              <w:shd w:val="clear" w:color="auto" w:fill="FFFFFF" w:themeFill="background1"/>
              <w:spacing w:beforeAutospacing="on" w:after="0" w:afterAutospacing="on" w:line="240" w:lineRule="auto"/>
              <w:ind w:left="0"/>
            </w:pPr>
            <w:r w:rsidRPr="09620868" w:rsidR="09620868">
              <w:rPr>
                <w:rFonts w:ascii="Arial" w:hAnsi="Arial" w:eastAsia="Arial" w:cs="Arial"/>
                <w:sz w:val="20"/>
                <w:szCs w:val="20"/>
              </w:rPr>
              <w:t xml:space="preserve">CASA COR. Lixo no mar causa prejuízos ambientais e econômicos. Disponível em: </w:t>
            </w:r>
            <w:r w:rsidRPr="09620868" w:rsidR="09620868">
              <w:rPr>
                <w:rFonts w:ascii="Arial" w:hAnsi="Arial" w:eastAsia="Arial" w:cs="Arial"/>
                <w:sz w:val="20"/>
                <w:szCs w:val="20"/>
              </w:rPr>
              <w:t>https://casacor.abril.com.br/sustentabilidade/lixo-no-mar-causa-prejuizos-ambientais-economicos/</w:t>
            </w:r>
            <w:r w:rsidRPr="09620868" w:rsidR="09620868">
              <w:rPr>
                <w:rFonts w:ascii="Arial" w:hAnsi="Arial" w:eastAsia="Arial" w:cs="Arial"/>
                <w:sz w:val="20"/>
                <w:szCs w:val="20"/>
              </w:rPr>
              <w:t>. Acesso em: 04 abr. 2024.</w:t>
            </w:r>
          </w:p>
          <w:p w:rsidRPr="00FB4052" w:rsidR="00292D9F" w:rsidP="09620868" w:rsidRDefault="00292D9F" w14:paraId="5E95C337" w14:textId="70CB9B23">
            <w:pPr>
              <w:pStyle w:val="Normal"/>
              <w:shd w:val="clear" w:color="auto" w:fill="FFFFFF" w:themeFill="background1"/>
              <w:spacing w:beforeAutospacing="on" w:after="0" w:afterAutospacing="on" w:line="240" w:lineRule="auto"/>
              <w:ind w:left="0"/>
            </w:pPr>
            <w:r w:rsidRPr="09620868" w:rsidR="09620868">
              <w:rPr>
                <w:rFonts w:ascii="Arial" w:hAnsi="Arial" w:eastAsia="Arial" w:cs="Arial"/>
                <w:sz w:val="20"/>
                <w:szCs w:val="20"/>
              </w:rPr>
              <w:t xml:space="preserve"> </w:t>
            </w:r>
          </w:p>
          <w:p w:rsidRPr="00FB4052" w:rsidR="00292D9F" w:rsidP="09620868" w:rsidRDefault="00292D9F" w14:paraId="7078C893" w14:textId="70E005C3">
            <w:pPr>
              <w:pStyle w:val="Normal"/>
              <w:shd w:val="clear" w:color="auto" w:fill="FFFFFF" w:themeFill="background1"/>
              <w:spacing w:beforeAutospacing="on" w:after="0" w:afterAutospacing="on" w:line="240" w:lineRule="auto"/>
              <w:ind w:left="0"/>
            </w:pPr>
            <w:r w:rsidRPr="09620868" w:rsidR="09620868">
              <w:rPr>
                <w:rFonts w:ascii="Arial" w:hAnsi="Arial" w:eastAsia="Arial" w:cs="Arial"/>
                <w:sz w:val="20"/>
                <w:szCs w:val="20"/>
              </w:rPr>
              <w:t>ONU BRASIL. Objetivos de Desenvolvimento Sustentável. Disponível em: https://brasil.un.org/</w:t>
            </w:r>
            <w:r w:rsidRPr="09620868" w:rsidR="09620868">
              <w:rPr>
                <w:rFonts w:ascii="Arial" w:hAnsi="Arial" w:eastAsia="Arial" w:cs="Arial"/>
                <w:sz w:val="20"/>
                <w:szCs w:val="20"/>
              </w:rPr>
              <w:t>pt-br</w:t>
            </w:r>
            <w:r w:rsidRPr="09620868" w:rsidR="09620868">
              <w:rPr>
                <w:rFonts w:ascii="Arial" w:hAnsi="Arial" w:eastAsia="Arial" w:cs="Arial"/>
                <w:sz w:val="20"/>
                <w:szCs w:val="20"/>
              </w:rPr>
              <w:t>/</w:t>
            </w:r>
            <w:r w:rsidRPr="09620868" w:rsidR="09620868">
              <w:rPr>
                <w:rFonts w:ascii="Arial" w:hAnsi="Arial" w:eastAsia="Arial" w:cs="Arial"/>
                <w:sz w:val="20"/>
                <w:szCs w:val="20"/>
              </w:rPr>
              <w:t>sdgs</w:t>
            </w:r>
            <w:r w:rsidRPr="09620868" w:rsidR="09620868">
              <w:rPr>
                <w:rFonts w:ascii="Arial" w:hAnsi="Arial" w:eastAsia="Arial" w:cs="Arial"/>
                <w:sz w:val="20"/>
                <w:szCs w:val="20"/>
              </w:rPr>
              <w:t>. Acesso em: 04 abr. 2024.</w:t>
            </w:r>
          </w:p>
          <w:p w:rsidRPr="00FB4052" w:rsidR="00292D9F" w:rsidP="09620868" w:rsidRDefault="00292D9F" w14:paraId="2989C161" w14:textId="531CA20A">
            <w:pPr>
              <w:pStyle w:val="Normal"/>
              <w:shd w:val="clear" w:color="auto" w:fill="FFFFFF" w:themeFill="background1"/>
              <w:spacing w:beforeAutospacing="on" w:after="0" w:afterAutospacing="on" w:line="240" w:lineRule="auto"/>
              <w:ind w:left="0"/>
              <w:rPr>
                <w:rFonts w:ascii="Arial" w:hAnsi="Arial" w:eastAsia="Arial" w:cs="Arial"/>
                <w:sz w:val="20"/>
                <w:szCs w:val="20"/>
              </w:rPr>
            </w:pPr>
          </w:p>
          <w:p w:rsidRPr="00FB4052" w:rsidR="00292D9F" w:rsidP="09620868" w:rsidRDefault="00292D9F" w14:paraId="56B787ED" w14:textId="300CAC57">
            <w:pPr>
              <w:pStyle w:val="Normal"/>
              <w:shd w:val="clear" w:color="auto" w:fill="FFFFFF" w:themeFill="background1"/>
              <w:spacing w:beforeAutospacing="on" w:after="0" w:afterAutospacing="on" w:line="240" w:lineRule="auto"/>
              <w:ind w:left="0"/>
              <w:rPr>
                <w:rFonts w:ascii="Arial" w:hAnsi="Arial" w:eastAsia="Arial" w:cs="Arial"/>
                <w:sz w:val="20"/>
                <w:szCs w:val="20"/>
              </w:rPr>
            </w:pPr>
            <w:r w:rsidRPr="09620868" w:rsidR="09620868">
              <w:rPr>
                <w:rFonts w:ascii="Arial" w:hAnsi="Arial" w:eastAsia="Arial" w:cs="Arial"/>
                <w:sz w:val="20"/>
                <w:szCs w:val="20"/>
              </w:rPr>
              <w:t>ONU BRASIL. Objetivo 14: Vida na água. Disponível em: https://brasil.un.org/pt-br/sdgs/14. Acesso em: 01 abr. 2024.</w:t>
            </w:r>
          </w:p>
        </w:tc>
      </w:tr>
    </w:tbl>
    <w:p w:rsidR="00292D9F" w:rsidP="09620868" w:rsidRDefault="00292D9F" w14:paraId="54D6BA45" w14:noSpellErr="1" w14:textId="09C1AA0C">
      <w:pPr>
        <w:pStyle w:val="Normal"/>
        <w:spacing w:after="0" w:line="240" w:lineRule="auto"/>
        <w:rPr>
          <w:rFonts w:ascii="Arial" w:hAnsi="Arial" w:eastAsia="Arial" w:cs="Arial"/>
          <w:b w:val="1"/>
          <w:bCs w:val="1"/>
          <w:sz w:val="20"/>
          <w:szCs w:val="20"/>
        </w:rPr>
      </w:pPr>
    </w:p>
    <w:p w:rsidR="09620868" w:rsidP="09620868" w:rsidRDefault="09620868" w14:paraId="049B59CF" w14:textId="4F1C55A5">
      <w:pPr>
        <w:pStyle w:val="Normal"/>
        <w:spacing w:after="0" w:line="240" w:lineRule="auto"/>
        <w:rPr>
          <w:rFonts w:ascii="Arial" w:hAnsi="Arial" w:eastAsia="Arial" w:cs="Arial"/>
          <w:b w:val="1"/>
          <w:bCs w:val="1"/>
          <w:sz w:val="20"/>
          <w:szCs w:val="20"/>
        </w:rPr>
      </w:pPr>
    </w:p>
    <w:p w:rsidR="00292D9F" w:rsidP="00292D9F" w:rsidRDefault="00292D9F" w14:paraId="4CB4BA10" w14:textId="77777777">
      <w:pPr>
        <w:spacing w:after="0" w:line="240" w:lineRule="auto"/>
        <w:jc w:val="center"/>
        <w:rPr>
          <w:rFonts w:ascii="Arial" w:hAnsi="Arial" w:eastAsia="Arial" w:cs="Arial"/>
          <w:b/>
          <w:sz w:val="20"/>
          <w:szCs w:val="20"/>
        </w:rPr>
      </w:pPr>
      <w:r>
        <w:rPr>
          <w:rFonts w:ascii="Arial" w:hAnsi="Arial" w:eastAsia="Arial" w:cs="Arial"/>
          <w:b/>
          <w:sz w:val="20"/>
          <w:szCs w:val="20"/>
        </w:rPr>
        <w:t>ANEXO I</w:t>
      </w:r>
    </w:p>
    <w:p w:rsidR="00292D9F" w:rsidP="00292D9F" w:rsidRDefault="00292D9F" w14:paraId="4C52DF37" w14:textId="77777777">
      <w:pPr>
        <w:spacing w:after="0" w:line="240" w:lineRule="auto"/>
        <w:jc w:val="center"/>
        <w:rPr>
          <w:rFonts w:ascii="Arial" w:hAnsi="Arial" w:eastAsia="Arial" w:cs="Arial"/>
          <w:b/>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5"/>
      </w:tblGrid>
      <w:tr w:rsidR="00292D9F" w14:paraId="0E055235" w14:textId="77777777">
        <w:tc>
          <w:tcPr>
            <w:tcW w:w="9345" w:type="dxa"/>
          </w:tcPr>
          <w:p w:rsidR="00292D9F" w:rsidRDefault="00292D9F" w14:paraId="224A0DEF" w14:textId="77777777">
            <w:pPr>
              <w:jc w:val="both"/>
              <w:rPr>
                <w:rFonts w:ascii="Arial" w:hAnsi="Arial" w:eastAsia="Arial" w:cs="Arial"/>
                <w:b/>
                <w:sz w:val="20"/>
                <w:szCs w:val="20"/>
              </w:rPr>
            </w:pPr>
            <w:r w:rsidRPr="00D85462">
              <w:rPr>
                <w:rFonts w:ascii="Arial" w:hAnsi="Arial" w:eastAsia="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rsidR="00292D9F" w:rsidP="00292D9F" w:rsidRDefault="00292D9F" w14:paraId="7D2F808F" w14:textId="77777777">
      <w:pPr>
        <w:spacing w:after="0" w:line="240" w:lineRule="auto"/>
        <w:jc w:val="center"/>
        <w:rPr>
          <w:rFonts w:ascii="Arial" w:hAnsi="Arial" w:eastAsia="Arial" w:cs="Arial"/>
          <w:b/>
          <w:sz w:val="20"/>
          <w:szCs w:val="20"/>
        </w:rPr>
      </w:pPr>
    </w:p>
    <w:p w:rsidR="00292D9F" w:rsidP="00292D9F" w:rsidRDefault="00292D9F" w14:paraId="2263EED4" w14:textId="77777777">
      <w:pPr>
        <w:spacing w:after="0" w:line="240" w:lineRule="auto"/>
        <w:jc w:val="center"/>
        <w:rPr>
          <w:rFonts w:ascii="Arial" w:hAnsi="Arial" w:eastAsia="Arial" w:cs="Arial"/>
          <w:b/>
          <w:sz w:val="20"/>
          <w:szCs w:val="20"/>
        </w:rPr>
      </w:pP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37"/>
        <w:gridCol w:w="6398"/>
      </w:tblGrid>
      <w:tr w:rsidR="00292D9F" w14:paraId="50032C56" w14:textId="77777777">
        <w:tc>
          <w:tcPr>
            <w:tcW w:w="3037" w:type="dxa"/>
          </w:tcPr>
          <w:p w:rsidR="00292D9F" w:rsidRDefault="00292D9F" w14:paraId="6ECDFEAC" w14:textId="77777777">
            <w:pPr>
              <w:rPr>
                <w:rFonts w:ascii="Arial" w:hAnsi="Arial" w:eastAsia="Arial" w:cs="Arial"/>
                <w:b/>
                <w:sz w:val="20"/>
                <w:szCs w:val="20"/>
              </w:rPr>
            </w:pPr>
            <w:r>
              <w:rPr>
                <w:rFonts w:ascii="Arial" w:hAnsi="Arial" w:eastAsia="Arial" w:cs="Arial"/>
                <w:b/>
                <w:sz w:val="20"/>
                <w:szCs w:val="20"/>
              </w:rPr>
              <w:t xml:space="preserve">Revistas </w:t>
            </w:r>
          </w:p>
        </w:tc>
        <w:tc>
          <w:tcPr>
            <w:tcW w:w="6398" w:type="dxa"/>
          </w:tcPr>
          <w:p w:rsidR="00292D9F" w:rsidRDefault="00292D9F" w14:paraId="6FB00D82" w14:textId="77777777">
            <w:pPr>
              <w:rPr>
                <w:rFonts w:ascii="Arial" w:hAnsi="Arial" w:eastAsia="Arial" w:cs="Arial"/>
                <w:b/>
                <w:sz w:val="20"/>
                <w:szCs w:val="20"/>
              </w:rPr>
            </w:pPr>
            <w:r>
              <w:rPr>
                <w:rFonts w:ascii="Arial" w:hAnsi="Arial" w:eastAsia="Arial" w:cs="Arial"/>
                <w:b/>
                <w:sz w:val="20"/>
                <w:szCs w:val="20"/>
              </w:rPr>
              <w:t>Link:</w:t>
            </w:r>
          </w:p>
        </w:tc>
      </w:tr>
      <w:tr w:rsidR="00292D9F" w14:paraId="4FF1C5BD" w14:textId="77777777">
        <w:tc>
          <w:tcPr>
            <w:tcW w:w="3037" w:type="dxa"/>
          </w:tcPr>
          <w:p w:rsidR="00292D9F" w:rsidRDefault="00292D9F" w14:paraId="24C8BFAD" w14:textId="77777777">
            <w:pPr>
              <w:rPr>
                <w:rFonts w:ascii="Arial" w:hAnsi="Arial" w:eastAsia="Arial" w:cs="Arial"/>
                <w:b/>
                <w:sz w:val="20"/>
                <w:szCs w:val="20"/>
              </w:rPr>
            </w:pPr>
            <w:r>
              <w:rPr>
                <w:rFonts w:ascii="Arial" w:hAnsi="Arial" w:eastAsia="Arial" w:cs="Arial"/>
                <w:sz w:val="20"/>
                <w:szCs w:val="20"/>
                <w:highlight w:val="white"/>
              </w:rPr>
              <w:t>CAMINHO ABERTO: REVISTA DE EXTENSÃO DO IFSC</w:t>
            </w:r>
          </w:p>
        </w:tc>
        <w:tc>
          <w:tcPr>
            <w:tcW w:w="6398" w:type="dxa"/>
          </w:tcPr>
          <w:p w:rsidR="00292D9F" w:rsidRDefault="00292D9F" w14:paraId="446E20EC" w14:textId="77777777">
            <w:pPr>
              <w:rPr>
                <w:rFonts w:ascii="Arial" w:hAnsi="Arial" w:eastAsia="Arial" w:cs="Arial"/>
                <w:sz w:val="20"/>
                <w:szCs w:val="20"/>
              </w:rPr>
            </w:pPr>
            <w:r>
              <w:rPr>
                <w:rFonts w:ascii="Arial" w:hAnsi="Arial" w:eastAsia="Arial" w:cs="Arial"/>
                <w:sz w:val="20"/>
                <w:szCs w:val="20"/>
              </w:rPr>
              <w:t>https://periodicos.ifsc.edu.br/index.php/caminhoaberto/index</w:t>
            </w:r>
          </w:p>
        </w:tc>
      </w:tr>
      <w:tr w:rsidR="00292D9F" w14:paraId="5787B936" w14:textId="77777777">
        <w:tc>
          <w:tcPr>
            <w:tcW w:w="3037" w:type="dxa"/>
          </w:tcPr>
          <w:p w:rsidR="00292D9F" w:rsidRDefault="00292D9F" w14:paraId="093BD2DB" w14:textId="77777777">
            <w:pPr>
              <w:rPr>
                <w:rFonts w:ascii="Arial" w:hAnsi="Arial" w:eastAsia="Arial" w:cs="Arial"/>
                <w:b/>
                <w:sz w:val="20"/>
                <w:szCs w:val="20"/>
              </w:rPr>
            </w:pPr>
            <w:r>
              <w:rPr>
                <w:rFonts w:ascii="Arial" w:hAnsi="Arial" w:eastAsia="Arial" w:cs="Arial"/>
                <w:sz w:val="20"/>
                <w:szCs w:val="20"/>
              </w:rPr>
              <w:t>EXTRAMUROS </w:t>
            </w:r>
          </w:p>
        </w:tc>
        <w:tc>
          <w:tcPr>
            <w:tcW w:w="6398" w:type="dxa"/>
          </w:tcPr>
          <w:p w:rsidR="00292D9F" w:rsidRDefault="00292D9F" w14:paraId="5714E450" w14:textId="77777777">
            <w:pPr>
              <w:rPr>
                <w:rFonts w:ascii="Arial" w:hAnsi="Arial" w:eastAsia="Arial" w:cs="Arial"/>
                <w:sz w:val="20"/>
                <w:szCs w:val="20"/>
              </w:rPr>
            </w:pPr>
            <w:r>
              <w:rPr>
                <w:rFonts w:ascii="Arial" w:hAnsi="Arial" w:eastAsia="Arial" w:cs="Arial"/>
                <w:sz w:val="20"/>
                <w:szCs w:val="20"/>
              </w:rPr>
              <w:t>https://www.periodicos.univasf.edu.br/index.php/extramuros</w:t>
            </w:r>
          </w:p>
        </w:tc>
      </w:tr>
      <w:tr w:rsidR="00292D9F" w14:paraId="2FACE0D7" w14:textId="77777777">
        <w:tc>
          <w:tcPr>
            <w:tcW w:w="3037" w:type="dxa"/>
          </w:tcPr>
          <w:p w:rsidR="00292D9F" w:rsidRDefault="00292D9F" w14:paraId="0CD938E4" w14:textId="77777777">
            <w:pPr>
              <w:rPr>
                <w:rFonts w:ascii="Arial" w:hAnsi="Arial" w:eastAsia="Arial" w:cs="Arial"/>
                <w:b/>
                <w:sz w:val="20"/>
                <w:szCs w:val="20"/>
              </w:rPr>
            </w:pPr>
            <w:r>
              <w:rPr>
                <w:rFonts w:ascii="Arial" w:hAnsi="Arial" w:eastAsia="Arial" w:cs="Arial"/>
                <w:sz w:val="20"/>
                <w:szCs w:val="20"/>
              </w:rPr>
              <w:t>REVISTA BRASILEIRA DE EXTENSÃO UNIVERSITÁRIA</w:t>
            </w:r>
          </w:p>
        </w:tc>
        <w:tc>
          <w:tcPr>
            <w:tcW w:w="6398" w:type="dxa"/>
          </w:tcPr>
          <w:p w:rsidR="00292D9F" w:rsidRDefault="00292D9F" w14:paraId="0468485E" w14:textId="77777777">
            <w:pPr>
              <w:rPr>
                <w:rFonts w:ascii="Arial" w:hAnsi="Arial" w:eastAsia="Arial" w:cs="Arial"/>
                <w:sz w:val="20"/>
                <w:szCs w:val="20"/>
              </w:rPr>
            </w:pPr>
            <w:r>
              <w:rPr>
                <w:rFonts w:ascii="Arial" w:hAnsi="Arial" w:eastAsia="Arial" w:cs="Arial"/>
                <w:sz w:val="20"/>
                <w:szCs w:val="20"/>
              </w:rPr>
              <w:t>https://periodicos.uffs.edu.br/index.php/RBEU/</w:t>
            </w:r>
          </w:p>
        </w:tc>
      </w:tr>
      <w:tr w:rsidR="00292D9F" w14:paraId="256CC64F" w14:textId="77777777">
        <w:tc>
          <w:tcPr>
            <w:tcW w:w="3037" w:type="dxa"/>
          </w:tcPr>
          <w:p w:rsidR="00292D9F" w:rsidRDefault="00292D9F" w14:paraId="163A75C5" w14:textId="77777777">
            <w:pPr>
              <w:rPr>
                <w:rFonts w:ascii="Arial" w:hAnsi="Arial" w:eastAsia="Arial" w:cs="Arial"/>
                <w:b/>
                <w:sz w:val="20"/>
                <w:szCs w:val="20"/>
              </w:rPr>
            </w:pPr>
            <w:r>
              <w:rPr>
                <w:rFonts w:ascii="Arial" w:hAnsi="Arial" w:eastAsia="Arial" w:cs="Arial"/>
                <w:sz w:val="20"/>
                <w:szCs w:val="20"/>
              </w:rPr>
              <w:t>REVISTA CIÊNCIA EM EXTENSÃO</w:t>
            </w:r>
          </w:p>
        </w:tc>
        <w:tc>
          <w:tcPr>
            <w:tcW w:w="6398" w:type="dxa"/>
          </w:tcPr>
          <w:p w:rsidR="00292D9F" w:rsidRDefault="00292D9F" w14:paraId="5BC4BBFD" w14:textId="77777777">
            <w:pPr>
              <w:rPr>
                <w:rFonts w:ascii="Arial" w:hAnsi="Arial" w:eastAsia="Arial" w:cs="Arial"/>
                <w:sz w:val="20"/>
                <w:szCs w:val="20"/>
              </w:rPr>
            </w:pPr>
            <w:r>
              <w:rPr>
                <w:rFonts w:ascii="Arial" w:hAnsi="Arial" w:eastAsia="Arial" w:cs="Arial"/>
                <w:sz w:val="20"/>
                <w:szCs w:val="20"/>
              </w:rPr>
              <w:t>https://ojs.unesp.br/index.php/revista_proex/index</w:t>
            </w:r>
          </w:p>
        </w:tc>
      </w:tr>
      <w:tr w:rsidR="00292D9F" w14:paraId="2E007E46" w14:textId="77777777">
        <w:tc>
          <w:tcPr>
            <w:tcW w:w="3037" w:type="dxa"/>
          </w:tcPr>
          <w:p w:rsidR="00292D9F" w:rsidRDefault="00292D9F" w14:paraId="59007FAB" w14:textId="77777777">
            <w:pPr>
              <w:rPr>
                <w:rFonts w:ascii="Arial" w:hAnsi="Arial" w:eastAsia="Arial" w:cs="Arial"/>
                <w:sz w:val="20"/>
                <w:szCs w:val="20"/>
              </w:rPr>
            </w:pPr>
            <w:r>
              <w:rPr>
                <w:rFonts w:ascii="Arial" w:hAnsi="Arial" w:eastAsia="Arial" w:cs="Arial"/>
                <w:sz w:val="20"/>
                <w:szCs w:val="20"/>
              </w:rPr>
              <w:t>REVISTA DE CULTURA E EXTENSÃO</w:t>
            </w:r>
          </w:p>
        </w:tc>
        <w:tc>
          <w:tcPr>
            <w:tcW w:w="6398" w:type="dxa"/>
          </w:tcPr>
          <w:p w:rsidR="00292D9F" w:rsidRDefault="00292D9F" w14:paraId="032E9B17" w14:textId="77777777">
            <w:pPr>
              <w:rPr>
                <w:rFonts w:ascii="Arial" w:hAnsi="Arial" w:eastAsia="Arial" w:cs="Arial"/>
                <w:sz w:val="20"/>
                <w:szCs w:val="20"/>
              </w:rPr>
            </w:pPr>
            <w:r>
              <w:rPr>
                <w:rFonts w:ascii="Arial" w:hAnsi="Arial" w:eastAsia="Arial" w:cs="Arial"/>
                <w:sz w:val="20"/>
                <w:szCs w:val="20"/>
              </w:rPr>
              <w:t>https://www.revistas.usp.br/rce</w:t>
            </w:r>
          </w:p>
        </w:tc>
      </w:tr>
      <w:tr w:rsidR="00292D9F" w14:paraId="0206DD9C" w14:textId="77777777">
        <w:tc>
          <w:tcPr>
            <w:tcW w:w="3037" w:type="dxa"/>
          </w:tcPr>
          <w:p w:rsidR="00292D9F" w:rsidRDefault="00292D9F" w14:paraId="63F910C2" w14:textId="77777777">
            <w:pPr>
              <w:rPr>
                <w:rFonts w:ascii="Arial" w:hAnsi="Arial" w:eastAsia="Arial" w:cs="Arial"/>
                <w:sz w:val="20"/>
                <w:szCs w:val="20"/>
              </w:rPr>
            </w:pPr>
            <w:r>
              <w:rPr>
                <w:rFonts w:ascii="Arial" w:hAnsi="Arial" w:eastAsia="Arial" w:cs="Arial"/>
                <w:sz w:val="20"/>
                <w:szCs w:val="20"/>
              </w:rPr>
              <w:t>REVISTA EXTENSÃO EM AÇÃO</w:t>
            </w:r>
          </w:p>
        </w:tc>
        <w:tc>
          <w:tcPr>
            <w:tcW w:w="6398" w:type="dxa"/>
          </w:tcPr>
          <w:p w:rsidR="00292D9F" w:rsidRDefault="00292D9F" w14:paraId="6504BE56" w14:textId="77777777">
            <w:pPr>
              <w:rPr>
                <w:rFonts w:ascii="Arial" w:hAnsi="Arial" w:eastAsia="Arial" w:cs="Arial"/>
                <w:sz w:val="20"/>
                <w:szCs w:val="20"/>
              </w:rPr>
            </w:pPr>
            <w:r>
              <w:rPr>
                <w:rFonts w:ascii="Arial" w:hAnsi="Arial" w:eastAsia="Arial" w:cs="Arial"/>
                <w:sz w:val="20"/>
                <w:szCs w:val="20"/>
              </w:rPr>
              <w:t>http://periodicos.ufc.br/extensaoemacao</w:t>
            </w:r>
          </w:p>
        </w:tc>
      </w:tr>
      <w:tr w:rsidR="00292D9F" w14:paraId="7E8D71CA" w14:textId="77777777">
        <w:tc>
          <w:tcPr>
            <w:tcW w:w="3037" w:type="dxa"/>
          </w:tcPr>
          <w:p w:rsidR="00292D9F" w:rsidRDefault="00292D9F" w14:paraId="5C706085" w14:textId="77777777">
            <w:pPr>
              <w:rPr>
                <w:rFonts w:ascii="Arial" w:hAnsi="Arial" w:eastAsia="Arial" w:cs="Arial"/>
                <w:sz w:val="20"/>
                <w:szCs w:val="20"/>
              </w:rPr>
            </w:pPr>
            <w:r>
              <w:rPr>
                <w:rFonts w:ascii="Arial" w:hAnsi="Arial" w:eastAsia="Arial" w:cs="Arial"/>
                <w:sz w:val="20"/>
                <w:szCs w:val="20"/>
              </w:rPr>
              <w:t>EXPRESSA EXTENSÃO (UFPEL)</w:t>
            </w:r>
          </w:p>
        </w:tc>
        <w:tc>
          <w:tcPr>
            <w:tcW w:w="6398" w:type="dxa"/>
          </w:tcPr>
          <w:p w:rsidR="00292D9F" w:rsidRDefault="00292D9F" w14:paraId="5E33A6A8" w14:textId="77777777">
            <w:pPr>
              <w:rPr>
                <w:rFonts w:ascii="Arial" w:hAnsi="Arial" w:eastAsia="Arial" w:cs="Arial"/>
                <w:sz w:val="20"/>
                <w:szCs w:val="20"/>
              </w:rPr>
            </w:pPr>
            <w:r>
              <w:rPr>
                <w:rFonts w:ascii="Arial" w:hAnsi="Arial" w:eastAsia="Arial" w:cs="Arial"/>
                <w:sz w:val="20"/>
                <w:szCs w:val="20"/>
              </w:rPr>
              <w:t>https://periodicos.ufpel.edu.br/ojs2/index.php/expressaextensao/index</w:t>
            </w:r>
          </w:p>
        </w:tc>
      </w:tr>
    </w:tbl>
    <w:p w:rsidR="00D85462" w:rsidP="00292D9F" w:rsidRDefault="00D85462" w14:paraId="2E028BB6" w14:textId="77777777">
      <w:pPr>
        <w:spacing w:after="0" w:line="240" w:lineRule="auto"/>
        <w:rPr>
          <w:rFonts w:ascii="Arial" w:hAnsi="Arial" w:eastAsia="Arial" w:cs="Arial"/>
          <w:sz w:val="20"/>
          <w:szCs w:val="20"/>
        </w:rPr>
      </w:pPr>
    </w:p>
    <w:p w:rsidR="00292D9F" w:rsidP="00292D9F" w:rsidRDefault="00292D9F" w14:paraId="13534EC4" w14:textId="159270EA">
      <w:pPr>
        <w:spacing w:after="0" w:line="240" w:lineRule="auto"/>
        <w:rPr>
          <w:rFonts w:ascii="Arial" w:hAnsi="Arial" w:eastAsia="Arial" w:cs="Arial"/>
          <w:sz w:val="20"/>
          <w:szCs w:val="20"/>
        </w:rPr>
      </w:pPr>
      <w:r>
        <w:rPr>
          <w:rFonts w:ascii="Arial" w:hAnsi="Arial" w:eastAsia="Arial" w:cs="Arial"/>
          <w:sz w:val="20"/>
          <w:szCs w:val="20"/>
        </w:rPr>
        <w:t xml:space="preserve">Outras revistas podem ser consultadas em: </w:t>
      </w:r>
    </w:p>
    <w:p w:rsidR="00292D9F" w:rsidP="00292D9F" w:rsidRDefault="006D2252" w14:paraId="7E017CC2" w14:textId="77777777">
      <w:pPr>
        <w:spacing w:after="0" w:line="240" w:lineRule="auto"/>
        <w:rPr>
          <w:rFonts w:ascii="Arial" w:hAnsi="Arial" w:eastAsia="Arial" w:cs="Arial"/>
          <w:sz w:val="20"/>
          <w:szCs w:val="20"/>
        </w:rPr>
      </w:pPr>
      <w:hyperlink r:id="rId29">
        <w:r w:rsidR="00292D9F">
          <w:rPr>
            <w:rFonts w:ascii="Arial" w:hAnsi="Arial" w:eastAsia="Arial" w:cs="Arial"/>
            <w:color w:val="0563C1"/>
            <w:sz w:val="20"/>
            <w:szCs w:val="20"/>
            <w:u w:val="single"/>
          </w:rPr>
          <w:t>https://www.ufrgs.br/ppggeo/ppggeo/wp-content/uploads/2019/12/QUALIS-NOVO-1.pdf</w:t>
        </w:r>
      </w:hyperlink>
      <w:r w:rsidR="00292D9F">
        <w:rPr>
          <w:rFonts w:ascii="Arial" w:hAnsi="Arial" w:eastAsia="Arial" w:cs="Arial"/>
          <w:sz w:val="20"/>
          <w:szCs w:val="20"/>
        </w:rPr>
        <w:t xml:space="preserve"> </w:t>
      </w:r>
    </w:p>
    <w:p w:rsidR="00292D9F" w:rsidP="00292D9F" w:rsidRDefault="00292D9F" w14:paraId="1A1C0A3A" w14:textId="77777777">
      <w:pPr>
        <w:spacing w:after="0" w:line="240" w:lineRule="auto"/>
        <w:rPr>
          <w:rFonts w:ascii="Arial" w:hAnsi="Arial" w:eastAsia="Arial" w:cs="Arial"/>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46"/>
        <w:gridCol w:w="6299"/>
      </w:tblGrid>
      <w:tr w:rsidR="00292D9F" w14:paraId="1A47116D" w14:textId="77777777">
        <w:tc>
          <w:tcPr>
            <w:tcW w:w="3046" w:type="dxa"/>
          </w:tcPr>
          <w:p w:rsidR="00292D9F" w:rsidRDefault="00292D9F" w14:paraId="40C10E57" w14:textId="77777777">
            <w:pPr>
              <w:rPr>
                <w:rFonts w:ascii="Arial" w:hAnsi="Arial" w:eastAsia="Arial" w:cs="Arial"/>
                <w:b/>
                <w:sz w:val="20"/>
                <w:szCs w:val="20"/>
              </w:rPr>
            </w:pPr>
            <w:r>
              <w:rPr>
                <w:rFonts w:ascii="Arial" w:hAnsi="Arial" w:eastAsia="Arial" w:cs="Arial"/>
                <w:b/>
                <w:sz w:val="20"/>
                <w:szCs w:val="20"/>
              </w:rPr>
              <w:t>Documentos FECAP</w:t>
            </w:r>
          </w:p>
        </w:tc>
        <w:tc>
          <w:tcPr>
            <w:tcW w:w="6299" w:type="dxa"/>
          </w:tcPr>
          <w:p w:rsidR="00292D9F" w:rsidRDefault="00292D9F" w14:paraId="494FED15" w14:textId="77777777">
            <w:pPr>
              <w:rPr>
                <w:rFonts w:ascii="Arial" w:hAnsi="Arial" w:eastAsia="Arial" w:cs="Arial"/>
                <w:sz w:val="20"/>
                <w:szCs w:val="20"/>
              </w:rPr>
            </w:pPr>
          </w:p>
        </w:tc>
      </w:tr>
      <w:tr w:rsidR="00292D9F" w14:paraId="56342906" w14:textId="77777777">
        <w:tc>
          <w:tcPr>
            <w:tcW w:w="3046" w:type="dxa"/>
          </w:tcPr>
          <w:p w:rsidR="00292D9F" w:rsidP="00D85462" w:rsidRDefault="00D85462" w14:paraId="347049F3" w14:textId="7061C28C">
            <w:pPr>
              <w:rPr>
                <w:rFonts w:ascii="Arial" w:hAnsi="Arial" w:eastAsia="Arial" w:cs="Arial"/>
                <w:sz w:val="20"/>
                <w:szCs w:val="20"/>
              </w:rPr>
            </w:pPr>
            <w:r>
              <w:rPr>
                <w:rFonts w:ascii="Arial" w:hAnsi="Arial" w:eastAsia="Arial" w:cs="Arial"/>
                <w:sz w:val="20"/>
                <w:szCs w:val="20"/>
              </w:rPr>
              <w:t xml:space="preserve">Regulamento das Atividade de Extensão – </w:t>
            </w:r>
            <w:r w:rsidR="00611424">
              <w:rPr>
                <w:rFonts w:ascii="Arial" w:hAnsi="Arial" w:eastAsia="Arial" w:cs="Arial"/>
                <w:sz w:val="20"/>
                <w:szCs w:val="20"/>
              </w:rPr>
              <w:t>Bacharelado em Ciência da Computação</w:t>
            </w:r>
          </w:p>
        </w:tc>
        <w:tc>
          <w:tcPr>
            <w:tcW w:w="6299" w:type="dxa"/>
          </w:tcPr>
          <w:p w:rsidR="00292D9F" w:rsidRDefault="00292D9F" w14:paraId="52D1D062" w14:textId="3FBB755E">
            <w:pPr>
              <w:rPr>
                <w:rFonts w:ascii="Arial" w:hAnsi="Arial" w:eastAsia="Arial" w:cs="Arial"/>
                <w:sz w:val="20"/>
                <w:szCs w:val="20"/>
              </w:rPr>
            </w:pPr>
          </w:p>
        </w:tc>
      </w:tr>
    </w:tbl>
    <w:p w:rsidR="00292D9F" w:rsidP="00292D9F" w:rsidRDefault="00292D9F" w14:paraId="2A16BAD3" w14:textId="77777777">
      <w:pPr>
        <w:spacing w:after="0" w:line="240" w:lineRule="auto"/>
        <w:rPr>
          <w:rFonts w:ascii="Arial" w:hAnsi="Arial" w:eastAsia="Arial" w:cs="Arial"/>
          <w:sz w:val="20"/>
          <w:szCs w:val="20"/>
        </w:rPr>
      </w:pPr>
    </w:p>
    <w:p w:rsidRPr="00037E7B" w:rsidR="00767A86" w:rsidP="00BA65A1" w:rsidRDefault="00767A86" w14:paraId="6BD91F6E" w14:textId="77777777">
      <w:pPr>
        <w:rPr>
          <w:lang w:val="en-US"/>
        </w:rPr>
      </w:pPr>
    </w:p>
    <w:sectPr w:rsidRPr="00037E7B" w:rsidR="00767A86" w:rsidSect="00BA65A1">
      <w:headerReference w:type="default" r:id="rId30"/>
      <w:footerReference w:type="default" r:id="rId31"/>
      <w:pgSz w:w="11906" w:h="16838" w:orient="portrait"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599" w:rsidP="00A665B8" w:rsidRDefault="006E0599" w14:paraId="259658F3" w14:textId="77777777">
      <w:pPr>
        <w:spacing w:after="0" w:line="240" w:lineRule="auto"/>
      </w:pPr>
      <w:r>
        <w:separator/>
      </w:r>
    </w:p>
  </w:endnote>
  <w:endnote w:type="continuationSeparator" w:id="0">
    <w:p w:rsidR="006E0599" w:rsidP="00A665B8" w:rsidRDefault="006E0599" w14:paraId="72ED40C7" w14:textId="77777777">
      <w:pPr>
        <w:spacing w:after="0" w:line="240" w:lineRule="auto"/>
      </w:pPr>
      <w:r>
        <w:continuationSeparator/>
      </w:r>
    </w:p>
  </w:endnote>
  <w:endnote w:type="continuationNotice" w:id="1">
    <w:p w:rsidR="006E0599" w:rsidRDefault="006E0599" w14:paraId="79C31F7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5B8" w:rsidRDefault="00A665B8" w14:paraId="19C66512" w14:textId="77777777">
    <w:pPr>
      <w:pStyle w:val="Footer"/>
    </w:pPr>
  </w:p>
  <w:p w:rsidR="00A665B8" w:rsidRDefault="00A665B8" w14:paraId="6B2010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599" w:rsidP="00A665B8" w:rsidRDefault="006E0599" w14:paraId="6C1A1F56" w14:textId="77777777">
      <w:pPr>
        <w:spacing w:after="0" w:line="240" w:lineRule="auto"/>
      </w:pPr>
      <w:r>
        <w:separator/>
      </w:r>
    </w:p>
  </w:footnote>
  <w:footnote w:type="continuationSeparator" w:id="0">
    <w:p w:rsidR="006E0599" w:rsidP="00A665B8" w:rsidRDefault="006E0599" w14:paraId="15719707" w14:textId="77777777">
      <w:pPr>
        <w:spacing w:after="0" w:line="240" w:lineRule="auto"/>
      </w:pPr>
      <w:r>
        <w:continuationSeparator/>
      </w:r>
    </w:p>
  </w:footnote>
  <w:footnote w:type="continuationNotice" w:id="1">
    <w:p w:rsidR="006E0599" w:rsidRDefault="006E0599" w14:paraId="58A958C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A65A1" w:rsidRDefault="00BA65A1" w14:paraId="5B6B8B62" w14:textId="77777777">
    <w:pPr>
      <w:pStyle w:val="Header"/>
    </w:pPr>
    <w:r>
      <w:rPr>
        <w:noProof/>
        <w:sz w:val="20"/>
        <w:lang w:eastAsia="pt-BR"/>
      </w:rPr>
      <w:drawing>
        <wp:anchor distT="0" distB="0" distL="114300" distR="114300" simplePos="0" relativeHeight="251658240"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rsidR="00BA65A1" w:rsidRDefault="00BA65A1" w14:paraId="47CF097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953AD1"/>
    <w:multiLevelType w:val="multilevel"/>
    <w:tmpl w:val="4ACA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357005">
    <w:abstractNumId w:val="0"/>
  </w:num>
  <w:num w:numId="2" w16cid:durableId="1290236837">
    <w:abstractNumId w:val="1"/>
  </w:num>
  <w:num w:numId="3" w16cid:durableId="113258707">
    <w:abstractNumId w:val="3"/>
  </w:num>
  <w:num w:numId="4" w16cid:durableId="93678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37E7B"/>
    <w:rsid w:val="00056BC8"/>
    <w:rsid w:val="00057FD8"/>
    <w:rsid w:val="000625B6"/>
    <w:rsid w:val="000659A6"/>
    <w:rsid w:val="0007769C"/>
    <w:rsid w:val="000B37B1"/>
    <w:rsid w:val="000F5CFA"/>
    <w:rsid w:val="00107E0E"/>
    <w:rsid w:val="00114617"/>
    <w:rsid w:val="001260CE"/>
    <w:rsid w:val="00131284"/>
    <w:rsid w:val="001752A0"/>
    <w:rsid w:val="001A1539"/>
    <w:rsid w:val="001C1868"/>
    <w:rsid w:val="001D30EF"/>
    <w:rsid w:val="00216973"/>
    <w:rsid w:val="0027287A"/>
    <w:rsid w:val="00292D9F"/>
    <w:rsid w:val="002F1962"/>
    <w:rsid w:val="0037052D"/>
    <w:rsid w:val="0037509C"/>
    <w:rsid w:val="003C2E34"/>
    <w:rsid w:val="003E43B4"/>
    <w:rsid w:val="004218BC"/>
    <w:rsid w:val="00461734"/>
    <w:rsid w:val="0047553E"/>
    <w:rsid w:val="004812A4"/>
    <w:rsid w:val="00490844"/>
    <w:rsid w:val="004C4386"/>
    <w:rsid w:val="004D62CA"/>
    <w:rsid w:val="004F09B0"/>
    <w:rsid w:val="00526903"/>
    <w:rsid w:val="00542828"/>
    <w:rsid w:val="005728DF"/>
    <w:rsid w:val="005C5BD0"/>
    <w:rsid w:val="005F5EE5"/>
    <w:rsid w:val="005F7772"/>
    <w:rsid w:val="00611424"/>
    <w:rsid w:val="006D2252"/>
    <w:rsid w:val="006E0599"/>
    <w:rsid w:val="00712D9D"/>
    <w:rsid w:val="007131AA"/>
    <w:rsid w:val="0073389B"/>
    <w:rsid w:val="00734037"/>
    <w:rsid w:val="00767A86"/>
    <w:rsid w:val="0078781B"/>
    <w:rsid w:val="007B4462"/>
    <w:rsid w:val="007E6A52"/>
    <w:rsid w:val="00862974"/>
    <w:rsid w:val="008C5578"/>
    <w:rsid w:val="009016A6"/>
    <w:rsid w:val="009640B7"/>
    <w:rsid w:val="009A1898"/>
    <w:rsid w:val="009A45F9"/>
    <w:rsid w:val="009A5CC7"/>
    <w:rsid w:val="009C387C"/>
    <w:rsid w:val="00A3082E"/>
    <w:rsid w:val="00A665B8"/>
    <w:rsid w:val="00B035FE"/>
    <w:rsid w:val="00B36049"/>
    <w:rsid w:val="00BA65A1"/>
    <w:rsid w:val="00BD7322"/>
    <w:rsid w:val="00BE2C47"/>
    <w:rsid w:val="00BE610D"/>
    <w:rsid w:val="00C124FD"/>
    <w:rsid w:val="00C61199"/>
    <w:rsid w:val="00CB780E"/>
    <w:rsid w:val="00D6510D"/>
    <w:rsid w:val="00D85462"/>
    <w:rsid w:val="00DB334E"/>
    <w:rsid w:val="00E24B07"/>
    <w:rsid w:val="00E6300E"/>
    <w:rsid w:val="00EF392A"/>
    <w:rsid w:val="00F17E57"/>
    <w:rsid w:val="00F25FC7"/>
    <w:rsid w:val="00F43E25"/>
    <w:rsid w:val="00FB4052"/>
    <w:rsid w:val="00FC1A97"/>
    <w:rsid w:val="00FF25CF"/>
    <w:rsid w:val="09620868"/>
    <w:rsid w:val="3BA4315F"/>
    <w:rsid w:val="6258199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967"/>
  <w15:docId w15:val="{9D3BED54-DC84-43F8-ABEB-89E59561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665B8"/>
    <w:pPr>
      <w:tabs>
        <w:tab w:val="center" w:pos="4252"/>
        <w:tab w:val="right" w:pos="8504"/>
      </w:tabs>
      <w:spacing w:after="0" w:line="240" w:lineRule="auto"/>
    </w:pPr>
  </w:style>
  <w:style w:type="character" w:styleId="HeaderChar" w:customStyle="1">
    <w:name w:val="Header Char"/>
    <w:basedOn w:val="DefaultParagraphFont"/>
    <w:link w:val="Header"/>
    <w:uiPriority w:val="99"/>
    <w:rsid w:val="00A665B8"/>
  </w:style>
  <w:style w:type="paragraph" w:styleId="Footer">
    <w:name w:val="footer"/>
    <w:basedOn w:val="Normal"/>
    <w:link w:val="FooterChar"/>
    <w:uiPriority w:val="99"/>
    <w:unhideWhenUsed/>
    <w:rsid w:val="00A665B8"/>
    <w:pPr>
      <w:tabs>
        <w:tab w:val="center" w:pos="4252"/>
        <w:tab w:val="right" w:pos="8504"/>
      </w:tabs>
      <w:spacing w:after="0" w:line="240" w:lineRule="auto"/>
    </w:pPr>
  </w:style>
  <w:style w:type="character" w:styleId="FooterChar" w:customStyle="1">
    <w:name w:val="Footer Char"/>
    <w:basedOn w:val="DefaultParagraphFont"/>
    <w:link w:val="Footer"/>
    <w:uiPriority w:val="99"/>
    <w:rsid w:val="00A665B8"/>
  </w:style>
  <w:style w:type="paragraph" w:styleId="BalloonText">
    <w:name w:val="Balloon Text"/>
    <w:basedOn w:val="Normal"/>
    <w:link w:val="BalloonTextChar"/>
    <w:uiPriority w:val="99"/>
    <w:semiHidden/>
    <w:unhideWhenUsed/>
    <w:rsid w:val="00A665B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665B8"/>
    <w:rPr>
      <w:rFonts w:ascii="Tahoma" w:hAnsi="Tahoma" w:cs="Tahoma"/>
      <w:sz w:val="16"/>
      <w:szCs w:val="16"/>
    </w:rPr>
  </w:style>
  <w:style w:type="character" w:styleId="Hyperlink">
    <w:name w:val="Hyperlink"/>
    <w:basedOn w:val="DefaultParagraphFont"/>
    <w:uiPriority w:val="99"/>
    <w:unhideWhenUsed/>
    <w:rsid w:val="00F25FC7"/>
    <w:rPr>
      <w:color w:val="0000FF"/>
      <w:u w:val="single"/>
    </w:rPr>
  </w:style>
  <w:style w:type="character" w:styleId="UnresolvedMention">
    <w:name w:val="Unresolved Mention"/>
    <w:basedOn w:val="DefaultParagraphFont"/>
    <w:uiPriority w:val="99"/>
    <w:semiHidden/>
    <w:unhideWhenUsed/>
    <w:rsid w:val="00C12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4246">
      <w:bodyDiv w:val="1"/>
      <w:marLeft w:val="0"/>
      <w:marRight w:val="0"/>
      <w:marTop w:val="0"/>
      <w:marBottom w:val="0"/>
      <w:divBdr>
        <w:top w:val="none" w:sz="0" w:space="0" w:color="auto"/>
        <w:left w:val="none" w:sz="0" w:space="0" w:color="auto"/>
        <w:bottom w:val="none" w:sz="0" w:space="0" w:color="auto"/>
        <w:right w:val="none" w:sz="0" w:space="0" w:color="auto"/>
      </w:divBdr>
    </w:div>
    <w:div w:id="78257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www.ufrgs.br/ppggeo/ppggeo/wp-content/uploads/2019/12/QUALIS-NOVO-1.pdf"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30" /><Relationship Type="http://schemas.openxmlformats.org/officeDocument/2006/relationships/webSettings" Target="webSettings.xml" Id="rId8"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2.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B2B1D8-D5A2-4BD2-A84B-2FDD99D7D4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Selma de Oliveira</dc:creator>
  <keywords/>
  <lastModifiedBy>Usuário Convidado</lastModifiedBy>
  <revision>37</revision>
  <lastPrinted>2016-10-14T23:13:00.0000000Z</lastPrinted>
  <dcterms:created xsi:type="dcterms:W3CDTF">2024-05-23T02:59:00.0000000Z</dcterms:created>
  <dcterms:modified xsi:type="dcterms:W3CDTF">2024-05-24T12:55:58.8328278Z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