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5C249" w14:textId="77777777" w:rsidR="00A426E1" w:rsidRDefault="004C7E56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362B4DF3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65A3E9E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F20F6FC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6EAFF53D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F60213D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55E81992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23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A426E1" w14:paraId="50B35F38" w14:textId="77777777">
        <w:tc>
          <w:tcPr>
            <w:tcW w:w="9356" w:type="dxa"/>
          </w:tcPr>
          <w:p w14:paraId="4429CBFB" w14:textId="53E06416" w:rsidR="00A426E1" w:rsidRDefault="004C7E56">
            <w:pPr>
              <w:rPr>
                <w:rFonts w:ascii="Arial" w:eastAsia="Arial" w:hAnsi="Arial" w:cs="Arial"/>
                <w:color w:val="4F6228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Eco </w:t>
            </w:r>
            <w:r w:rsidR="009E7E04"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x 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Ego.</w:t>
            </w:r>
          </w:p>
          <w:p w14:paraId="12834323" w14:textId="77777777" w:rsidR="00A426E1" w:rsidRDefault="00A426E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C58C874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450ECD34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63E30D2B" w14:textId="77777777" w:rsidR="00A426E1" w:rsidRDefault="004C7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/>
          <w:sz w:val="20"/>
          <w:szCs w:val="20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>Identificar o nome completo e o RA dos participantes do projeto</w:t>
      </w:r>
    </w:p>
    <w:tbl>
      <w:tblPr>
        <w:tblStyle w:val="22"/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A426E1" w14:paraId="50460CCD" w14:textId="77777777">
        <w:trPr>
          <w:trHeight w:val="504"/>
        </w:trPr>
        <w:tc>
          <w:tcPr>
            <w:tcW w:w="6675" w:type="dxa"/>
            <w:shd w:val="clear" w:color="auto" w:fill="auto"/>
          </w:tcPr>
          <w:p w14:paraId="187D1D30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12D589DD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Bruna Sophia Gonçalves</w:t>
            </w:r>
          </w:p>
        </w:tc>
        <w:tc>
          <w:tcPr>
            <w:tcW w:w="2700" w:type="dxa"/>
            <w:shd w:val="clear" w:color="auto" w:fill="auto"/>
          </w:tcPr>
          <w:p w14:paraId="2516AB71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  <w:p w14:paraId="71BBE4D1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24026512</w:t>
            </w:r>
          </w:p>
        </w:tc>
      </w:tr>
      <w:tr w:rsidR="00A426E1" w14:paraId="420D479A" w14:textId="77777777">
        <w:trPr>
          <w:trHeight w:val="255"/>
        </w:trPr>
        <w:tc>
          <w:tcPr>
            <w:tcW w:w="6675" w:type="dxa"/>
            <w:shd w:val="clear" w:color="auto" w:fill="auto"/>
          </w:tcPr>
          <w:p w14:paraId="2A65FD73" w14:textId="77777777" w:rsidR="00A426E1" w:rsidRDefault="007E738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Gabriel Marussi </w:t>
            </w:r>
          </w:p>
        </w:tc>
        <w:tc>
          <w:tcPr>
            <w:tcW w:w="2700" w:type="dxa"/>
            <w:shd w:val="clear" w:color="auto" w:fill="auto"/>
          </w:tcPr>
          <w:p w14:paraId="25B8EA9D" w14:textId="34B8719D" w:rsidR="00A426E1" w:rsidRPr="00D8794B" w:rsidRDefault="00D8794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24026609</w:t>
            </w:r>
          </w:p>
        </w:tc>
      </w:tr>
      <w:tr w:rsidR="00A426E1" w14:paraId="63CD202B" w14:textId="77777777">
        <w:tc>
          <w:tcPr>
            <w:tcW w:w="6675" w:type="dxa"/>
            <w:shd w:val="clear" w:color="auto" w:fill="auto"/>
          </w:tcPr>
          <w:p w14:paraId="1280AC20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Raiany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Lima</w:t>
            </w:r>
          </w:p>
        </w:tc>
        <w:tc>
          <w:tcPr>
            <w:tcW w:w="2700" w:type="dxa"/>
            <w:shd w:val="clear" w:color="auto" w:fill="auto"/>
          </w:tcPr>
          <w:p w14:paraId="6D57FE8C" w14:textId="77777777" w:rsidR="00A426E1" w:rsidRDefault="004C7E56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24026142</w:t>
            </w:r>
          </w:p>
        </w:tc>
      </w:tr>
      <w:tr w:rsidR="00A426E1" w14:paraId="5C5677E6" w14:textId="77777777">
        <w:tc>
          <w:tcPr>
            <w:tcW w:w="6675" w:type="dxa"/>
            <w:shd w:val="clear" w:color="auto" w:fill="auto"/>
          </w:tcPr>
          <w:p w14:paraId="4F57ED42" w14:textId="77777777" w:rsidR="00A426E1" w:rsidRDefault="00A426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B35DC6F" w14:textId="77777777" w:rsidR="00A426E1" w:rsidRDefault="00A426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A426E1" w14:paraId="1ABC48E5" w14:textId="77777777">
        <w:tc>
          <w:tcPr>
            <w:tcW w:w="6675" w:type="dxa"/>
            <w:shd w:val="clear" w:color="auto" w:fill="auto"/>
          </w:tcPr>
          <w:p w14:paraId="7C4289D8" w14:textId="77777777" w:rsidR="00A426E1" w:rsidRDefault="00A426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1FAF14C3" w14:textId="77777777" w:rsidR="00A426E1" w:rsidRDefault="00A426E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44453AAE" w14:textId="77777777" w:rsidR="00A426E1" w:rsidRDefault="00A426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EE8F59C" w14:textId="77777777" w:rsidR="00A426E1" w:rsidRDefault="004C7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Style w:val="21"/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A426E1" w14:paraId="741C48DB" w14:textId="77777777">
        <w:tc>
          <w:tcPr>
            <w:tcW w:w="9435" w:type="dxa"/>
          </w:tcPr>
          <w:p w14:paraId="3A2337B1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Victor Bruno Alexandre Rosetti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</w:p>
        </w:tc>
      </w:tr>
    </w:tbl>
    <w:p w14:paraId="7C23E54D" w14:textId="77777777" w:rsidR="00A426E1" w:rsidRDefault="00A426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20C2F9" w14:textId="77777777" w:rsidR="00A426E1" w:rsidRDefault="004C7E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Style w:val="20"/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A426E1" w14:paraId="35E8A0B5" w14:textId="77777777">
        <w:tc>
          <w:tcPr>
            <w:tcW w:w="9435" w:type="dxa"/>
          </w:tcPr>
          <w:p w14:paraId="6BE471A4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Ciência da Computação.</w:t>
            </w:r>
          </w:p>
        </w:tc>
      </w:tr>
    </w:tbl>
    <w:p w14:paraId="386A0A9C" w14:textId="77777777" w:rsidR="00A426E1" w:rsidRDefault="00A426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725C7C1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5F6D2315" w14:textId="77777777" w:rsidR="00A426E1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20"/>
          <w:szCs w:val="20"/>
        </w:rPr>
      </w:pPr>
      <w:sdt>
        <w:sdtPr>
          <w:tag w:val="goog_rdk_0"/>
          <w:id w:val="306981978"/>
        </w:sdtPr>
        <w:sdtContent>
          <w:r w:rsidR="004C7E56"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>Identificar com ✓ uma ou mais linhas de atuação conforme</w:t>
          </w:r>
        </w:sdtContent>
      </w:sdt>
      <w:r w:rsidR="004C7E56">
        <w:rPr>
          <w:color w:val="4F6228"/>
        </w:rPr>
        <w:t xml:space="preserve"> </w:t>
      </w:r>
      <w:r w:rsidR="004C7E56">
        <w:rPr>
          <w:rFonts w:ascii="Arial" w:eastAsia="Arial" w:hAnsi="Arial" w:cs="Arial"/>
          <w:b/>
          <w:color w:val="4F6228"/>
          <w:sz w:val="16"/>
          <w:szCs w:val="16"/>
        </w:rPr>
        <w:t xml:space="preserve">projeto pedagógico de curso. </w:t>
      </w:r>
    </w:p>
    <w:tbl>
      <w:tblPr>
        <w:tblStyle w:val="19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A426E1" w14:paraId="26BFC925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E7D303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Projeto Interdisciplinar: Jogos Digitais </w:t>
            </w:r>
            <w:sdt>
              <w:sdtPr>
                <w:tag w:val="goog_rdk_1"/>
                <w:id w:val="-994097576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19FD" w14:textId="77777777" w:rsidR="00A426E1" w:rsidRDefault="00A4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FCD0182" w14:textId="77777777" w:rsidR="00A426E1" w:rsidRDefault="00A42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6946018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25372F6B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5122E646" w14:textId="77777777" w:rsidR="00A426E1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sdt>
        <w:sdtPr>
          <w:tag w:val="goog_rdk_2"/>
          <w:id w:val="-338002274"/>
        </w:sdtPr>
        <w:sdtContent>
          <w:r w:rsidR="004C7E56"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>Identificar com ✓ um ou mais ODS impactado(s) pelo projeto</w:t>
          </w:r>
        </w:sdtContent>
      </w:sdt>
    </w:p>
    <w:tbl>
      <w:tblPr>
        <w:tblStyle w:val="18"/>
        <w:tblW w:w="968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5171"/>
      </w:tblGrid>
      <w:tr w:rsidR="00A426E1" w14:paraId="7DE19181" w14:textId="77777777">
        <w:tc>
          <w:tcPr>
            <w:tcW w:w="4515" w:type="dxa"/>
          </w:tcPr>
          <w:p w14:paraId="42E8F36E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7DCFA14B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216BAE63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r w:rsidR="007E738A">
              <w:rPr>
                <w:rFonts w:ascii="Arial" w:eastAsia="Arial" w:hAnsi="Arial" w:cs="Arial"/>
                <w:sz w:val="20"/>
                <w:szCs w:val="20"/>
              </w:rPr>
              <w:t>Bem-Estar</w:t>
            </w:r>
          </w:p>
          <w:p w14:paraId="3B0DD46C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1C9AFF84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01491AFC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6- Água Potável e Saneamento </w:t>
            </w:r>
          </w:p>
          <w:p w14:paraId="6C9CF994" w14:textId="7F55E6B2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7- Energia Limpa e Acessível </w:t>
            </w:r>
            <w:sdt>
              <w:sdtPr>
                <w:tag w:val="goog_rdk_3"/>
                <w:id w:val="-1089310433"/>
                <w:showingPlcHdr/>
              </w:sdtPr>
              <w:sdtContent>
                <w:r w:rsidR="009E7E04">
                  <w:t xml:space="preserve">     </w:t>
                </w:r>
              </w:sdtContent>
            </w:sdt>
          </w:p>
          <w:p w14:paraId="5D1FA045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2154660A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5171" w:type="dxa"/>
          </w:tcPr>
          <w:p w14:paraId="3DDB417C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1F6C0033" w14:textId="6DDDE328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</w:t>
            </w:r>
            <w:r w:rsidR="009E7E0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Cidades e Comunidades Sustentáveis </w:t>
            </w:r>
            <w:sdt>
              <w:sdtPr>
                <w:tag w:val="goog_rdk_4"/>
                <w:id w:val="-14773615"/>
                <w:showingPlcHdr/>
              </w:sdtPr>
              <w:sdtContent>
                <w:r w:rsidR="009E7E04">
                  <w:t xml:space="preserve">     </w:t>
                </w:r>
              </w:sdtContent>
            </w:sdt>
          </w:p>
          <w:p w14:paraId="0D506951" w14:textId="5CE33702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12- Consumo e Produção Responsáveis </w:t>
            </w:r>
            <w:sdt>
              <w:sdtPr>
                <w:tag w:val="goog_rdk_5"/>
                <w:id w:val="664058248"/>
                <w:showingPlcHdr/>
              </w:sdtPr>
              <w:sdtContent>
                <w:r w:rsidR="009E7E04">
                  <w:t xml:space="preserve">     </w:t>
                </w:r>
              </w:sdtContent>
            </w:sdt>
          </w:p>
          <w:p w14:paraId="60E4F229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13- Ação Contra a Mudança Global do Clima </w:t>
            </w:r>
            <w:sdt>
              <w:sdtPr>
                <w:tag w:val="goog_rdk_6"/>
                <w:id w:val="-30669986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4A2AEF67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6C2F1A75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15- Vida Terrestre </w:t>
            </w:r>
            <w:sdt>
              <w:sdtPr>
                <w:tag w:val="goog_rdk_7"/>
                <w:id w:val="-2996394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6616E4C0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17528979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547093C3" w14:textId="77777777" w:rsidR="00A426E1" w:rsidRDefault="00A426E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97F0C2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FC15B9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DDA2C7A" w14:textId="77777777" w:rsidR="00A426E1" w:rsidRDefault="00A426E1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5E92F18" w14:textId="77777777" w:rsidR="00A426E1" w:rsidRPr="009E7E04" w:rsidRDefault="004C7E56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4DC07F6A" w14:textId="77777777" w:rsidR="00A426E1" w:rsidRDefault="00000000">
      <w:pP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sdt>
        <w:sdtPr>
          <w:tag w:val="goog_rdk_8"/>
          <w:id w:val="-93249384"/>
        </w:sdtPr>
        <w:sdtContent>
          <w:r w:rsidR="004C7E56">
            <w:rPr>
              <w:rFonts w:ascii="Arial Unicode MS" w:eastAsia="Arial Unicode MS" w:hAnsi="Arial Unicode MS" w:cs="Arial Unicode MS"/>
              <w:b/>
              <w:color w:val="4F6228"/>
              <w:sz w:val="16"/>
              <w:szCs w:val="16"/>
            </w:rPr>
            <w:t xml:space="preserve">Identificar com ✓ o tipo de projeto. </w:t>
          </w:r>
        </w:sdtContent>
      </w:sdt>
    </w:p>
    <w:tbl>
      <w:tblPr>
        <w:tblStyle w:val="17"/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A426E1" w14:paraId="7DB2DED6" w14:textId="77777777">
        <w:tc>
          <w:tcPr>
            <w:tcW w:w="9450" w:type="dxa"/>
          </w:tcPr>
          <w:p w14:paraId="6CE4DB39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Atividade de Extensão não implementado na prática (proposta de intervenção) </w:t>
            </w:r>
            <w:sdt>
              <w:sdtPr>
                <w:tag w:val="goog_rdk_9"/>
                <w:id w:val="-1022240188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4F6228"/>
                    <w:sz w:val="16"/>
                    <w:szCs w:val="16"/>
                  </w:rPr>
                  <w:t>✓</w:t>
                </w:r>
              </w:sdtContent>
            </w:sdt>
          </w:p>
          <w:p w14:paraId="22BB121E" w14:textId="77777777" w:rsidR="00A426E1" w:rsidRDefault="004C7E5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521BC50E" w14:textId="77777777" w:rsidR="00A426E1" w:rsidRDefault="004C7E56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Style w:val="16"/>
        <w:tblW w:w="93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A426E1" w14:paraId="1E1BC67E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9A1B" w14:textId="16496C30" w:rsidR="00A426E1" w:rsidRDefault="004C7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 tema proposto é fundamentado no item 13</w:t>
            </w:r>
            <w:r w:rsidR="009E7E04"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e 15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dos Objetivos de Desenvolvimento Sustentável (ODS), estabelecidos pela Organização das Nações Unidas (ONU), o qual tem relação contínua também com outros tópicos (11, 12, 14).</w:t>
            </w:r>
          </w:p>
        </w:tc>
      </w:tr>
    </w:tbl>
    <w:p w14:paraId="2A9A8A98" w14:textId="77777777" w:rsidR="00A426E1" w:rsidRDefault="004C7E56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Style w:val="15"/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A426E1" w14:paraId="3FC06369" w14:textId="77777777">
        <w:tc>
          <w:tcPr>
            <w:tcW w:w="9465" w:type="dxa"/>
          </w:tcPr>
          <w:p w14:paraId="05C3B340" w14:textId="77777777" w:rsidR="00A426E1" w:rsidRDefault="004C7E56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Alguns produtos decorrentes possíveis: redução das emissões de gases de efeito estufa, adaptação às mudanças climáticas, promoção de energias renováveis, conservação, melhoria da qualidade do ar e da saúde pública.</w:t>
            </w:r>
          </w:p>
        </w:tc>
      </w:tr>
    </w:tbl>
    <w:p w14:paraId="52B27FB8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4DAA81D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73701415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Style w:val="14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231DE432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F68A2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O local descreve o rumo decadente que a Terra segue, no cenário de efeito estufa, ebulição global, derretimento de geleiras e perda de fauna. A solução e a proposta para intervenção </w:t>
            </w:r>
            <w:r w:rsidR="007E738A">
              <w:rPr>
                <w:rFonts w:ascii="Arial" w:eastAsia="Arial" w:hAnsi="Arial" w:cs="Arial"/>
                <w:color w:val="4F6228"/>
                <w:sz w:val="20"/>
                <w:szCs w:val="20"/>
              </w:rPr>
              <w:t>requerem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um governo preocupado com o bem-estar da população, futuro do nosso planeta e indivíduos focados em melhorar a qualidade de vida. Isso envolve investimentos, conscientização e um trabalho social engajado em combater/diminuir os fatores causadores e agravantes desses problemas.</w:t>
            </w:r>
          </w:p>
        </w:tc>
      </w:tr>
    </w:tbl>
    <w:p w14:paraId="4CC827BB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5A91B68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Style w:val="13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4D4C0410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D42E4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O público-alvo identificado para a intervenção consiste na massa global, principalmente jovens-adultos e adolescentes.</w:t>
            </w:r>
          </w:p>
        </w:tc>
      </w:tr>
    </w:tbl>
    <w:p w14:paraId="7844AE7A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DE68843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Style w:val="12"/>
        <w:tblW w:w="98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810"/>
      </w:tblGrid>
      <w:tr w:rsidR="00A426E1" w14:paraId="5EF577D1" w14:textId="77777777"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65B9E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Perante o atual cenário recorrente das mudanças climáticas, a perspectiva não é nada boa, há estimativas de que algumas praias podem acabar em situação de submersão devido aos derretimentos das geleiras, além de que com a diminuição de grandes extensões de gelo, o calor absorvido se torna muito maior, o que resulta num agravamento da situação. Nosso objetivo é conscientizar os jogadores sobre as pequenas atitudes que influenciam nesse futuro e que, com trabalho conjunto, talvez haja como reverter antes do pior. </w:t>
            </w:r>
          </w:p>
        </w:tc>
      </w:tr>
    </w:tbl>
    <w:p w14:paraId="0A026858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9699C29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Style w:val="11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1150F1B1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8A079" w14:textId="77777777" w:rsidR="00A426E1" w:rsidRDefault="004C7E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Dentre as hipóteses para solucionar os problemas observados em relação às mudanças climáticas, destaca-se a investigação das causas e mecanismos que influenciam na mudança climática, bem como a realização de estudos dos impactos decorrentes dessa mudança sobre os ecossistemas naturais. </w:t>
            </w:r>
          </w:p>
        </w:tc>
      </w:tr>
    </w:tbl>
    <w:p w14:paraId="6954BB76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2A8857E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61614A1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58224705" w14:textId="77777777" w:rsidR="00A426E1" w:rsidRDefault="004C7E56" w:rsidP="009E7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/>
          <w:sz w:val="16"/>
          <w:szCs w:val="16"/>
        </w:rPr>
      </w:pPr>
      <w:r>
        <w:rPr>
          <w:rFonts w:ascii="Arial" w:eastAsia="Arial" w:hAnsi="Arial" w:cs="Arial"/>
          <w:b/>
          <w:color w:val="4F6228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360B5F30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D4F7C24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Style w:val="10"/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A426E1" w14:paraId="30BE9415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A6AC4" w14:textId="77777777" w:rsidR="00A426E1" w:rsidRDefault="004C7E5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05D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Atualmente os desafios associados às mudanças climáticas são motivo de alarme. Destaca-se problemas como aumento de emissões de gases de efeito estufa decorrentes da queima de combustíveis, o desmatamento, urbanização, atividades industriais, entre diversos problemas. Suas resoluções, estão adaptadas para diminuir impactos das mudanças climáticas, avaliar os efeitos das mudanças climáticas, investigar os principais impulsionadores. O público-alvo em questão consiste na massa global, dando destaque </w:t>
            </w:r>
            <w:r w:rsidR="00E05D6B" w:rsidRPr="00E05D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 jovens</w:t>
            </w:r>
            <w:r w:rsidRPr="00E05D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-adultos e adolescentes.</w:t>
            </w:r>
          </w:p>
        </w:tc>
      </w:tr>
    </w:tbl>
    <w:p w14:paraId="1A43A9EC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0DA705E" w14:textId="77777777" w:rsidR="00A426E1" w:rsidRDefault="004C7E56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Style w:val="9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2176F7CD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59160" w14:textId="1FDA61E6" w:rsidR="00A426E1" w:rsidRDefault="004C7E5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lastRenderedPageBreak/>
              <w:t xml:space="preserve">Ao longo deste projeto, exploraremos </w:t>
            </w:r>
            <w:r w:rsidR="009E7E04">
              <w:rPr>
                <w:rFonts w:ascii="Arial" w:eastAsia="Arial" w:hAnsi="Arial" w:cs="Arial"/>
                <w:color w:val="4F6228"/>
                <w:sz w:val="20"/>
                <w:szCs w:val="20"/>
              </w:rPr>
              <w:t>mais os objetivos 13 e 15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, destacando sua importância, desafios associados e como se conscientizar. Além disso, buscaremos maneiras criativas e inovadoras de envolver o público através da narrativa e enredo do jogo, assim incentivando a cooperação global para mudança climática.</w:t>
            </w:r>
          </w:p>
        </w:tc>
      </w:tr>
    </w:tbl>
    <w:p w14:paraId="6C0D4AD6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4FCEC00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Style w:val="8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62F2C757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6AA60" w14:textId="77777777" w:rsidR="00A426E1" w:rsidRDefault="004C7E56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Acreditar que é possível almejar resultados positivos na conscientização acerca </w:t>
            </w:r>
            <w:r w:rsidR="007E738A">
              <w:rPr>
                <w:rFonts w:ascii="Arial" w:eastAsia="Arial" w:hAnsi="Arial" w:cs="Arial"/>
                <w:color w:val="4F6228"/>
                <w:sz w:val="20"/>
                <w:szCs w:val="20"/>
              </w:rPr>
              <w:t>das mudanças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 climáticas abordadas, partindo-se dos desafios apresentados. </w:t>
            </w:r>
          </w:p>
        </w:tc>
      </w:tr>
    </w:tbl>
    <w:p w14:paraId="16D643BA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4F0F85C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Style w:val="7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65442D69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4A755" w14:textId="17CDDF43" w:rsidR="00A426E1" w:rsidRDefault="004C7E56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A população mais jovem contemporânea demonstra uma propensão aumentada para a compreensão da necessidade de uma conscientização mais aprimorada </w:t>
            </w:r>
            <w:r w:rsidR="009E7E04">
              <w:rPr>
                <w:rFonts w:ascii="Arial" w:eastAsia="Arial" w:hAnsi="Arial" w:cs="Arial"/>
                <w:color w:val="4F6228"/>
                <w:sz w:val="20"/>
                <w:szCs w:val="20"/>
              </w:rPr>
              <w:t>atualmente</w:t>
            </w: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>. Ou seja, o público-alvo é caracterizado por uma perspectiva mais aberta. Como resultado, os métodos a serem empregados devem consistir na propagação da conscientização. O local no cenário atual, não persistirá, e por conta disso devemos priorizar a conscientização como primórdio e assim obter um resultado positivo.</w:t>
            </w:r>
          </w:p>
        </w:tc>
      </w:tr>
    </w:tbl>
    <w:p w14:paraId="038F0491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0AEE5FA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Style w:val="6"/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A426E1" w14:paraId="123B00EC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95D3E" w14:textId="77777777" w:rsidR="00A426E1" w:rsidRDefault="0002620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Os resultados esperados estão focados na capacidade de confrontar as condições atuais que já vemos como problemáticas, especialmente à falta de conscientização. Independente de qual geração estamos falando, o desafio é o mesmo. Embora a geração Z seja reconhecida como uma geração que “se abre mais” e se mostra mais receptiva, ainda demonstra receio em considerar as questões ambientais. O objetivo como um dos resultados é não somente alcançar a Geração Z, mas todas as demais que estejam envolvidas no projeto promovendo a conscientização. </w:t>
            </w:r>
            <w:r w:rsidR="0072515E">
              <w:rPr>
                <w:rFonts w:ascii="Arial" w:eastAsia="Arial" w:hAnsi="Arial" w:cs="Arial"/>
                <w:color w:val="4F6228"/>
                <w:sz w:val="20"/>
                <w:szCs w:val="20"/>
              </w:rPr>
              <w:br/>
              <w:t xml:space="preserve">Por meio do impacto social e ecológico no projeto, queremos pelo menos trazer a reflexão sobre as questões em pauta. O intuito é provocar uma análise profunda do cenário atual e aumentar a crença da possibilidade efetiva de promover mudanças significativas. </w:t>
            </w:r>
          </w:p>
        </w:tc>
      </w:tr>
    </w:tbl>
    <w:p w14:paraId="7C9F18B3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E83895A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Style w:val="5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0C11D5C0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94B7E" w14:textId="77777777" w:rsidR="00A426E1" w:rsidRDefault="0072515E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</w:rPr>
              <w:t xml:space="preserve">Um jogo interativo e educativo. Os jogadores e usuários que forem jogar esse jogo, irão ser provocados e engajados sobre a importância de pequenas escolhas que levam a ações sustentáveis. Resultando em uma maior conscientização e impacto social. </w:t>
            </w:r>
          </w:p>
        </w:tc>
      </w:tr>
    </w:tbl>
    <w:p w14:paraId="2341EA56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2C7B8F0" w14:textId="77777777" w:rsidR="00A426E1" w:rsidRDefault="004C7E56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Style w:val="4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A426E1" w14:paraId="04C4F170" w14:textId="77777777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EA4E8" w14:textId="77777777" w:rsidR="00A426E1" w:rsidRDefault="001F163B" w:rsidP="00B962F9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B962F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SP, </w:t>
            </w:r>
            <w:proofErr w:type="spellStart"/>
            <w:r w:rsidRPr="00B962F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Semil</w:t>
            </w:r>
            <w:proofErr w:type="spellEnd"/>
            <w:r w:rsidRPr="00B962F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 "O que são os ODS e o que você tem a ver com isso?". Secretaria do Meio Ambiente do Estado de São Paulo, Educação Ambiental, 2023. Disponível em: &lt;https://semil.sp.gov.br/educacaoambiental/2023/09/o-que-sao-os-ods-e-o-que-voce-tem-a-ver-com-isso/&gt;. Acesso em:</w:t>
            </w:r>
            <w:r w:rsidR="00B962F9" w:rsidRPr="00B962F9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15 de março de 2024.</w:t>
            </w:r>
          </w:p>
          <w:p w14:paraId="53D92A54" w14:textId="77777777" w:rsidR="00B962F9" w:rsidRDefault="00B962F9" w:rsidP="00B962F9">
            <w:pP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  <w:p w14:paraId="4D39AE62" w14:textId="77777777" w:rsidR="00E05D6B" w:rsidRDefault="00E05D6B" w:rsidP="00B962F9">
            <w:pPr>
              <w:spacing w:after="0" w:line="240" w:lineRule="auto"/>
              <w:jc w:val="both"/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</w:pPr>
            <w:r w:rsidRPr="00E05D6B"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  <w:t xml:space="preserve">ODS Brasil. Agenda. Disponível em: </w:t>
            </w:r>
            <w:hyperlink r:id="rId8" w:tgtFrame="_new" w:history="1">
              <w:r w:rsidRPr="00E05D6B">
                <w:rPr>
                  <w:rStyle w:val="Hyperlink"/>
                  <w:rFonts w:ascii="Arial" w:hAnsi="Arial" w:cs="Arial"/>
                  <w:color w:val="4F6228" w:themeColor="accent3" w:themeShade="80"/>
                  <w:sz w:val="20"/>
                  <w:bdr w:val="single" w:sz="2" w:space="0" w:color="E3E3E3" w:frame="1"/>
                  <w:shd w:val="clear" w:color="auto" w:fill="FFFFFF"/>
                </w:rPr>
                <w:t>https://odsbrasil.gov.br/home/agenda</w:t>
              </w:r>
            </w:hyperlink>
            <w:r w:rsidRPr="00E05D6B"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  <w:t>. Acesso em: 17 mar. 2024</w:t>
            </w:r>
          </w:p>
          <w:p w14:paraId="38E3C596" w14:textId="77777777" w:rsidR="00E05D6B" w:rsidRDefault="00E05D6B" w:rsidP="00B962F9">
            <w:pPr>
              <w:spacing w:after="0" w:line="240" w:lineRule="auto"/>
              <w:jc w:val="both"/>
              <w:rPr>
                <w:rFonts w:ascii="Arial" w:hAnsi="Arial" w:cs="Arial"/>
                <w:color w:val="4F6228" w:themeColor="accent3" w:themeShade="80"/>
                <w:sz w:val="20"/>
                <w:shd w:val="clear" w:color="auto" w:fill="FFFFFF"/>
              </w:rPr>
            </w:pPr>
          </w:p>
          <w:p w14:paraId="151FD91F" w14:textId="77777777" w:rsidR="00E05D6B" w:rsidRPr="00E05D6B" w:rsidRDefault="00E05D6B" w:rsidP="00B962F9">
            <w:pPr>
              <w:spacing w:after="0" w:line="240" w:lineRule="auto"/>
              <w:jc w:val="both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 w:rsidRPr="00E05D6B">
              <w:rPr>
                <w:rFonts w:ascii="Arial" w:hAnsi="Arial" w:cs="Arial"/>
                <w:color w:val="4F6228" w:themeColor="accent3" w:themeShade="80"/>
                <w:sz w:val="20"/>
                <w:szCs w:val="20"/>
                <w:shd w:val="clear" w:color="auto" w:fill="FFFFFF"/>
              </w:rPr>
              <w:t xml:space="preserve">ONU Brasil. Objetivo de Desenvolvimento Sustentável 13: Ação contra a mudança global do clima. Disponível em: </w:t>
            </w:r>
            <w:hyperlink r:id="rId9" w:tgtFrame="_new" w:history="1">
              <w:r w:rsidRPr="00E05D6B">
                <w:rPr>
                  <w:rStyle w:val="Hyperlink"/>
                  <w:rFonts w:ascii="Arial" w:hAnsi="Arial" w:cs="Arial"/>
                  <w:color w:val="4F6228" w:themeColor="accent3" w:themeShade="80"/>
                  <w:sz w:val="20"/>
                  <w:szCs w:val="20"/>
                  <w:bdr w:val="single" w:sz="2" w:space="0" w:color="E3E3E3" w:frame="1"/>
                  <w:shd w:val="clear" w:color="auto" w:fill="FFFFFF"/>
                </w:rPr>
                <w:t>https://brasil.un.org/pt-br/sdgs/13</w:t>
              </w:r>
            </w:hyperlink>
            <w:r w:rsidRPr="00E05D6B">
              <w:rPr>
                <w:rFonts w:ascii="Arial" w:hAnsi="Arial" w:cs="Arial"/>
                <w:color w:val="4F6228" w:themeColor="accent3" w:themeShade="80"/>
                <w:sz w:val="20"/>
                <w:szCs w:val="20"/>
                <w:shd w:val="clear" w:color="auto" w:fill="FFFFFF"/>
              </w:rPr>
              <w:t xml:space="preserve">. Acesso em: 5 abr. </w:t>
            </w:r>
            <w:proofErr w:type="gramStart"/>
            <w:r w:rsidRPr="00E05D6B">
              <w:rPr>
                <w:rFonts w:ascii="Arial" w:hAnsi="Arial" w:cs="Arial"/>
                <w:color w:val="4F6228" w:themeColor="accent3" w:themeShade="80"/>
                <w:sz w:val="20"/>
                <w:szCs w:val="20"/>
                <w:shd w:val="clear" w:color="auto" w:fill="FFFFFF"/>
              </w:rPr>
              <w:t>2024..</w:t>
            </w:r>
            <w:proofErr w:type="gramEnd"/>
          </w:p>
          <w:p w14:paraId="01D934A3" w14:textId="77777777" w:rsidR="00B962F9" w:rsidRDefault="00B962F9" w:rsidP="00B962F9">
            <w:pP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</w:p>
        </w:tc>
      </w:tr>
    </w:tbl>
    <w:p w14:paraId="126F0D37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95AB1F0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7693345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E0AF96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BCFF50" w14:textId="77777777" w:rsidR="00A426E1" w:rsidRDefault="00A426E1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9B502B" w14:textId="77777777" w:rsidR="00A426E1" w:rsidRDefault="00A426E1">
      <w:pPr>
        <w:rPr>
          <w:rFonts w:ascii="Arial" w:eastAsia="Arial" w:hAnsi="Arial" w:cs="Arial"/>
          <w:b/>
          <w:sz w:val="20"/>
          <w:szCs w:val="20"/>
        </w:rPr>
      </w:pPr>
    </w:p>
    <w:p w14:paraId="2D5F4CA0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C0B6925" w14:textId="77777777" w:rsidR="00A426E1" w:rsidRDefault="004C7E56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1CCD942C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3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A426E1" w14:paraId="2253E0FA" w14:textId="77777777">
        <w:tc>
          <w:tcPr>
            <w:tcW w:w="9345" w:type="dxa"/>
          </w:tcPr>
          <w:p w14:paraId="15BA2CC3" w14:textId="77777777" w:rsidR="00A426E1" w:rsidRDefault="004C7E5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/>
                <w:sz w:val="20"/>
                <w:szCs w:val="20"/>
                <w:highlight w:val="white"/>
              </w:rPr>
              <w:lastRenderedPageBreak/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06EA89C6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6EB4382F" w14:textId="77777777" w:rsidR="00A426E1" w:rsidRDefault="00A426E1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2"/>
        <w:tblW w:w="9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A426E1" w14:paraId="0493A6E8" w14:textId="77777777">
        <w:tc>
          <w:tcPr>
            <w:tcW w:w="3037" w:type="dxa"/>
          </w:tcPr>
          <w:p w14:paraId="12DC5950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2A5B1DD1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A426E1" w14:paraId="1DAEEDEB" w14:textId="77777777">
        <w:tc>
          <w:tcPr>
            <w:tcW w:w="3037" w:type="dxa"/>
          </w:tcPr>
          <w:p w14:paraId="2F76CCCD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7B9BA8FD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A426E1" w14:paraId="373A7CB4" w14:textId="77777777">
        <w:tc>
          <w:tcPr>
            <w:tcW w:w="3037" w:type="dxa"/>
          </w:tcPr>
          <w:p w14:paraId="5AEA1B86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622EC4A3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A426E1" w14:paraId="778D7755" w14:textId="77777777">
        <w:tc>
          <w:tcPr>
            <w:tcW w:w="3037" w:type="dxa"/>
          </w:tcPr>
          <w:p w14:paraId="59CED6E9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6F179A75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A426E1" w14:paraId="1B22A3AA" w14:textId="77777777">
        <w:tc>
          <w:tcPr>
            <w:tcW w:w="3037" w:type="dxa"/>
          </w:tcPr>
          <w:p w14:paraId="0927E966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31A8B9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A426E1" w14:paraId="3D27AA27" w14:textId="77777777">
        <w:tc>
          <w:tcPr>
            <w:tcW w:w="3037" w:type="dxa"/>
          </w:tcPr>
          <w:p w14:paraId="1AED7E29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240DB6B9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A426E1" w14:paraId="57BC3E2E" w14:textId="77777777">
        <w:tc>
          <w:tcPr>
            <w:tcW w:w="3037" w:type="dxa"/>
          </w:tcPr>
          <w:p w14:paraId="35B776EE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5A5A5D5A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A426E1" w14:paraId="3454045C" w14:textId="77777777">
        <w:tc>
          <w:tcPr>
            <w:tcW w:w="3037" w:type="dxa"/>
          </w:tcPr>
          <w:p w14:paraId="6BAA478B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7E87A1B8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16380249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DBC5B38" w14:textId="77777777" w:rsidR="00A426E1" w:rsidRDefault="004C7E56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3E047618" w14:textId="77777777" w:rsidR="00A426E1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0">
        <w:r w:rsidR="004C7E56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4C7E56">
        <w:rPr>
          <w:rFonts w:ascii="Arial" w:eastAsia="Arial" w:hAnsi="Arial" w:cs="Arial"/>
          <w:sz w:val="20"/>
          <w:szCs w:val="20"/>
        </w:rPr>
        <w:t xml:space="preserve"> </w:t>
      </w:r>
    </w:p>
    <w:p w14:paraId="4C334F35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A426E1" w14:paraId="489CE2BE" w14:textId="77777777">
        <w:tc>
          <w:tcPr>
            <w:tcW w:w="3046" w:type="dxa"/>
          </w:tcPr>
          <w:p w14:paraId="677291F2" w14:textId="77777777" w:rsidR="00A426E1" w:rsidRDefault="004C7E5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3155EE1F" w14:textId="77777777" w:rsidR="00A426E1" w:rsidRDefault="00A426E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26E1" w14:paraId="751F936D" w14:textId="77777777">
        <w:tc>
          <w:tcPr>
            <w:tcW w:w="3046" w:type="dxa"/>
          </w:tcPr>
          <w:p w14:paraId="45B377CD" w14:textId="77777777" w:rsidR="00A426E1" w:rsidRDefault="004C7E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 – Bacharelado em Ciência da Computação</w:t>
            </w:r>
          </w:p>
        </w:tc>
        <w:tc>
          <w:tcPr>
            <w:tcW w:w="6299" w:type="dxa"/>
          </w:tcPr>
          <w:p w14:paraId="1107D914" w14:textId="77777777" w:rsidR="00A426E1" w:rsidRDefault="00A426E1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767C185" w14:textId="77777777" w:rsidR="00A426E1" w:rsidRDefault="00A426E1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277EE26" w14:textId="77777777" w:rsidR="00A426E1" w:rsidRDefault="00A426E1"/>
    <w:sectPr w:rsidR="00A426E1">
      <w:headerReference w:type="default" r:id="rId11"/>
      <w:footerReference w:type="default" r:id="rId12"/>
      <w:pgSz w:w="11906" w:h="16838"/>
      <w:pgMar w:top="269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52F8F" w14:textId="77777777" w:rsidR="00ED43EE" w:rsidRDefault="00ED43EE">
      <w:pPr>
        <w:spacing w:after="0" w:line="240" w:lineRule="auto"/>
      </w:pPr>
      <w:r>
        <w:separator/>
      </w:r>
    </w:p>
  </w:endnote>
  <w:endnote w:type="continuationSeparator" w:id="0">
    <w:p w14:paraId="319436D6" w14:textId="77777777" w:rsidR="00ED43EE" w:rsidRDefault="00ED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C59C6" w14:textId="77777777" w:rsidR="00A426E1" w:rsidRDefault="00A426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5B3CE110" w14:textId="77777777" w:rsidR="00A426E1" w:rsidRDefault="00A426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B8059" w14:textId="77777777" w:rsidR="00ED43EE" w:rsidRDefault="00ED43EE">
      <w:pPr>
        <w:spacing w:after="0" w:line="240" w:lineRule="auto"/>
      </w:pPr>
      <w:r>
        <w:separator/>
      </w:r>
    </w:p>
  </w:footnote>
  <w:footnote w:type="continuationSeparator" w:id="0">
    <w:p w14:paraId="2DF941CE" w14:textId="77777777" w:rsidR="00ED43EE" w:rsidRDefault="00ED4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D8D9" w14:textId="77777777" w:rsidR="00A426E1" w:rsidRDefault="004C7E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AB0BA7B" wp14:editId="78EED786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l="0" t="0" r="0" b="0"/>
          <wp:wrapNone/>
          <wp:docPr id="4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0F218" w14:textId="77777777" w:rsidR="00A426E1" w:rsidRDefault="00A426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16A9B"/>
    <w:multiLevelType w:val="multilevel"/>
    <w:tmpl w:val="2F400E1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8097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E1"/>
    <w:rsid w:val="0002620A"/>
    <w:rsid w:val="001F163B"/>
    <w:rsid w:val="004C7E56"/>
    <w:rsid w:val="0063585F"/>
    <w:rsid w:val="0072515E"/>
    <w:rsid w:val="007E738A"/>
    <w:rsid w:val="0096377E"/>
    <w:rsid w:val="009E7E04"/>
    <w:rsid w:val="00A426E1"/>
    <w:rsid w:val="00B962F9"/>
    <w:rsid w:val="00D8794B"/>
    <w:rsid w:val="00DE72ED"/>
    <w:rsid w:val="00E05D6B"/>
    <w:rsid w:val="00ED43EE"/>
    <w:rsid w:val="00F2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829D"/>
  <w15:docId w15:val="{19DE3CA8-E94F-437D-93D6-BFB42E2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3">
    <w:name w:val="2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E05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7603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909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5592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3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8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2335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83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28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761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370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14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16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6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34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3160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dsbrasil.gov.br/home/agend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ufrgs.br/ppggeo/ppggeo/wp-content/uploads/2019/12/QUALIS-NOVO-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sil.un.org/pt-br/sdgs/1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JkDRdgmywFc8LTHHFeQrv/AGd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zIIaC5namRneHM4AHIhMXF1TlZZZkxTMkQ5ZFROaVVrNTF6V1dUbEs0Q3A0cz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1415</Words>
  <Characters>7642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Selma de Oliveira</dc:creator>
  <cp:keywords/>
  <dc:description/>
  <cp:lastModifiedBy>Gabriel Marussi 24026609</cp:lastModifiedBy>
  <cp:revision>5</cp:revision>
  <dcterms:created xsi:type="dcterms:W3CDTF">2024-03-15T13:36:00Z</dcterms:created>
  <dcterms:modified xsi:type="dcterms:W3CDTF">2024-05-25T03:33:00Z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