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3F" w:rsidRDefault="00CF246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jdgxs" w:colFirst="0" w:colLast="0"/>
      <w:bookmarkEnd w:id="0"/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0F393F">
        <w:tc>
          <w:tcPr>
            <w:tcW w:w="9356" w:type="dxa"/>
          </w:tcPr>
          <w:p w:rsidR="000F393F" w:rsidRDefault="00CF2468">
            <w:pPr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Amigos da Funai</w:t>
            </w:r>
          </w:p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a0"/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Moribe</w:t>
            </w:r>
            <w:proofErr w:type="spellEnd"/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24026509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Guilherme Melo da Costa 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24025906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Marcelo Gonçalves 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24026511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Rafael Alves dos Santos Guimarães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24025724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a1"/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F393F">
        <w:tc>
          <w:tcPr>
            <w:tcW w:w="9435" w:type="dxa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/>
                <w:color w:val="4F6228"/>
                <w:sz w:val="16"/>
                <w:szCs w:val="16"/>
              </w:rPr>
              <w:t xml:space="preserve"> 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a2"/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F393F">
        <w:tc>
          <w:tcPr>
            <w:tcW w:w="9435" w:type="dxa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Ciência da Computação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uma ou mais linhas de atuação conforme</w:t>
      </w:r>
      <w:r>
        <w:rPr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a3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0F393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0F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F393F" w:rsidRDefault="000F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 ou mais ODS impactado(s) pelo projeto</w:t>
      </w:r>
    </w:p>
    <w:tbl>
      <w:tblPr>
        <w:tblStyle w:val="a4"/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0F393F">
        <w:tc>
          <w:tcPr>
            <w:tcW w:w="4515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Água Potável e Saneamento </w:t>
            </w:r>
            <w:bookmarkStart w:id="1" w:name="_GoBack"/>
            <w:bookmarkEnd w:id="1"/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11-Cidades e Comunidades Sustentáveis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Mudança Global do Clima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14- Vida na Água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15- Vida Terrestre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16- Paz, Justiça e Instituições Eficazes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17- Parcerias e Meios de Implementação </w:t>
            </w:r>
          </w:p>
          <w:p w:rsidR="000F393F" w:rsidRDefault="000F393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 xml:space="preserve">Identificar com ✓ o tipo de projeto. </w:t>
      </w:r>
    </w:p>
    <w:tbl>
      <w:tblPr>
        <w:tblStyle w:val="a5"/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0F393F">
        <w:tc>
          <w:tcPr>
            <w:tcW w:w="9450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não implementado na prática (proposta de intervenção)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:rsidR="000F393F" w:rsidRDefault="00CF2468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0F393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93F" w:rsidRDefault="00CF2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Desmatamento das florestas e proteção das reservas indígenas.</w:t>
            </w:r>
          </w:p>
        </w:tc>
      </w:tr>
    </w:tbl>
    <w:p w:rsidR="000F393F" w:rsidRDefault="00CF2468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a7"/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0F393F">
        <w:tc>
          <w:tcPr>
            <w:tcW w:w="9465" w:type="dxa"/>
          </w:tcPr>
          <w:p w:rsidR="000F393F" w:rsidRDefault="00CF246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Pretendemos fazer um jogo Tower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Defense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0F393F" w:rsidRDefault="00CF2468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a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Neste estudo, focaremos na interseção entre as ODS 14, 15 e 16, que abordam respectivamente a conservação e uso sustentável dos oceanos, a vida terrestre e a promoção de sociedades pacíficas e inclusivas para o desenvolvimento sustentável. Além disso, consideraremos a situação atual do Brasil em relação ao desmatamento, especialmente na Amazônia, destacando a necessidade de intervenções para cumprir os compromissos assumidos nos Acordos de Paris.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Desmatamento no Brasil e os Acordos de Paris</w:t>
            </w:r>
          </w:p>
          <w:p w:rsid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O Brasil tem enfrentado desafios significativos em relação ao desmatamento, com uma taxa recente de 9001 km², apesar de uma redução em comparação com medições anteriores. No entanto, o país se comprometeu internacionalmente a reduzir em 48% o desmatamento na Amazônia até 2025, como parte de seus compromissos nos Acordos de Paris. Esses acordos representam um esforço global para combater as mudanças climáticas e preservar a biodiversidade, reconhecendo a importância crítica das florestas tropicais, em particular a Amazônia, para o equilíbrio ambiental global.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Intervenções Necessárias e seu Impacto nas ODS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Para cumprir os compromissos assumidos nos Acordos de Paris e promover a conservação da vida terrestre (ODS 15), diversas intervenções são necessárias. Primeiramente, é crucial implementar políticas eficazes de fiscalização e aplicação da lei para multar garimpeiros e </w:t>
            </w:r>
            <w:proofErr w:type="spellStart"/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desmatadores</w:t>
            </w:r>
            <w:proofErr w:type="spellEnd"/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, combatendo assim as principais causas do desmatamento ilegal. Essas ações não apenas contribuiriam para a preservação das florestas, mas também para a proteção da biodiversidade, incluindo espécies ameaçadas de extinção.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Além disso, é fundamental fortalecer a proteção das reservas indígenas e das áreas de conservação, contribuindo assim para a promoção da justiça (ODS 16) ao reconhecer e respeitar os direitos das comunidades indígenas e tradicionais sobre suas terras ancestrais. A criação de uma rede de proteção mais ampla e eficaz não apenas salvaguardaria os ecossistemas naturais, mas também promoveria a coexistência harmoniosa entre as comunidades locais e a natureza, alinhando-se com os objetivos de paz e justiça.</w:t>
            </w:r>
          </w:p>
          <w:p w:rsid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Além das medidas mencionadas, a extinção das queimadas ilegais é outra intervenção crucial para conter o desmatamento e proteger os ecossistemas terrestres e aquáticos. A implementação de práticas agrícolas sustentáveis e o incentivo à reflorestação também desempenham um papel fundamental na promoção da conservação da vida terrestre e marinha, contribuindo assim para a consecução das ODS 14, 15 e 16.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Mortes de Indígenas: Um Desafio Adicional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No entanto, além das questões ambientais, o desmatamento desenfreado também está associado a uma série de consequências sociais e humanitárias, incluindo as mortes de indígenas. As comunidades indígenas muitas vezes enfrentam ameaças à sua segurança e bem-estar devido à invasão de suas terras por madeireiros ilegais, garimpeiros e outros agentes do desmatamento. Essas atividades ilegais não apenas degradam o meio ambiente, mas também colocam em risco a vida e os direitos das populações indígenas, violando assim os princípios de justiça e paz estabelecidos na ODS 16.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lastRenderedPageBreak/>
              <w:t>Portanto, é imperativo que as autoridades brasileiras adotem medidas urgentes para proteger os direitos humanos das comunidades indígenas e garantir sua segurança e integridade em face das crescentes ameaças associadas ao desmatamento. Isso requer não apenas a aplicação rigorosa da lei contra invasões de terras indígenas, mas também o fortalecimento dos mecanismos de proteção e defesa dos direitos das comunidades indígenas, garantindo assim que possam viver em paz e harmonia com a natureza, conforme preconizado pelas ODS 14, 15 e 16.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a9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público-alvo que desejamos alcançar são as pessoas que não tem a noção do estado crítico que o planeta está nesse exato momento, sejam estudantes de jogos, jovens que não estão familiarizados com esse tema, principalmente o pessoal que nunca teve contato com temas mais sociais ou que nunca ligaram para isso mesmo tendo um impacto gigantesco na nossa vida e muito provavelmente nas futuras gerações.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aa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Temos muitos problemas para serem explorados no que tange o ataque às nossas florestas e destruição de todo um ecossistema. Acreditamos que muitas coisas saem até do nosso controle,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  mudança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que podemos fazer é em nossas residências e ambientes que frequentamos. Desejamos conscientizar principalmente as pessoas que não tem noção do estado precário em que a fauna e a flora brasileira se encontram. Trazer uma mensagem para que nossos governantes protejam a “verde” brasileiro é o principal objetivo nesse projeto mesmo que a mensagem seja difícil de ser transmitida.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ab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Como dito em itens anteriores, muito sai do nosso alcance, em um mundo ideal, mostrar o estado em que a floresta Amazônica está e como o desmatamento vem assolando o país deveria ser o suficiente para que nossos governantes interviessem nesse processo. Como solução viável nós propomos trazer os holofotes àqueles que estão lutando pela preservação de nossos recursos naturais e também nossa fauna. Acreditamos/Desejamos que com a visibilidade dada para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os povo indígena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do país isso traga um desejo nacionalista de cuidar do que é nosso.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ac"/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0F393F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Temos como objetivo a criação de um jogo no formato de Tower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Defense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para mostrar a batalha dos indígenas contra o garimpo ilegal, as queimadas e também à devastação de nossas florestas, assim trazendo um desejo de preservação de nossas florestas.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Style w:val="ad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Como temos como objetivo demonstrar a luta dos indígenas contra o desmatamento e pela proteção de nossa fauna e flora, podemos citar que os pontos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14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 xml:space="preserve">16 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serão os mais atacados inicialmente, como podemos ver em notícias no jornal, a população da fauna e também da flora de nossas florestas vem sendo devastada à anos sem previsão de uma melhora.</w:t>
            </w:r>
          </w:p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lastRenderedPageBreak/>
              <w:t xml:space="preserve">Com o ponto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, podemos mostrar como as comunidades indígenas são sustentáveis e são a base de nossa história.</w:t>
            </w:r>
          </w:p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Por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último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mas não menos importante, temos o ponto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em foco também, a vida marinha no país também precisa de ajuda, queremos jogar o holofote em todo um ecossistema que está muito frágil.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ae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1 - Objetivo seria o de criar um jogo com jogabilidade cativante, simples e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engajante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2 - Trazer características únicas do nosso país para o jogo (de brasileiros para brasileiros).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3 - Trazer um holofote para o povo indígena.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4 - Conscientizar às pessoas que estão alheias ao que acontece em nossa fauna e flora.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5 - Criar um sentimento nacionalista e um desejo de proteger o que é nosso.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af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A implementação da ação extensionista para promover a conscientização sobre a proteção de territórios indígenas através do jogo envolverá uma série de métodos e estratégias interativas. Com base nessas interações, o jogo será desenvolvido de forma a representar de maneira autêntica e respeitosa as questões enfrentadas pelas comunidades indígenas, destacando a importância de preservar seus territórios contra invasões e exploração descontrolada. Além disso, seria ideal organizar sessões de gameplay em escolas, centros comunitários e eventos culturais, onde os participantes terão a oportunidade de experimentar o jogo e refletir sobre suas mensagens e lições.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af0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0F393F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O resultado esperado para a lançamento do jogo é a conscientização das pessoas em relação a situação do povo </w:t>
            </w:r>
            <w:proofErr w:type="spellStart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indigena</w:t>
            </w:r>
            <w:proofErr w:type="spellEnd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 pelo Brasil que tem tido seu território invadido repetidas vezes durante toda a história do Brasil.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af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O projeto conseguiu expor de forma eficaz o problema central da necessidade de conscientização sobre a proteção dos territórios indígenas, utilizando um jogo educativo interativo como ferramenta de conscientização. Ao longo da implementação do projeto houve uma maior conscientização e comprometimento da sociedade com os problemas enfrentados pelas comunidades indígenas na proteção de seus territórios. Os </w:t>
            </w:r>
            <w:proofErr w:type="spellStart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pontos-chave</w:t>
            </w:r>
            <w:proofErr w:type="spellEnd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 alcançados incluem a promoção de diálogos significativos, uma melhor compreensão dos direitos indígenas e uma apreciação da importância da conservação ambiental. Porém, para garantir um impacto sustentável no longo prazo, é essencial continuar investindo em iniciativas de conscientização e educação, ampliando o alcance do jogo para diferentes públicos e regiões. Além disso, é fundamental promover parcerias com organizações indígenas e governamentais, visando fortalecer as políticas de proteção dos territórios indígenas e garantir a efetivação dos direitos dessas comunidades. Assim, este projeto serve como ponto de partida para futuras ações que visem promover a justiça social, a preservação ambiental e o respeito aos direitos humanos das comunidades indígenas.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af2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94725D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7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https://g1.globo.com/meio-ambiente/noticia/2023/02/11/garimpo-aumenta-787percent-em-terras-indigenas-entre-2016-e-2022-aponta-inpe-infografico.ghtml</w:t>
              </w:r>
            </w:hyperlink>
          </w:p>
          <w:p w:rsidR="007E593F" w:rsidRDefault="0094725D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8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https://www.greenpeace.org/brasil/blog/garimpo-ilegal-e-seus-impactos/</w:t>
              </w:r>
            </w:hyperlink>
          </w:p>
          <w:p w:rsidR="007E593F" w:rsidRDefault="0094725D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9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https://g1.globo.com/jornal-nacional/noticia/2023/07/28/assassinatos-de-indigenas-vem-subindo-desde-2014-aponta-levantamento-do-conselho-indigenista-missionario.ghtml</w:t>
              </w:r>
            </w:hyperlink>
          </w:p>
          <w:p w:rsidR="007E593F" w:rsidRDefault="0094725D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0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https://www.cnnbrasil.com.br/nacional/mortes-de-yanomami-crescem-quase-6-governo-alega-subnotificacao/</w:t>
              </w:r>
            </w:hyperlink>
          </w:p>
          <w:p w:rsidR="007E593F" w:rsidRDefault="0094725D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1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https://www.cnnbrasil.com.br/nacional/mortes-de-yanomami-crescem-quase-6-governo-alega-subnotificacao/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:rsidR="000F393F" w:rsidRDefault="0094725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CF2468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CF2468">
        <w:rPr>
          <w:rFonts w:ascii="Arial" w:eastAsia="Arial" w:hAnsi="Arial" w:cs="Arial"/>
          <w:sz w:val="20"/>
          <w:szCs w:val="20"/>
        </w:rPr>
        <w:t xml:space="preserve"> </w:t>
      </w:r>
    </w:p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0F393F">
        <w:tc>
          <w:tcPr>
            <w:tcW w:w="3046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393F">
        <w:tc>
          <w:tcPr>
            <w:tcW w:w="3046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0F393F"/>
    <w:sectPr w:rsidR="000F393F">
      <w:headerReference w:type="default" r:id="rId13"/>
      <w:footerReference w:type="default" r:id="rId14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25D" w:rsidRDefault="0094725D">
      <w:pPr>
        <w:spacing w:after="0" w:line="240" w:lineRule="auto"/>
      </w:pPr>
      <w:r>
        <w:separator/>
      </w:r>
    </w:p>
  </w:endnote>
  <w:endnote w:type="continuationSeparator" w:id="0">
    <w:p w:rsidR="0094725D" w:rsidRDefault="0094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25D" w:rsidRDefault="0094725D">
      <w:pPr>
        <w:spacing w:after="0" w:line="240" w:lineRule="auto"/>
      </w:pPr>
      <w:r>
        <w:separator/>
      </w:r>
    </w:p>
  </w:footnote>
  <w:footnote w:type="continuationSeparator" w:id="0">
    <w:p w:rsidR="0094725D" w:rsidRDefault="0094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93F" w:rsidRDefault="00CF24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-450212</wp:posOffset>
          </wp:positionV>
          <wp:extent cx="7581013" cy="10715347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D57"/>
    <w:multiLevelType w:val="multilevel"/>
    <w:tmpl w:val="3A5EB02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3F"/>
    <w:rsid w:val="000F393F"/>
    <w:rsid w:val="007E593F"/>
    <w:rsid w:val="0094725D"/>
    <w:rsid w:val="00CF2468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A665"/>
  <w15:docId w15:val="{5883623F-2BE4-4D70-BC85-2DF8DC6D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7E59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022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4938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5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83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7002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90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21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56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04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559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06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94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peace.org/brasil/blog/garimpo-ilegal-e-seus-impacto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1.globo.com/meio-ambiente/noticia/2023/02/11/garimpo-aumenta-787percent-em-terras-indigenas-entre-2016-e-2022-aponta-inpe-infografico.ghtml" TargetMode="Externa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nbrasil.com.br/nacional/mortes-de-yanomami-crescem-quase-6-governo-alega-subnotificaca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nbrasil.com.br/nacional/mortes-de-yanomami-crescem-quase-6-governo-alega-subnotificac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jornal-nacional/noticia/2023/07/28/assassinatos-de-indigenas-vem-subindo-desde-2014-aponta-levantamento-do-conselho-indigenista-missionario.g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1999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Alves dos Santos Guimar�es</cp:lastModifiedBy>
  <cp:revision>3</cp:revision>
  <dcterms:created xsi:type="dcterms:W3CDTF">2024-05-24T11:37:00Z</dcterms:created>
  <dcterms:modified xsi:type="dcterms:W3CDTF">2024-05-24T11:55:00Z</dcterms:modified>
</cp:coreProperties>
</file>