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PROPOSTA DE PROJETO DE EXTENSÃO 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1. DADOS GERAIS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Título do Projeto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tbl>
      <w:tblPr>
        <w:tblW w:w="935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356"/>
      </w:tblGrid>
      <w:tr>
        <w:trPr/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themeColor="accent3" w:themeShade="80" w:val="4F6228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4F6228"/>
                <w:sz w:val="20"/>
                <w:szCs w:val="20"/>
              </w:rPr>
              <w:t>Criação de um sensor de aproximação para detectar algum objeto ou pessoa se aproximando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3333"/>
          <w:sz w:val="20"/>
          <w:szCs w:val="20"/>
        </w:rPr>
      </w:pPr>
      <w:r>
        <w:rPr>
          <w:rFonts w:eastAsia="Arial" w:cs="Arial" w:ascii="Arial" w:hAnsi="Arial"/>
          <w:color w:val="FF3333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Integrantes da equipe</w:t>
      </w:r>
    </w:p>
    <w:p>
      <w:pPr>
        <w:pStyle w:val="Normal"/>
        <w:pBdr/>
        <w:spacing w:lineRule="auto" w:line="240" w:before="0" w:after="0"/>
        <w:ind w:hanging="360" w:left="360"/>
        <w:rPr>
          <w:rFonts w:ascii="Arial" w:hAnsi="Arial" w:eastAsia="Arial" w:cs="Arial"/>
          <w:b/>
          <w:color w:themeColor="accent3" w:themeShade="80" w:val="4F6228"/>
          <w:sz w:val="20"/>
          <w:szCs w:val="20"/>
        </w:rPr>
      </w:pPr>
      <w:r>
        <w:rPr>
          <w:rFonts w:eastAsia="Arial" w:cs="Arial" w:ascii="Arial" w:hAnsi="Arial"/>
          <w:b/>
          <w:color w:themeColor="accent3" w:themeShade="80" w:val="4F6228"/>
          <w:sz w:val="16"/>
          <w:szCs w:val="16"/>
        </w:rPr>
        <w:t>Identificar o nome completo e o RA dos participantes do projeto</w:t>
      </w:r>
    </w:p>
    <w:tbl>
      <w:tblPr>
        <w:tblW w:w="9375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75"/>
        <w:gridCol w:w="2699"/>
      </w:tblGrid>
      <w:tr>
        <w:trPr/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Nome: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RA:</w:t>
            </w:r>
          </w:p>
        </w:tc>
      </w:tr>
      <w:tr>
        <w:trPr/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themeColor="accent3" w:themeShade="80" w:val="4F6228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4F6228"/>
                <w:sz w:val="20"/>
                <w:szCs w:val="20"/>
              </w:rPr>
              <w:t>Rafael Pinheiro Pessoa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24026185</w:t>
            </w:r>
          </w:p>
        </w:tc>
      </w:tr>
      <w:tr>
        <w:trPr/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pBdr/>
        <w:spacing w:lineRule="auto" w:line="240" w:before="0" w:after="0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jc w:val="left"/>
        <w:tblInd w:w="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435"/>
      </w:tblGrid>
      <w:tr>
        <w:trPr/>
        <w:tc>
          <w:tcPr>
            <w:tcW w:w="9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themeColor="accent3" w:themeShade="80" w:val="4F6228"/>
                <w:sz w:val="16"/>
                <w:szCs w:val="16"/>
              </w:rPr>
              <w:t>Victor Bruno Alexander Rosetti de Quiroz</w:t>
            </w:r>
          </w:p>
          <w:p>
            <w:pPr>
              <w:pStyle w:val="Normal"/>
              <w:pBdr/>
              <w:spacing w:before="0" w:after="200"/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themeColor="accent3" w:themeShade="80" w:val="4F6228"/>
                <w:sz w:val="16"/>
                <w:szCs w:val="16"/>
              </w:rPr>
              <w:t>Adriano Feliz Valente</w:t>
            </w:r>
          </w:p>
        </w:tc>
      </w:tr>
    </w:tbl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>Curso</w:t>
      </w:r>
    </w:p>
    <w:tbl>
      <w:tblPr>
        <w:tblW w:w="9435" w:type="dxa"/>
        <w:jc w:val="left"/>
        <w:tblInd w:w="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435"/>
      </w:tblGrid>
      <w:tr>
        <w:trPr/>
        <w:tc>
          <w:tcPr>
            <w:tcW w:w="9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200"/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4F6228"/>
                <w:sz w:val="20"/>
                <w:szCs w:val="20"/>
              </w:rPr>
              <w:t>Análise e Desenvolvimento de sistema</w:t>
            </w:r>
          </w:p>
        </w:tc>
      </w:tr>
    </w:tbl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Linha de atuação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color w:themeColor="accent3" w:themeShade="80" w:val="4F6228"/>
          <w:sz w:val="20"/>
          <w:szCs w:val="20"/>
        </w:rPr>
      </w:pPr>
      <w:r>
        <w:rPr>
          <w:rFonts w:eastAsia="Arial Unicode MS" w:cs="Arial Unicode MS" w:ascii="Arial Unicode MS" w:hAnsi="Arial Unicode MS"/>
          <w:b/>
          <w:color w:themeColor="accent3" w:themeShade="80" w:val="4F6228"/>
          <w:sz w:val="16"/>
          <w:szCs w:val="16"/>
        </w:rPr>
        <w:t>Identificar com ✓ uma ou mais linhas de atuação conforme</w:t>
      </w:r>
      <w:r>
        <w:rPr>
          <w:color w:themeColor="accent3" w:themeShade="80" w:val="4F6228"/>
        </w:rPr>
        <w:t xml:space="preserve"> </w:t>
      </w:r>
      <w:r>
        <w:rPr>
          <w:rFonts w:eastAsia="Arial" w:cs="Arial" w:ascii="Arial" w:hAnsi="Arial"/>
          <w:b/>
          <w:color w:themeColor="accent3" w:themeShade="80" w:val="4F6228"/>
          <w:sz w:val="16"/>
          <w:szCs w:val="16"/>
        </w:rPr>
        <w:t xml:space="preserve">projeto pedagógico de curso. </w:t>
      </w:r>
    </w:p>
    <w:tbl>
      <w:tblPr>
        <w:tblW w:w="94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0"/>
        <w:gridCol w:w="4919"/>
      </w:tblGrid>
      <w:tr>
        <w:trPr/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 w:before="0" w:after="0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- Projeto Interdisciplinar: Jogos Digitais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3333"/>
          <w:sz w:val="20"/>
          <w:szCs w:val="20"/>
        </w:rPr>
      </w:pPr>
      <w:r>
        <w:rPr>
          <w:rFonts w:eastAsia="Arial" w:cs="Arial" w:ascii="Arial" w:hAnsi="Arial"/>
          <w:color w:val="FF3333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Objetivos do Desenvolvimento Sustentável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color w:themeColor="accent3" w:themeShade="80" w:val="4F6228"/>
          <w:sz w:val="16"/>
          <w:szCs w:val="16"/>
        </w:rPr>
      </w:pPr>
      <w:r>
        <w:rPr>
          <w:rFonts w:eastAsia="Arial Unicode MS" w:cs="Arial Unicode MS" w:ascii="Arial Unicode MS" w:hAnsi="Arial Unicode MS"/>
          <w:b/>
          <w:color w:themeColor="accent3" w:themeShade="80" w:val="4F6228"/>
          <w:sz w:val="16"/>
          <w:szCs w:val="16"/>
        </w:rPr>
        <w:t>Identificar com ✓ um ou mais ODS impactado(s) pelo projeto</w:t>
      </w:r>
    </w:p>
    <w:tbl>
      <w:tblPr>
        <w:tblW w:w="9435" w:type="dxa"/>
        <w:jc w:val="left"/>
        <w:tblInd w:w="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14"/>
        <w:gridCol w:w="4920"/>
      </w:tblGrid>
      <w:tr>
        <w:trPr/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1- Erradicação da Pobreza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2- Fome Zero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3- Saúde e Bem Estar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4- Educação de Qualidade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5- Igualdade de Gênero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6- Água Potável e Saneamento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7- Energia Limpa e Acessível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✔️ </w:t>
            </w:r>
            <w:r>
              <w:rPr>
                <w:rFonts w:eastAsia="Arial" w:cs="Arial" w:ascii="Arial" w:hAnsi="Arial"/>
                <w:sz w:val="20"/>
                <w:szCs w:val="20"/>
              </w:rPr>
              <w:t>8- Trabalho Decente e Crescimento Econômico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10- Redução das Desigualdades 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11-Cidades e Comunidades Sustentáveis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12- Consumo e Produção Responsáveis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13- Ação Contra a Mudança Global do Clima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14- Vida na Água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15- Vida Terrestre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16- Paz, Justiça e Instituições Eficazes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17- Parcerias e Meios de Implementação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ind w:hanging="360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Tipo de projeto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color w:themeColor="accent3" w:themeShade="80" w:val="4F6228"/>
          <w:sz w:val="16"/>
          <w:szCs w:val="16"/>
        </w:rPr>
      </w:pPr>
      <w:r>
        <w:rPr>
          <w:rFonts w:eastAsia="Arial Unicode MS" w:cs="Arial Unicode MS" w:ascii="Arial Unicode MS" w:hAnsi="Arial Unicode MS"/>
          <w:b/>
          <w:color w:themeColor="accent3" w:themeShade="80" w:val="4F6228"/>
          <w:sz w:val="16"/>
          <w:szCs w:val="16"/>
        </w:rPr>
        <w:t xml:space="preserve">Identificar com ✓ o tipo de projeto. </w:t>
      </w:r>
    </w:p>
    <w:tbl>
      <w:tblPr>
        <w:tblW w:w="9450" w:type="dxa"/>
        <w:jc w:val="left"/>
        <w:tblInd w:w="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450"/>
      </w:tblGrid>
      <w:tr>
        <w:trPr/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Atividade de Extensão não implementado na prática (proposta de intervenção)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✔️ </w:t>
            </w:r>
            <w:r>
              <w:rPr>
                <w:rFonts w:eastAsia="Arial" w:cs="Arial" w:ascii="Arial" w:hAnsi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>
      <w:pPr>
        <w:pStyle w:val="Normal"/>
        <w:spacing w:lineRule="auto" w:line="240"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Tema gerador</w:t>
      </w:r>
    </w:p>
    <w:tbl>
      <w:tblPr>
        <w:tblW w:w="935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55"/>
      </w:tblGrid>
      <w:tr>
        <w:trPr/>
        <w:tc>
          <w:tcPr>
            <w:tcW w:w="9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Ajuda as pessoas com deficiencia visual é algo necessario, para o conforto e igualdade na sociedade, essas pessoas passam por necessidades em meios públicos como em calçadas cheias</w:t>
            </w:r>
          </w:p>
        </w:tc>
      </w:tr>
    </w:tbl>
    <w:p>
      <w:pPr>
        <w:pStyle w:val="Normal"/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b/>
          <w:sz w:val="20"/>
          <w:szCs w:val="20"/>
        </w:rPr>
        <w:t>Produto decorrente do projeto (opcional dependendo do tipo de projeto)</w:t>
      </w:r>
    </w:p>
    <w:tbl>
      <w:tblPr>
        <w:tblW w:w="9465" w:type="dxa"/>
        <w:jc w:val="left"/>
        <w:tblInd w:w="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465"/>
      </w:tblGrid>
      <w:tr>
        <w:trPr/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spacing w:before="0" w:after="20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O projeto baseia em um arduino, sensor ultrassonico, buzzer, capaz de identificar a aproximação de algo ou aguem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2. IDENTIFICAÇÃO DO CENÁRIO DE INTERVENÇÃO E HIPÓTESES DE SOLUÇÃO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eastAsia="Arial" w:cs="Arial" w:ascii="Arial" w:hAnsi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Uso para qualquer ambiente, utilizado em locomoções para pessoas com deficiencia visual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eastAsia="Arial" w:cs="Arial" w:ascii="Arial" w:hAnsi="Arial"/>
          <w:b/>
          <w:sz w:val="20"/>
          <w:szCs w:val="20"/>
        </w:rPr>
        <w:t>Público-alvo a ser atendido pelo projeto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Pessoas com deficiencia visual na qual necessitam de mais ajuda, não só a muleta mas tambem um meio em que ela se sinta confortavel 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O publico alvo apresentou uma necessidade maior para a confiança em andar em lugares apertados ou com muitas pessoas ao redor e muitos não tem a condição para adquirir um produto de alto valor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1.Maior circulamento: pessoas com deficiencia se sentem mais seguros ao utilizar nas ruas</w:t>
            </w:r>
          </w:p>
          <w:p>
            <w:pPr>
              <w:pStyle w:val="Normal"/>
              <w:pBdr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2. fortalece a comunidade com deficiencia</w:t>
            </w:r>
          </w:p>
          <w:p>
            <w:pPr>
              <w:pStyle w:val="Normal"/>
              <w:pBdr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3. custo beneficio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3 DESCRIÇÃO DO PROJETO</w:t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b/>
          <w:color w:themeColor="accent3" w:themeShade="80" w:val="4F6228"/>
          <w:sz w:val="16"/>
          <w:szCs w:val="16"/>
        </w:rPr>
      </w:pPr>
      <w:r>
        <w:rPr>
          <w:rFonts w:eastAsia="Arial" w:cs="Arial" w:ascii="Arial" w:hAnsi="Arial"/>
          <w:b/>
          <w:color w:val="000000"/>
          <w:sz w:val="16"/>
          <w:szCs w:val="16"/>
        </w:rPr>
        <w:t>O objetivo deste projeto é criar um dispositivo que utilize um sensor de distância ultrassônico para detectar a proximidade de objetos e emitir um aviso sonoro através de um buzzer quando um objeto estiver muito próximo.</w:t>
      </w:r>
      <w:r>
        <w:rPr>
          <w:rFonts w:eastAsia="Arial" w:cs="Arial" w:ascii="Arial" w:hAnsi="Arial"/>
          <w:b/>
          <w:color w:themeColor="accent3" w:themeShade="80" w:val="4F6228"/>
          <w:sz w:val="16"/>
          <w:szCs w:val="16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Resumo</w:t>
      </w:r>
    </w:p>
    <w:tbl>
      <w:tblPr>
        <w:tblW w:w="9356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56"/>
      </w:tblGrid>
      <w:tr>
        <w:trPr/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000000"/>
                <w:sz w:val="20"/>
                <w:szCs w:val="20"/>
              </w:rPr>
              <w:t xml:space="preserve">Este projeto consiste na criação de um dispositivo que utiliza um sensor de distância ultrassônico (HC-SR04) e um buzzer, controlados por um Arduino Uno, para detectar a proximidade de objetos e emitir um aviso sonoro quando um objeto estiver muito próximo. 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trike/>
          <w:sz w:val="20"/>
          <w:szCs w:val="20"/>
        </w:rPr>
      </w:pPr>
      <w:r>
        <w:rPr>
          <w:rFonts w:eastAsia="Arial" w:cs="Arial" w:ascii="Arial" w:hAnsi="Arial"/>
          <w:b/>
          <w:strike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Introdução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4F6228"/>
                <w:sz w:val="20"/>
                <w:szCs w:val="20"/>
                <w:bdr w:val="single" w:sz="2" w:space="1" w:color="E3E3E3"/>
              </w:rPr>
              <w:t>Nosso mundo está cada vez mais impregnado de dispositivos inteligentes e sistemas automatizados, muitos dos quais dependem da capacidade de perceber o ambiente ao seu redor. Um dos componentes essenciais para essa percepção é o sensor de distância, que permite medir a proximidade de objetos sem contato físico.</w:t>
            </w:r>
          </w:p>
          <w:p>
            <w:pPr>
              <w:pStyle w:val="BodyText"/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ind w:hanging="0" w:left="0" w:right="0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Neste projeto, propomos a criação de um dispositivo simples e eficaz utilizando um sensor de distância ultrassônico em conjunto com um buzzer, controlados por um microcontrolador Arduino Uno. A principal finalidade desse sistema é detectar a presença de objetos próximos e emitir um aviso sonoro caso a distância seja menor que um limite predefinido.</w:t>
            </w:r>
          </w:p>
          <w:p>
            <w:pPr>
              <w:pStyle w:val="BodyText"/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ind w:hanging="0" w:left="0" w:right="0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Ao longo deste projeto, exploraremos os princípios de funcionamento do sensor de distância ultrassônico, entenderemos como o Arduino pode ser utilizado para processar os dados do sensor e controlar o buzzer, e discutiremos as possíveis aplicações desse dispositivo em diversas áreas, desde robótica até segurança e acessibilidade.</w:t>
            </w:r>
          </w:p>
          <w:p>
            <w:pPr>
              <w:pStyle w:val="BodyText"/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ind w:hanging="0" w:left="0" w:right="0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Vamos embarcar nesta jornada para explorar como a combinação de hardware e software pode criar soluções inteligentes para problemas do mundo real.</w:t>
            </w:r>
          </w:p>
          <w:p>
            <w:pPr>
              <w:pStyle w:val="BodyText"/>
              <w:spacing w:before="0" w:after="0"/>
              <w:ind w:hanging="0" w:left="0" w:right="0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Objetivos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tabs>
                <w:tab w:val="clear" w:pos="708"/>
                <w:tab w:val="left" w:pos="360" w:leader="none"/>
              </w:tabs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color w:themeColor="accent3" w:themeShade="80" w:val="4F6228"/>
                <w:sz w:val="20"/>
                <w:szCs w:val="20"/>
              </w:rPr>
              <w:t>O objetivo principal deste projeto é desenvolver um dispositivo capaz de detectar a proximidade de objetos utilizando um sensor de distância ultrassônico e emitir um aviso sonoro através de um buzzer quando um objeto estiver muito próximo. Além disso, o projeto busca:</w:t>
            </w:r>
          </w:p>
          <w:p>
            <w:pPr>
              <w:pStyle w:val="BodyText"/>
              <w:numPr>
                <w:ilvl w:val="0"/>
                <w:numId w:val="2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Demonstrar o funcionamento e a aplicação prática de um sensor de distância ultrassônico em conjunto com um microcontrolador Arduino Uno.</w:t>
            </w:r>
          </w:p>
          <w:p>
            <w:pPr>
              <w:pStyle w:val="BodyText"/>
              <w:numPr>
                <w:ilvl w:val="0"/>
                <w:numId w:val="2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Explorar a integração de diferentes componentes eletrônicos para criar um sistema funcional e útil.</w:t>
            </w:r>
          </w:p>
          <w:p>
            <w:pPr>
              <w:pStyle w:val="BodyText"/>
              <w:numPr>
                <w:ilvl w:val="0"/>
                <w:numId w:val="2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Oferecer uma solução simples e acessível para detecção de obstáculos, segurança ou assistência a pessoas com deficiência visual.</w:t>
            </w:r>
          </w:p>
          <w:p>
            <w:pPr>
              <w:pStyle w:val="BodyText"/>
              <w:numPr>
                <w:ilvl w:val="0"/>
                <w:numId w:val="2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Estimular o aprendizado e a experimentação com tecnologia, especialmente no contexto da automação e da robótica.</w:t>
            </w:r>
          </w:p>
          <w:p>
            <w:pPr>
              <w:pStyle w:val="BodyText"/>
              <w:numPr>
                <w:ilvl w:val="0"/>
                <w:numId w:val="2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ind w:hanging="283" w:left="709" w:right="0"/>
              <w:rPr/>
            </w:pPr>
            <w:r>
              <w:rPr/>
              <w:t>Incentivar a criatividade e a inovação na resolução de problemas do mundo real através da eletrônica e da programação.</w:t>
            </w:r>
          </w:p>
          <w:p>
            <w:pPr>
              <w:pStyle w:val="BodyText"/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ind w:hanging="0" w:left="0" w:right="0"/>
              <w:rPr/>
            </w:pPr>
            <w:r>
              <w:rPr/>
              <w:t>Ao alcançar esses objetivos, esperamos não apenas construir um dispositivo funcional, mas também promover o conhecimento e a habilidade na área de eletrônica e programação, além de estimular o pensamento crítico e a capacidade de solucionar problemas de forma criativa.</w:t>
            </w:r>
          </w:p>
          <w:p>
            <w:pPr>
              <w:pStyle w:val="BodyText"/>
              <w:tabs>
                <w:tab w:val="clear" w:pos="708"/>
                <w:tab w:val="left" w:pos="360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color w:themeColor="accent3" w:themeShade="80" w:val="4F6228"/>
                <w:sz w:val="20"/>
                <w:szCs w:val="20"/>
                <w:bdr w:val="single" w:sz="2" w:space="1" w:color="E3E3E3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Métodos 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Style w:val="Strong"/>
                <w:rFonts w:eastAsia="Arial" w:cs="Arial" w:ascii="Arial" w:hAnsi="Arial"/>
                <w:color w:themeColor="accent3" w:themeShade="80" w:val="4F6228"/>
                <w:sz w:val="20"/>
                <w:szCs w:val="20"/>
              </w:rPr>
              <w:t>Seleção dos Componentes:</w:t>
            </w:r>
            <w:r>
              <w:rPr>
                <w:rFonts w:eastAsia="Arial" w:cs="Arial" w:ascii="Arial" w:hAnsi="Arial"/>
                <w:color w:themeColor="accent3" w:themeShade="80" w:val="4F6228"/>
                <w:sz w:val="20"/>
                <w:szCs w:val="20"/>
              </w:rPr>
              <w:t xml:space="preserve"> Identificar e adquirir os componentes necessários para o projeto, incluindo o sensor de distância ultrassônico (HC-SR04), um buzzer e um Arduino Uno, além de fios de conexão.</w:t>
            </w:r>
          </w:p>
          <w:p>
            <w:pPr>
              <w:pStyle w:val="BodyText"/>
              <w:numPr>
                <w:ilvl w:val="0"/>
                <w:numId w:val="3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ind w:hanging="283" w:left="709" w:right="0"/>
              <w:rPr/>
            </w:pPr>
            <w:r>
              <w:rPr>
                <w:rStyle w:val="Strong"/>
              </w:rPr>
              <w:t>Montagem do Circuito:</w:t>
            </w:r>
            <w:r>
              <w:rPr/>
              <w:t xml:space="preserve"> Montar o circuito elétrico utilizando o esquemático fornecido para conectar o sensor de distância, o buzzer e o Arduino Uno, garantindo que todas as conexões estejam corretas e seguras.</w:t>
            </w:r>
          </w:p>
          <w:p>
            <w:pPr>
              <w:pStyle w:val="BodyText"/>
              <w:numPr>
                <w:ilvl w:val="0"/>
                <w:numId w:val="3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ind w:hanging="283" w:left="709" w:right="0"/>
              <w:rPr/>
            </w:pPr>
            <w:r>
              <w:rPr>
                <w:rStyle w:val="Strong"/>
              </w:rPr>
              <w:t>Programação do Arduino:</w:t>
            </w:r>
            <w:r>
              <w:rPr/>
              <w:t xml:space="preserve"> Escrever o código necessário para o Arduino controlar o sensor de distância, calcular a distância medida e acionar o buzzer quando a distância estiver abaixo de um limite predefinido. Isso envolve a configuração dos pinos, a leitura dos dados do sensor e a lógica de controle do buzzer.</w:t>
            </w:r>
          </w:p>
          <w:p>
            <w:pPr>
              <w:pStyle w:val="BodyText"/>
              <w:numPr>
                <w:ilvl w:val="0"/>
                <w:numId w:val="3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ind w:hanging="283" w:left="709" w:right="0"/>
              <w:rPr/>
            </w:pPr>
            <w:r>
              <w:rPr>
                <w:rStyle w:val="Strong"/>
              </w:rPr>
              <w:t>Testes e Depuração:</w:t>
            </w:r>
            <w:r>
              <w:rPr/>
              <w:t xml:space="preserve"> Realizar testes do sistema para verificar se o sensor de distância está funcionando corretamente, se a leitura da distância está sendo feita de maneira precisa e se o buzzer está sendo acionado conforme o esperado. Identificar e corrigir quaisquer problemas que possam surgir durante os testes.</w:t>
            </w:r>
          </w:p>
          <w:p>
            <w:pPr>
              <w:pStyle w:val="BodyText"/>
              <w:numPr>
                <w:ilvl w:val="0"/>
                <w:numId w:val="3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ind w:hanging="283" w:left="709" w:right="0"/>
              <w:rPr/>
            </w:pPr>
            <w:r>
              <w:rPr>
                <w:rStyle w:val="Strong"/>
              </w:rPr>
              <w:t>Ajustes e Otimizações:</w:t>
            </w:r>
            <w:r>
              <w:rPr/>
              <w:t xml:space="preserve"> Realizar ajustes no código e no circuito conforme necessário para otimizar o desempenho do sistema, como ajustar os limites de distância para acionar o buzzer e garantir uma resposta rápida e confiável.</w:t>
            </w:r>
          </w:p>
          <w:p>
            <w:pPr>
              <w:pStyle w:val="BodyText"/>
              <w:numPr>
                <w:ilvl w:val="0"/>
                <w:numId w:val="3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ind w:hanging="283" w:left="709" w:right="0"/>
              <w:rPr/>
            </w:pPr>
            <w:r>
              <w:rPr>
                <w:rStyle w:val="Strong"/>
              </w:rPr>
              <w:t>Documentação e Relatório:</w:t>
            </w:r>
            <w:r>
              <w:rPr/>
              <w:t xml:space="preserve"> Documentar o processo de desenvolvimento do projeto, incluindo a descrição dos componentes utilizados, o esquemático do circuito, o código fonte do Arduino e os resultados dos testes realizados. Preparar um relatório final que descreva o projeto em detalhes e compartilhe os aprendizados obtidos durante o processo.</w:t>
            </w:r>
          </w:p>
          <w:p>
            <w:pPr>
              <w:pStyle w:val="BodyText"/>
              <w:numPr>
                <w:ilvl w:val="0"/>
                <w:numId w:val="3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ind w:hanging="283" w:left="709" w:right="0"/>
              <w:rPr/>
            </w:pPr>
            <w:r>
              <w:rPr>
                <w:rStyle w:val="Strong"/>
              </w:rPr>
              <w:t>Iteração e Melhoria:</w:t>
            </w:r>
            <w:r>
              <w:rPr/>
              <w:t xml:space="preserve"> Avaliar o projeto e identificar possíveis melhorias ou expansões que possam ser feitas para torná-lo mais eficiente, preciso ou versátil. Realizar iterações adicionais conforme necessário para implementar essas melhorias e garantir que o projeto atenda aos requisitos e objetivos estabelecidos.</w:t>
            </w:r>
          </w:p>
          <w:p>
            <w:pPr>
              <w:pStyle w:val="BodyText"/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ind w:hanging="0" w:left="0" w:right="0"/>
              <w:rPr/>
            </w:pPr>
            <w:r>
              <w:rPr/>
              <w:t>Ao seguir esses métodos, será possível desenvolver um projeto funcional e eficaz de sensor de distância com buzzer, além de promover o aprendizado e a experimentação na área de eletrônica e programação.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Resultados (ou resultados esperados)</w:t>
      </w:r>
    </w:p>
    <w:tbl>
      <w:tblPr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Style w:val="Strong"/>
                <w:rFonts w:eastAsia="Arial" w:cs="Arial" w:ascii="Arial" w:hAnsi="Arial"/>
                <w:color w:themeColor="accent3" w:themeShade="80" w:val="4F6228"/>
                <w:sz w:val="20"/>
                <w:szCs w:val="20"/>
              </w:rPr>
              <w:t>Funcionamento Correto do Sistema:</w:t>
            </w:r>
            <w:r>
              <w:rPr>
                <w:rFonts w:eastAsia="Arial" w:cs="Arial" w:ascii="Arial" w:hAnsi="Arial"/>
                <w:color w:themeColor="accent3" w:themeShade="80" w:val="4F6228"/>
                <w:sz w:val="20"/>
                <w:szCs w:val="20"/>
              </w:rPr>
              <w:t xml:space="preserve"> Espera-se que o sistema seja capaz de detectar a proximidade de objetos utilizando o sensor de distância ultrassônico e acionar o buzzer de forma adequada quando um objeto estiver muito próximo, de acordo com os parâmetros definidos.</w:t>
            </w:r>
          </w:p>
          <w:p>
            <w:pPr>
              <w:pStyle w:val="BodyText"/>
              <w:numPr>
                <w:ilvl w:val="0"/>
                <w:numId w:val="4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ind w:hanging="283" w:left="709" w:right="0"/>
              <w:rPr/>
            </w:pPr>
            <w:r>
              <w:rPr>
                <w:rStyle w:val="Strong"/>
              </w:rPr>
              <w:t>Precisão na Medição da Distância:</w:t>
            </w:r>
            <w:r>
              <w:rPr/>
              <w:t xml:space="preserve"> Os resultados das medições de distância devem ser precisos e confiáveis, garantindo que o sistema seja capaz de detectar objetos com precisão e reagir de maneira apropriada.</w:t>
            </w:r>
          </w:p>
          <w:p>
            <w:pPr>
              <w:pStyle w:val="BodyText"/>
              <w:numPr>
                <w:ilvl w:val="0"/>
                <w:numId w:val="4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ind w:hanging="283" w:left="709" w:right="0"/>
              <w:rPr/>
            </w:pPr>
            <w:r>
              <w:rPr>
                <w:rStyle w:val="Strong"/>
              </w:rPr>
              <w:t>Resposta Rápida e Eficiente:</w:t>
            </w:r>
            <w:r>
              <w:rPr/>
              <w:t xml:space="preserve"> O sistema deve apresentar uma resposta rápida ao detectar a presença de objetos próximos, acionando o buzzer sem atrasos significativos e garantindo uma detecção eficaz em tempo real.</w:t>
            </w:r>
          </w:p>
          <w:p>
            <w:pPr>
              <w:pStyle w:val="BodyText"/>
              <w:numPr>
                <w:ilvl w:val="0"/>
                <w:numId w:val="4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ind w:hanging="283" w:left="709" w:right="0"/>
              <w:rPr/>
            </w:pPr>
            <w:r>
              <w:rPr>
                <w:rStyle w:val="Strong"/>
              </w:rPr>
              <w:t>Estabilidade e Confiabilidade:</w:t>
            </w:r>
            <w:r>
              <w:rPr/>
              <w:t xml:space="preserve"> O sistema deve ser estável e confiável em diferentes condições de uso, garantindo que ele funcione corretamente ao longo do tempo e em diferentes ambientes.</w:t>
            </w:r>
          </w:p>
          <w:p>
            <w:pPr>
              <w:pStyle w:val="BodyText"/>
              <w:numPr>
                <w:ilvl w:val="0"/>
                <w:numId w:val="4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ind w:hanging="283" w:left="709" w:right="0"/>
              <w:rPr/>
            </w:pPr>
            <w:r>
              <w:rPr>
                <w:rStyle w:val="Strong"/>
              </w:rPr>
              <w:t>Documentação Completa e Clara:</w:t>
            </w:r>
            <w:r>
              <w:rPr/>
              <w:t xml:space="preserve"> Espera-se que todo o processo de desenvolvimento do projeto seja documentado de forma clara e completa, incluindo descrições dos componentes utilizados, esquemáticos do circuito, código fonte do Arduino e resultados dos testes realizados.</w:t>
            </w:r>
          </w:p>
          <w:p>
            <w:pPr>
              <w:pStyle w:val="BodyText"/>
              <w:numPr>
                <w:ilvl w:val="0"/>
                <w:numId w:val="4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8"/>
                <w:tab w:val="left" w:pos="0" w:leader="none"/>
              </w:tabs>
              <w:ind w:hanging="283" w:left="709" w:right="0"/>
              <w:rPr/>
            </w:pPr>
            <w:r>
              <w:rPr>
                <w:rStyle w:val="Strong"/>
              </w:rPr>
              <w:t>Aprendizado e Experiência:</w:t>
            </w:r>
            <w:r>
              <w:rPr/>
              <w:t xml:space="preserve"> Além dos resultados técnicos do projeto, espera-se que os participantes adquiram conhecimentos e experiência na área de eletrônica, programação e automação, bem como habilidades de resolução de problemas e trabalho em equipe.</w:t>
            </w:r>
          </w:p>
          <w:p>
            <w:pPr>
              <w:pStyle w:val="BodyText"/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ind w:hanging="0" w:left="0" w:right="0"/>
              <w:rPr/>
            </w:pPr>
            <w:r>
              <w:rPr/>
              <w:t>Ao alcançar esses resultados esperados, o projeto será considerado um sucesso, fornecendo uma solução funcional e eficaz para detecção de proximidade utilizando um sensor de distância com buzzer, além de promover o aprendizado e o desenvolvimento de habilidades práticas.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Considerações finais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tabs>
                <w:tab w:val="clear" w:pos="708"/>
                <w:tab w:val="left" w:pos="360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4F6228"/>
                <w:sz w:val="20"/>
                <w:szCs w:val="20"/>
                <w:bdr w:val="single" w:sz="2" w:space="1" w:color="E3E3E3"/>
              </w:rPr>
              <w:t>O projeto do Sensor de Distância com Buzzer representa não apenas uma aplicação prática da eletrônica e programação, mas também uma oportunidade para explorar o potencial da tecnologia na solução de problemas do mundo real. Ao longo deste projeto, foram enfrentados desafios técnicos e conceituais, mas também houve aprendizado e crescimento.</w:t>
            </w:r>
          </w:p>
          <w:p>
            <w:pPr>
              <w:pStyle w:val="BodyText"/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ind w:hanging="0" w:left="0" w:right="0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Uma das principais lições aprendidas é a importância da integração entre hardware e software. O sucesso do projeto depende não apenas da escolha e montagem correta dos componentes, mas também da programação adequada do microcontrolador para controlar esses componentes de maneira eficaz.</w:t>
            </w:r>
          </w:p>
          <w:p>
            <w:pPr>
              <w:pStyle w:val="BodyText"/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ind w:hanging="0" w:left="0" w:right="0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Além disso, o projeto destaca a importância da colaboração e do trabalho em equipe. Desde a concepção até a implementação e testes do sistema, a troca de ideias e o apoio mútuo foram fundamentais para superar os desafios e alcançar os resultados desejados.</w:t>
            </w:r>
          </w:p>
          <w:p>
            <w:pPr>
              <w:pStyle w:val="BodyText"/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ind w:hanging="0" w:left="0" w:right="0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Por fim, o Sensor de Distância com Buzzer não é apenas um projeto isolado, mas sim um ponto de partida para futuras explorações e inovações. As habilidades adquiridas ao longo deste projeto podem ser aplicadas em uma variedade de contextos, desde aplicações de automação residencial até projetos de robótica educacional.</w:t>
            </w:r>
          </w:p>
          <w:p>
            <w:pPr>
              <w:pStyle w:val="BodyText"/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ind w:hanging="0" w:left="0" w:right="0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Assim, concluímos este projeto com a satisfação de termos criado algo útil e funcional, mas também com a motivação para continuar aprendendo e explorando novas possibilidades na vasta área da  eletrônica e programação. Que este projeto sirva como inspiração para novas descobertas e realizações no futuro.</w:t>
            </w:r>
          </w:p>
          <w:p>
            <w:pPr>
              <w:pStyle w:val="BodyText"/>
              <w:spacing w:before="0" w:after="0"/>
              <w:ind w:hanging="0" w:left="0" w:right="0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Referências 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hyperlink r:id="rId2">
              <w:r>
                <w:rPr>
                  <w:rStyle w:val="Hyperlink"/>
                  <w:rFonts w:eastAsia="Arial" w:cs="Arial" w:ascii="Arial" w:hAnsi="Arial"/>
                  <w:color w:themeColor="accent3" w:themeShade="80" w:val="4F6228"/>
                  <w:sz w:val="20"/>
                  <w:szCs w:val="20"/>
                </w:rPr>
                <w:t>Circuit design Funky Fulffy-Sango - Tinkercad</w:t>
              </w:r>
            </w:hyperlink>
            <w:r>
              <w:rPr>
                <w:rFonts w:eastAsia="Arial" w:cs="Arial" w:ascii="Arial" w:hAnsi="Arial"/>
                <w:color w:themeColor="accent3" w:themeShade="80" w:val="4F6228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hyperlink r:id="rId3">
              <w:r>
                <w:rPr>
                  <w:rStyle w:val="Hyperlink"/>
                  <w:rFonts w:eastAsia="Arial" w:cs="Arial" w:ascii="Arial" w:hAnsi="Arial"/>
                  <w:color w:themeColor="accent3" w:themeShade="80" w:val="4F6228"/>
                  <w:sz w:val="20"/>
                  <w:szCs w:val="20"/>
                </w:rPr>
                <w:t>Muito mais magia, só na Max (youtube.com)</w:t>
              </w:r>
            </w:hyperlink>
            <w:r>
              <w:rPr>
                <w:rFonts w:eastAsia="Arial" w:cs="Arial" w:ascii="Arial" w:hAnsi="Arial"/>
                <w:color w:themeColor="accent3" w:themeShade="80" w:val="4F6228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ANEXO I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345"/>
      </w:tblGrid>
      <w:tr>
        <w:trPr/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4F6228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tbl>
      <w:tblPr>
        <w:tblW w:w="9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037"/>
        <w:gridCol w:w="6397"/>
      </w:tblGrid>
      <w:tr>
        <w:trPr/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Link:</w:t>
            </w:r>
          </w:p>
        </w:tc>
      </w:tr>
      <w:tr>
        <w:trPr/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https://periodicos.ifsc.edu.br/index.php/caminhoaberto/index</w:t>
            </w:r>
          </w:p>
        </w:tc>
      </w:tr>
      <w:tr>
        <w:trPr/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EXTRAMUROS 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https://www.periodicos.univasf.edu.br/index.php/extramuros</w:t>
            </w:r>
          </w:p>
        </w:tc>
      </w:tr>
      <w:tr>
        <w:trPr/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https://periodicos.uffs.edu.br/index.php/RBEU/</w:t>
            </w:r>
          </w:p>
        </w:tc>
      </w:tr>
      <w:tr>
        <w:trPr/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REVISTA CIÊNCIA EM EXTENSÃO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https://ojs.unesp.br/index.php/revista_proex/index</w:t>
            </w:r>
          </w:p>
        </w:tc>
      </w:tr>
      <w:tr>
        <w:trPr/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REVISTA DE CULTURA E EXTENSÃO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https://www.revistas.usp.br/rce</w:t>
            </w:r>
          </w:p>
        </w:tc>
      </w:tr>
      <w:tr>
        <w:trPr/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REVISTA EXTENSÃO EM AÇÃO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http://periodicos.ufc.br/extensaoemacao</w:t>
            </w:r>
          </w:p>
        </w:tc>
      </w:tr>
      <w:tr>
        <w:trPr/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EXPRESSA EXTENSÃO (UFPEL)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Outras revistas podem ser consultadas em: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hyperlink r:id="rId4">
        <w:r>
          <w:rPr>
            <w:rFonts w:eastAsia="Arial" w:cs="Arial" w:ascii="Arial" w:hAnsi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>
        <w:rPr>
          <w:rFonts w:eastAsia="Arial"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045"/>
        <w:gridCol w:w="6299"/>
      </w:tblGrid>
      <w:tr>
        <w:trPr/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Regulamento das Atividade de Extensão – Bacharelado em Ciência da Computação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709" w:top="2694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 Unicode MS">
    <w:charset w:val="00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-1100455</wp:posOffset>
          </wp:positionH>
          <wp:positionV relativeFrom="paragraph">
            <wp:posOffset>1336675</wp:posOffset>
          </wp:positionV>
          <wp:extent cx="7580630" cy="10715625"/>
          <wp:effectExtent l="0" t="0" r="0" b="0"/>
          <wp:wrapNone/>
          <wp:docPr id="1" name="Imagem 4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80630" cy="1071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665b8"/>
    <w:rPr/>
  </w:style>
  <w:style w:type="character" w:styleId="RodapChar" w:customStyle="1">
    <w:name w:val="Rodapé Char"/>
    <w:basedOn w:val="DefaultParagraphFont"/>
    <w:uiPriority w:val="99"/>
    <w:qFormat/>
    <w:rsid w:val="00a665b8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a665b8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665b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a665b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665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inkercad.com/things/2ecYPtWmUgq-funky-fulffy-sango/editel" TargetMode="External"/><Relationship Id="rId3" Type="http://schemas.openxmlformats.org/officeDocument/2006/relationships/hyperlink" Target="https://www.youtube.com/watch?v=ktgspr7c-9A&amp;list=LL&amp;index=1&amp;t=127s" TargetMode="External"/><Relationship Id="rId4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LibreOffice/7.6.4.1$Windows_X86_64 LibreOffice_project/e19e193f88cd6c0525a17fb7a176ed8e6a3e2aa1</Application>
  <AppVersion>15.0000</AppVersion>
  <Pages>7</Pages>
  <Words>1815</Words>
  <Characters>10612</Characters>
  <CharactersWithSpaces>12289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2023-05-24T01:26:00Z</dcterms:created>
  <dc:creator>Daniele Selma de Oliveira</dc:creator>
  <dc:description/>
  <dc:language>pt-BR</dc:language>
  <cp:lastModifiedBy/>
  <cp:lastPrinted>2016-10-14T19:13:00Z</cp:lastPrinted>
  <dcterms:modified xsi:type="dcterms:W3CDTF">2024-05-24T12:03:21Z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