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FECAP</w:t>
      </w: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DoaMais</w:t>
      </w: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Requisitos da disciplina Modelagem de Software e Arquitetura de Sistemas</w:t>
      </w: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São Paulo</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2024</w:t>
      </w: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INTEGRANTES DO PROJETO e RA’S</w:t>
      </w: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tabs>
          <w:tab w:val="left" w:pos="4820" w:leader="none"/>
        </w:tabs>
        <w:spacing w:before="0" w:after="0" w:line="257"/>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Daniel Baptista Acioli Vanderlei</w:t>
        <w:tab/>
        <w:tab/>
        <w:tab/>
        <w:tab/>
        <w:t xml:space="preserve">23025608</w:t>
      </w:r>
    </w:p>
    <w:p>
      <w:pPr>
        <w:tabs>
          <w:tab w:val="left" w:pos="4820" w:leader="none"/>
        </w:tabs>
        <w:spacing w:before="0" w:after="0" w:line="257"/>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Fábio Oliveira Spindola</w:t>
        <w:tab/>
        <w:tab/>
        <w:tab/>
        <w:tab/>
        <w:t xml:space="preserve">22086131</w:t>
      </w:r>
    </w:p>
    <w:p>
      <w:pPr>
        <w:tabs>
          <w:tab w:val="left" w:pos="4820" w:leader="none"/>
        </w:tabs>
        <w:spacing w:before="0" w:after="0" w:line="257"/>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Fabrício Cândido do Nascimento</w:t>
        <w:tab/>
        <w:tab/>
        <w:tab/>
        <w:tab/>
        <w:t xml:space="preserve">23025273</w:t>
      </w:r>
    </w:p>
    <w:p>
      <w:pPr>
        <w:tabs>
          <w:tab w:val="left" w:pos="4820" w:leader="none"/>
        </w:tabs>
        <w:spacing w:before="0" w:after="0" w:line="257"/>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Leonardo de Souza Mouzinho</w:t>
        <w:tab/>
        <w:tab/>
        <w:tab/>
        <w:tab/>
        <w:t xml:space="preserve">23025627</w:t>
      </w: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keepNext w:val="true"/>
        <w:keepLines w:val="true"/>
        <w:spacing w:before="240" w:after="24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INTRODUÇÃO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Doar é um ato de amor e generosidade que transcende limites, impactando vidas de forma profunda e significativa. Seja doando sangue, tempo ou recursos, a doação representa um compromisso com o bem-estar do próximo e visando a construção de um mundo mais justo e solidário. Com objetivo de auxiliar pessoas físicas e jurídicas de forma rápida e segura a criar ou ampliar o hábito de ajudar o próximo, por meio de ONG’s e/ou projetos sociais foi criado a DoaMais.</w:t>
      </w:r>
    </w:p>
    <w:p>
      <w:pPr>
        <w:keepNext w:val="true"/>
        <w:keepLines w:val="true"/>
        <w:spacing w:before="240" w:after="24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DOCUMENTO DE ABERTURA DO PROJETOS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Prefácio</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projeto foi iniciado com o a ideia de doação indireta onde a Ong só receberia os valores de fato sem a necessidade de uma ação e o doador enviaria seu cupom fiscal direto pelo site e o sistema direcionaria para a nota fiscal paulista.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Tudo isso fui alterado devido a necessidade de liberação da API e na falta da liberação o projeto seria inviabilizado. </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Introdução</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sistema vai funciona com o usuário1 (doador), se cadastra com nome, e-mail e telefone escolhe a qual usuário 2 (ONG) deseja doar anexa o seu cupom e encaminha pelo site e o sistema por sua vez encaminha por e-mail para ONG.</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Glossário</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 nosso sistema foi utilizado sistemas Backend com api Azure, banco de dados Mysql. Frontend foi criado em React as páginas foram desenvolvidas de modo individual dando acesso a atualizações mais ágeis sem a necessidade de grandes mudanças.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Definição de requisitos de usuário</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site é fara a conexão entre dois usuários doador e ong, os doadores ao navega pelo site tem a oportunidade de conhecer o trabalho de cada ong em caso de doação de itens ou conhecimento ele tem um mapa com endereços de coleta, já as ongs interessadas em receber doações por meio do nosso site temos um meio de contato por e-mail.</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Arquitetura do sistema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Detalhado no item 3.</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Especificação de requisitos do sistema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Detalhado no item 3.</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Modelos do sistema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4472C4"/>
          <w:spacing w:val="0"/>
          <w:position w:val="0"/>
          <w:sz w:val="24"/>
          <w:shd w:fill="auto" w:val="clear"/>
        </w:rPr>
        <w:t xml:space="preserve">Pode incluir modelos gráficos do sistema que mostram os relacionamentos entre os componentes do sistema, o sistema e seu ambiente. Exemplos de possíveis modelos são modelos de objetos, modelos de fluxo de dados ou modelos semânticos de dados</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240" w:after="24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REQUISITOS DE SISTEMA</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120" w:after="12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3.1 REQUISITOS FUNCIONAIS DE SOFTWARE</w:t>
      </w:r>
    </w:p>
    <w:p>
      <w:pPr>
        <w:spacing w:before="0" w:after="160" w:line="259"/>
        <w:ind w:right="0" w:left="0" w:firstLine="0"/>
        <w:jc w:val="left"/>
        <w:rPr>
          <w:rFonts w:ascii="Arial" w:hAnsi="Arial" w:cs="Arial" w:eastAsia="Arial"/>
          <w:color w:val="auto"/>
          <w:spacing w:val="0"/>
          <w:position w:val="0"/>
          <w:sz w:val="24"/>
          <w:shd w:fill="auto" w:val="clear"/>
        </w:rPr>
      </w:pPr>
    </w:p>
    <w:tbl>
      <w:tblPr/>
      <w:tblGrid>
        <w:gridCol w:w="3116"/>
        <w:gridCol w:w="5248"/>
      </w:tblGrid>
      <w:tr>
        <w:trPr>
          <w:trHeight w:val="300" w:hRule="auto"/>
          <w:jc w:val="left"/>
        </w:trPr>
        <w:tc>
          <w:tcPr>
            <w:tcW w:w="8364" w:type="dxa"/>
            <w:gridSpan w:val="2"/>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RFS01 </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Função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Navegação</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Descrição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Com uma interface intuitiva o usuário consegue navegar facilmente por todo o site, encontrar a informação que precisa de forma clara.</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Entradas</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Movimentação do mouse e ele transforma em uma mão onde pode clicar.</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Fonte</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de navegação, menus, barras de navegação, links, botões</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Saídas</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Apresentar de forma clara as opções de clique</w:t>
            </w:r>
          </w:p>
        </w:tc>
      </w:tr>
      <w:tr>
        <w:trPr>
          <w:trHeight w:val="6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Facilitar a navegação dos usuários por todo o site</w:t>
            </w:r>
          </w:p>
        </w:tc>
      </w:tr>
      <w:tr>
        <w:trPr>
          <w:trHeight w:val="300" w:hRule="auto"/>
          <w:jc w:val="left"/>
        </w:trPr>
        <w:tc>
          <w:tcPr>
            <w:tcW w:w="3116"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8"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8364" w:type="dxa"/>
            <w:gridSpan w:val="2"/>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RFS02</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Função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Exibição de conteúdo</w:t>
            </w:r>
          </w:p>
        </w:tc>
      </w:tr>
      <w:tr>
        <w:trPr>
          <w:trHeight w:val="81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Descrição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Apresentação clara e organizada de textos, imagens, vídeos para transmitir informações de maneira eficaz.</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Entradas</w:t>
            </w:r>
          </w:p>
          <w:p>
            <w:pPr>
              <w:spacing w:before="0" w:after="0" w:line="240"/>
              <w:ind w:right="0" w:left="0" w:firstLine="0"/>
              <w:jc w:val="left"/>
              <w:rPr>
                <w:spacing w:val="0"/>
                <w:position w:val="0"/>
                <w:shd w:fill="auto" w:val="clear"/>
              </w:rPr>
            </w:pP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Conteúdo escrito que pode incluir artigos, descrições, legendas, e outros tipos de texto informativo e elementos visuais</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Fonte</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textos, imagens, vídeos</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Saídas</w:t>
            </w:r>
          </w:p>
          <w:p>
            <w:pPr>
              <w:spacing w:before="0" w:after="0" w:line="240"/>
              <w:ind w:right="0" w:left="0" w:firstLine="0"/>
              <w:jc w:val="left"/>
              <w:rPr>
                <w:spacing w:val="0"/>
                <w:position w:val="0"/>
                <w:shd w:fill="auto" w:val="clear"/>
              </w:rPr>
            </w:pP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Informações transmitidas de maneira eficaz,Experiência do usuário melhorada, os usuários devem achar fácil e agradável navegar pelo conteúdo, entender a mensagem e interagir com os diferentes tipos de mídia.</w:t>
            </w:r>
          </w:p>
        </w:tc>
      </w:tr>
      <w:tr>
        <w:trPr>
          <w:trHeight w:val="6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transmitir informações de maneira eficaz</w:t>
            </w:r>
          </w:p>
        </w:tc>
      </w:tr>
      <w:tr>
        <w:trPr>
          <w:trHeight w:val="300" w:hRule="auto"/>
          <w:jc w:val="left"/>
        </w:trPr>
        <w:tc>
          <w:tcPr>
            <w:tcW w:w="3116"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8"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8364" w:type="dxa"/>
            <w:gridSpan w:val="2"/>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RFS03</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Função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Comunicação</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Descrição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Integração de ferramentas de comunicação, como formulário de contato em artigos, para facilitar a interação entre usuários e site.</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Entradas</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Usuários, pessoas que visitam o site e interagem com os formulários de contato e outras ferramentas de comunicação.</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Fonte</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Formulário de contato e e-mail</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Saídas</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Informações, perguntas ou feedback enviados pelos usuários através das ferramentas de comunicação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respostas enviadas pelo site ou administradores em resposta às mensagens dos usuários.</w:t>
            </w:r>
          </w:p>
        </w:tc>
      </w:tr>
      <w:tr>
        <w:trPr>
          <w:trHeight w:val="6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Facilitar a interação entre usuários e site.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0" w:hRule="auto"/>
          <w:jc w:val="left"/>
        </w:trPr>
        <w:tc>
          <w:tcPr>
            <w:tcW w:w="3116"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8"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8364" w:type="dxa"/>
            <w:gridSpan w:val="2"/>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RFS04</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Função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Busca</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Descrição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Funcionalidade de pesquisa que permite aos usuários encontrar rapidamente conteúdo específico dentro do site.</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Entradas</w:t>
            </w:r>
          </w:p>
          <w:p>
            <w:pPr>
              <w:spacing w:before="0" w:after="0" w:line="240"/>
              <w:ind w:right="0" w:left="0" w:firstLine="0"/>
              <w:jc w:val="left"/>
              <w:rPr>
                <w:spacing w:val="0"/>
                <w:position w:val="0"/>
                <w:shd w:fill="auto" w:val="clear"/>
              </w:rPr>
            </w:pP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Consultas de busca dos usuários, alavras-chave ou frases digitadas pelos usuários na barra de pesquisa.</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Fonte</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Banco de dados do site</w:t>
            </w:r>
          </w:p>
        </w:tc>
      </w:tr>
      <w:tr>
        <w:trPr>
          <w:trHeight w:val="33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Saídas</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Resultados de pesquisa,Lista de conteúdos  páginas, produtos, etc, que correspondem aos termos de busca fornecidos pelos usuários.</w:t>
            </w:r>
          </w:p>
        </w:tc>
      </w:tr>
      <w:tr>
        <w:trPr>
          <w:trHeight w:val="6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Permitir aos usuários encontrar rapidamente conteúdo específico dentro do site</w:t>
            </w:r>
          </w:p>
        </w:tc>
      </w:tr>
      <w:tr>
        <w:trPr>
          <w:trHeight w:val="300" w:hRule="auto"/>
          <w:jc w:val="left"/>
        </w:trPr>
        <w:tc>
          <w:tcPr>
            <w:tcW w:w="3116"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8"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8364" w:type="dxa"/>
            <w:gridSpan w:val="2"/>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RFS05</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Função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Registro e Login</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Descrição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Permitir que os usuários se registrem e façam login em suas contas para acessar funcionalidades específicas, como fazer sua doação para a ONG específica.</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Entradas</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Dados de registro dos usuários, informações fornecidas pelos usuários durante o processo de registro, como nome, e-mail, senha.</w:t>
            </w:r>
          </w:p>
        </w:tc>
      </w:tr>
      <w:tr>
        <w:trPr>
          <w:trHeight w:val="33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Fonte</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Formulário de registro e login.</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Saídas</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Contas de usuário criadas e sessões de login ativas.</w:t>
            </w:r>
          </w:p>
        </w:tc>
      </w:tr>
      <w:tr>
        <w:trPr>
          <w:trHeight w:val="6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Permitir que os usuários se registrem e façam login em suas contas,acessar funcionalidades específicas, como fazer doações para a ONG.</w:t>
            </w:r>
          </w:p>
        </w:tc>
      </w:tr>
      <w:tr>
        <w:trPr>
          <w:trHeight w:val="300" w:hRule="auto"/>
          <w:jc w:val="left"/>
        </w:trPr>
        <w:tc>
          <w:tcPr>
            <w:tcW w:w="3116"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8"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8364" w:type="dxa"/>
            <w:gridSpan w:val="2"/>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RFS06</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Função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Doação via Cupom Fiscal</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Descrição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Onde o usuário poderá fazer sua doação para ONG que ele preferir através de cupom fiscal, de modo fácil e ágil.</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Entradas</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Imagem do cupom</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Fonte</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cupom</w:t>
            </w:r>
          </w:p>
        </w:tc>
      </w:tr>
      <w:tr>
        <w:trPr>
          <w:trHeight w:val="3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Saídas</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Gravar imagem e valor doado no banco</w:t>
            </w:r>
          </w:p>
        </w:tc>
      </w:tr>
      <w:tr>
        <w:trPr>
          <w:trHeight w:val="600" w:hRule="auto"/>
          <w:jc w:val="left"/>
        </w:trPr>
        <w:tc>
          <w:tcPr>
            <w:tcW w:w="3116"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Ação</w:t>
            </w:r>
          </w:p>
        </w:tc>
        <w:tc>
          <w:tcPr>
            <w:tcW w:w="524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Ler cupom grava imagem e valor e retornar ok para o usuário </w:t>
            </w: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120" w:after="12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3.2 REQUISITOS NÃO FUNCIONAIS DE SOFTWARE</w:t>
      </w:r>
    </w:p>
    <w:p>
      <w:pPr>
        <w:spacing w:before="0" w:after="160" w:line="259"/>
        <w:ind w:right="0" w:left="0" w:firstLine="0"/>
        <w:jc w:val="left"/>
        <w:rPr>
          <w:rFonts w:ascii="Arial" w:hAnsi="Arial" w:cs="Arial" w:eastAsia="Arial"/>
          <w:color w:val="auto"/>
          <w:spacing w:val="0"/>
          <w:position w:val="0"/>
          <w:sz w:val="24"/>
          <w:shd w:fill="auto" w:val="clear"/>
        </w:rPr>
      </w:pPr>
    </w:p>
    <w:tbl>
      <w:tblPr/>
      <w:tblGrid>
        <w:gridCol w:w="3114"/>
        <w:gridCol w:w="5245"/>
      </w:tblGrid>
      <w:tr>
        <w:trPr>
          <w:trHeight w:val="300" w:hRule="auto"/>
          <w:jc w:val="left"/>
        </w:trPr>
        <w:tc>
          <w:tcPr>
            <w:tcW w:w="8359" w:type="dxa"/>
            <w:gridSpan w:val="2"/>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RNFS01 </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Função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Desempenho</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Descrição</w:t>
            </w:r>
          </w:p>
          <w:p>
            <w:pPr>
              <w:spacing w:before="0" w:after="0" w:line="240"/>
              <w:ind w:right="0" w:left="0" w:firstLine="0"/>
              <w:jc w:val="left"/>
              <w:rPr>
                <w:spacing w:val="0"/>
                <w:position w:val="0"/>
                <w:shd w:fill="auto" w:val="clear"/>
              </w:rPr>
            </w:pP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Tempo de carregamento das páginas, tempo de resposta do servidor, capacidade de suportar um número específico de usuários simultaneamente.</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Entradas</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Solicitações dos usuários pedidos de acesso a páginas, recursos e funcionalidades feitas pelos usuários.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Tráfego do site, número de usuários simultâneos acessando o site.</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Fonte</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Infraestrutura do site e otimizações de desempenho.</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Saídas</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Tempo de carregamento das páginas,capacidade de suportar usuários simultâneos.</w:t>
            </w:r>
          </w:p>
        </w:tc>
      </w:tr>
      <w:tr>
        <w:trPr>
          <w:trHeight w:val="6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Garantir um desempenho eficiente do site</w:t>
            </w:r>
          </w:p>
        </w:tc>
      </w:tr>
      <w:tr>
        <w:trPr>
          <w:trHeight w:val="300" w:hRule="auto"/>
          <w:jc w:val="left"/>
        </w:trPr>
        <w:tc>
          <w:tcPr>
            <w:tcW w:w="3114"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5"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8359" w:type="dxa"/>
            <w:gridSpan w:val="2"/>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RNFS02</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Função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Usabilidade</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Descrição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Facilidade de uso, navegação intuitiva, acessibilidade para pessoas com deficiência, compatibilidade com diferentes dispositivos e navegadores.</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Entradas</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Interações dos usuários, ações realizadas pelos usuários, como cliques, toques, digitação e navegação pelo site, diferentes dispositivos (desktop, tablet, smartphone) e navegadores e requisitos específicos de usuários com deficiência.</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Fonte</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da interface do usuário,testes de usabilidade e compatibilidade.</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Saídas</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Experiência do usuário melhorada,acessibilidade garantida,compatibilidade com dispositivos e navegadores.</w:t>
            </w:r>
          </w:p>
        </w:tc>
      </w:tr>
      <w:tr>
        <w:trPr>
          <w:trHeight w:val="6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Facilitar o uso do site e garantir a compatibilidade.</w:t>
            </w:r>
          </w:p>
        </w:tc>
      </w:tr>
    </w:tbl>
    <w:p>
      <w:pPr>
        <w:spacing w:before="0" w:after="160" w:line="259"/>
        <w:ind w:right="0" w:left="0" w:firstLine="0"/>
        <w:jc w:val="left"/>
        <w:rPr>
          <w:rFonts w:ascii="Arial" w:hAnsi="Arial" w:cs="Arial" w:eastAsia="Arial"/>
          <w:color w:val="auto"/>
          <w:spacing w:val="0"/>
          <w:position w:val="0"/>
          <w:sz w:val="24"/>
          <w:shd w:fill="auto" w:val="clear"/>
        </w:rPr>
      </w:pPr>
    </w:p>
    <w:tbl>
      <w:tblPr/>
      <w:tblGrid>
        <w:gridCol w:w="3114"/>
        <w:gridCol w:w="5245"/>
      </w:tblGrid>
      <w:tr>
        <w:trPr>
          <w:trHeight w:val="300" w:hRule="auto"/>
          <w:jc w:val="left"/>
        </w:trPr>
        <w:tc>
          <w:tcPr>
            <w:tcW w:w="3114"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5"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8359" w:type="dxa"/>
            <w:gridSpan w:val="2"/>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RNFS03</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Função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Escalabilidade</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Descrição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Capacidade do sistema de lidar com um aumento significativo no número de usuários, tráfego e dados sem comprometer o desempenho.</w:t>
            </w:r>
          </w:p>
        </w:tc>
      </w:tr>
      <w:tr>
        <w:trPr>
          <w:trHeight w:val="9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Entradas</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spacing w:val="0"/>
                <w:position w:val="0"/>
                <w:shd w:fill="auto" w:val="clear"/>
              </w:rPr>
            </w:pP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Aumento no número de usuários, aumento na quantidade de pessoas que acessam o site e aumento nos dados</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Fonte</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Infraestrutura escalável e otimizações de desempenho.</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Saídas</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Mantendo o desempenho e não comprometer a qualidade do serviço.</w:t>
            </w:r>
          </w:p>
        </w:tc>
      </w:tr>
      <w:tr>
        <w:trPr>
          <w:trHeight w:val="6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Manter a qualidade do serviço.</w:t>
            </w:r>
          </w:p>
        </w:tc>
      </w:tr>
      <w:tr>
        <w:trPr>
          <w:trHeight w:val="300" w:hRule="auto"/>
          <w:jc w:val="left"/>
        </w:trPr>
        <w:tc>
          <w:tcPr>
            <w:tcW w:w="3114"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5"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8359" w:type="dxa"/>
            <w:gridSpan w:val="2"/>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RNFS04</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Função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Manutenção</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Descrição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Facilidade de manutenção do site, atualização de conteúdo, correção de bugs, implementação de novas funcionalidades.</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Entradas</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Solicitações de manutenção, pedidos para atualizar conteúdo, corrigir bugs ou adicionar novas funcionalidades.</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Fonte</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Sistema de gerenciamento de conteúdo</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Saídas</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Atualizações de conteúdo,correções de bugs e novas funcionalidades.</w:t>
            </w:r>
          </w:p>
        </w:tc>
      </w:tr>
      <w:tr>
        <w:trPr>
          <w:trHeight w:val="6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Facilitar a manutenção do site,atualizar conteúdo,corrigir bugs e implementar novas funcionalidades.</w:t>
            </w:r>
          </w:p>
        </w:tc>
      </w:tr>
      <w:tr>
        <w:trPr>
          <w:trHeight w:val="300" w:hRule="auto"/>
          <w:jc w:val="left"/>
        </w:trPr>
        <w:tc>
          <w:tcPr>
            <w:tcW w:w="3114"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5"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8359" w:type="dxa"/>
            <w:gridSpan w:val="2"/>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RNFS05</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Função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Compatibilidade/Responsatividade</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Descrição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Compatibilidade com diferentes dispositivos desktops, tablets, smartphones e diversos sistemas operacionais.</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Entradas</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Acessos de diferentes dispositivos e sistemas operacionais.</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Fonte</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Testes de compatibilidade e design responsivo.</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Saídas</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Experiência consistente e design responsivo,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adaptar o layout e os elementos do site para diferentes tamanhos de tela e orientações (horizontal e vertical).</w:t>
            </w:r>
          </w:p>
        </w:tc>
      </w:tr>
      <w:tr>
        <w:trPr>
          <w:trHeight w:val="6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Garantir compatibilidade e responsividade</w:t>
            </w:r>
          </w:p>
        </w:tc>
      </w:tr>
      <w:tr>
        <w:trPr>
          <w:trHeight w:val="300" w:hRule="auto"/>
          <w:jc w:val="left"/>
        </w:trPr>
        <w:tc>
          <w:tcPr>
            <w:tcW w:w="3114"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5"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8359" w:type="dxa"/>
            <w:gridSpan w:val="2"/>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RNFS06</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Função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Responsividade</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Descrição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O site deve ser responsivo e se adaptar automaticamente a diferentes tamanhos de tela.</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Entradas</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Acessos de diferentes dispositivos.</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Fonte</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responsivo e testes de responsividade.</w:t>
            </w:r>
          </w:p>
        </w:tc>
      </w:tr>
      <w:tr>
        <w:trPr>
          <w:trHeight w:val="3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Saídas</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Layout adaptável e elementos flexíveis.</w:t>
            </w:r>
          </w:p>
        </w:tc>
      </w:tr>
      <w:tr>
        <w:trPr>
          <w:trHeight w:val="600" w:hRule="auto"/>
          <w:jc w:val="left"/>
        </w:trPr>
        <w:tc>
          <w:tcPr>
            <w:tcW w:w="3114"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Ação</w:t>
            </w:r>
          </w:p>
        </w:tc>
        <w:tc>
          <w:tcPr>
            <w:tcW w:w="5245"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Garantir adaptação, priorizar usabilidade, focar na usabilidade e na legibilidade dos elementos em cada tamanho de tela para facilitar a navegação e a interação.</w:t>
            </w:r>
          </w:p>
        </w:tc>
      </w:tr>
    </w:tbl>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240" w:after="24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4</w:t>
      </w:r>
      <w:r>
        <w:rPr>
          <w:rFonts w:ascii="Arial" w:hAnsi="Arial" w:cs="Arial" w:eastAsia="Arial"/>
          <w:b/>
          <w:color w:val="auto"/>
          <w:spacing w:val="0"/>
          <w:position w:val="0"/>
          <w:sz w:val="24"/>
          <w:shd w:fill="auto" w:val="clear"/>
        </w:rPr>
        <w:t xml:space="preserve">. CASOS DE USO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8897" w:dyaOrig="8121">
          <v:rect xmlns:o="urn:schemas-microsoft-com:office:office" xmlns:v="urn:schemas-microsoft-com:vml" id="rectole0000000000" style="width:444.850000pt;height:40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240" w:after="24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5</w:t>
      </w:r>
      <w:r>
        <w:rPr>
          <w:rFonts w:ascii="Arial" w:hAnsi="Arial" w:cs="Arial" w:eastAsia="Arial"/>
          <w:b/>
          <w:color w:val="auto"/>
          <w:spacing w:val="0"/>
          <w:position w:val="0"/>
          <w:sz w:val="24"/>
          <w:shd w:fill="auto" w:val="clear"/>
        </w:rPr>
        <w:t xml:space="preserve">. ARQUITETURA DO SISTEMA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Descrever como o banco foi montado: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Onde foi colocado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foi criado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Qual passa a passo </w:t>
      </w:r>
    </w:p>
    <w:p>
      <w:pPr>
        <w:keepNext w:val="true"/>
        <w:keepLines w:val="true"/>
        <w:spacing w:before="240" w:after="24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6. </w:t>
      </w:r>
      <w:r>
        <w:rPr>
          <w:rFonts w:ascii="Arial" w:hAnsi="Arial" w:cs="Arial" w:eastAsia="Arial"/>
          <w:b/>
          <w:color w:val="auto"/>
          <w:spacing w:val="0"/>
          <w:position w:val="0"/>
          <w:sz w:val="24"/>
          <w:shd w:fill="auto" w:val="clear"/>
        </w:rPr>
        <w:t xml:space="preserve">REFERÊNCIAS BIBLIOGRÁFICAS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SOMMERVILLE, I. </w:t>
      </w:r>
      <w:r>
        <w:rPr>
          <w:rFonts w:ascii="Arial" w:hAnsi="Arial" w:cs="Arial" w:eastAsia="Arial"/>
          <w:b/>
          <w:color w:val="auto"/>
          <w:spacing w:val="0"/>
          <w:position w:val="0"/>
          <w:sz w:val="24"/>
          <w:shd w:fill="auto" w:val="clear"/>
        </w:rPr>
        <w:t xml:space="preserve">Engenharia de Software.</w:t>
      </w:r>
      <w:r>
        <w:rPr>
          <w:rFonts w:ascii="Arial" w:hAnsi="Arial" w:cs="Arial" w:eastAsia="Arial"/>
          <w:color w:val="auto"/>
          <w:spacing w:val="0"/>
          <w:position w:val="0"/>
          <w:sz w:val="24"/>
          <w:shd w:fill="auto" w:val="clear"/>
        </w:rPr>
        <w:t xml:space="preserve"> 11ª Edição. São Paulo: Pearson Addison-Wesley, 2017.</w:t>
      </w:r>
    </w:p>
    <w:p>
      <w:pPr>
        <w:spacing w:before="0" w:after="0" w:line="360"/>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