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FECAP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PROJETO.....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 da disciplina Modelagem de Software e Arquitetura de Sistemas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INTEGRANTES DO PROJETO e RA’S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Jean da Costa Silva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22023948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Caroline Gomes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23024619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8"/>
        </w:numPr>
        <w:spacing w:before="240" w:after="24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Segoe UI" w:hAnsi="Segoe UI" w:cs="Segoe UI" w:eastAsia="Segoe UI"/>
          <w:color w:val="0D0D0D"/>
          <w:spacing w:val="0"/>
          <w:position w:val="0"/>
          <w:sz w:val="24"/>
          <w:shd w:fill="FFFFFF" w:val="clear"/>
        </w:rPr>
        <w:t xml:space="preserve">O Íntima Learn visa promover a conscientização e o conhecimento sobre educação sexual entre seu público-alvo. Sua característica principal é uma trilha de conhecimento que apresenta perguntas de múltipla escolha abrangendo diversos subtemas da educação sexual. Conforme o usuário avança na trilha, sua pontuação aumenta a cada resposta correta. Além disso, o Íntima Learn oferece recomendações de livros, podcasts e filmes relacionados ao tema como uma funcionalidade secundária.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240" w:after="24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de Software</w:t>
      </w:r>
    </w:p>
    <w:p>
      <w:pPr>
        <w:keepNext w:val="true"/>
        <w:keepLines w:val="true"/>
        <w:numPr>
          <w:ilvl w:val="0"/>
          <w:numId w:val="10"/>
        </w:numPr>
        <w:spacing w:before="240" w:after="240" w:line="360"/>
        <w:ind w:right="0" w:left="79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Apresentar 2 testes unitários.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Realizamos 3 testes unitários, dentre eles:</w:t>
        <w:br/>
        <w:t xml:space="preserve">- Funcionamento do servidor;</w:t>
        <w:br/>
        <w:t xml:space="preserve">- Obtenção do nome do usuário;</w:t>
        <w:br/>
        <w:t xml:space="preserve">- Exclusão de usuário.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6059">
          <v:rect xmlns:o="urn:schemas-microsoft-com:office:office" xmlns:v="urn:schemas-microsoft-com:vml" id="rectole0000000000" style="width:408.150000pt;height:30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retorno da API mostra que os testes funcionaram corretamente.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 </w:t>
      </w:r>
      <w:r>
        <w:object w:dxaOrig="6178" w:dyaOrig="6167">
          <v:rect xmlns:o="urn:schemas-microsoft-com:office:office" xmlns:v="urn:schemas-microsoft-com:vml" id="rectole0000000001" style="width:308.900000pt;height:30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próximas imagens demonstram os mesmos testes, porém, realizamos a alteração de alguns dados para verificar se o servidor apontaria o erro, e obtivemos sucesso.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4826">
          <v:rect xmlns:o="urn:schemas-microsoft-com:office:office" xmlns:v="urn:schemas-microsoft-com:vml" id="rectole0000000002" style="width:408.150000pt;height:24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7662" w:dyaOrig="2088">
          <v:rect xmlns:o="urn:schemas-microsoft-com:office:office" xmlns:v="urn:schemas-microsoft-com:vml" id="rectole0000000003" style="width:383.100000pt;height:10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spacing w:before="240" w:after="240" w:line="360"/>
        <w:ind w:right="0" w:left="79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Apresentar 2 testes de componentes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01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primeiro teste o usuário utiliza determinado e-mail para realizar seu cadastro no app e o registro é completado com sucesso.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br/>
        <w:br/>
      </w:r>
      <w:r>
        <w:object w:dxaOrig="8163" w:dyaOrig="2543">
          <v:rect xmlns:o="urn:schemas-microsoft-com:office:office" xmlns:v="urn:schemas-microsoft-com:vml" id="rectole0000000004" style="width:408.150000pt;height:12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seguida, um outro usuário tenta realizar o cadastro utilizando o mesmo e-mail do usuário anterior que já consta em nossa base de dados, retornando para ele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[Este email já está registrado]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2440">
          <v:rect xmlns:o="urn:schemas-microsoft-com:office:office" xmlns:v="urn:schemas-microsoft-com:vml" id="rectole0000000005" style="width:408.150000pt;height:12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 02 -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teste de componente testamos a funcionalidade da criptografia. Na primeira imagem tentamos realizar um cadastro passando uma saída que não está pronta para ser recebida do lado do servidor, que espera uma senha criptografada.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63" w:dyaOrig="2195">
          <v:rect xmlns:o="urn:schemas-microsoft-com:office:office" xmlns:v="urn:schemas-microsoft-com:vml" id="rectole0000000006" style="width:408.150000pt;height:109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Nesta imagem tentamos realizar o cadastro diretamente do lado do android, passando as mesmas informações usadas anteriormente, que possui a lógica de criptografia que o servidor espera.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3377" w:dyaOrig="6681">
          <v:rect xmlns:o="urn:schemas-microsoft-com:office:office" xmlns:v="urn:schemas-microsoft-com:vml" id="rectole0000000007" style="width:168.850000pt;height:334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Na imagem 3, podemos ver que a mesma senha utilizada no android foi criptografada, passando assim uma saída correspondente a esperada do lado do servidor.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9456" w:dyaOrig="674">
          <v:rect xmlns:o="urn:schemas-microsoft-com:office:office" xmlns:v="urn:schemas-microsoft-com:vml" id="rectole0000000008" style="width:472.800000pt;height:33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Retorno no servidor -  Nesta imagem podemos ver que o usuário foi devidamente cadastrado e a senha registrada foi automaticamente descriptografada.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8163" w:dyaOrig="2341">
          <v:rect xmlns:o="urn:schemas-microsoft-com:office:office" xmlns:v="urn:schemas-microsoft-com:vml" id="rectole0000000009" style="width:408.150000pt;height:117.0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OBS: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Isso previne que pessoas mau intencionadas tentem realizar o cadastro sem ser pelo app, além de previnir o vazamento de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240" w:after="240" w:line="360"/>
        <w:ind w:right="0" w:left="79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Apresentar um teste de sistema.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teste de sistema foi feito em vídeo e está anexado junto a documentação com o nome - [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Testequaldevops_Atividade_Teste_Sistema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7"/>
        </w:numPr>
        <w:spacing w:before="240" w:after="240" w:line="36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Qualidade de Software</w:t>
      </w:r>
    </w:p>
    <w:p>
      <w:pPr>
        <w:keepNext w:val="true"/>
        <w:keepLines w:val="true"/>
        <w:numPr>
          <w:ilvl w:val="0"/>
          <w:numId w:val="17"/>
        </w:numPr>
        <w:spacing w:before="240" w:after="240" w:line="360"/>
        <w:ind w:right="0" w:left="79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Indicar 4 atributos de qualidade de software e informar como foi aplicado no projeto integrador (PI)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Confidencialidade: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senhas são criptografadas para garantir a confidencialidade dos dados.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do usuário: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Nosso layout garante que a interação do usuário com o aplicativo seja fluida e intuitiva.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Interatividade: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 funcionalidade principal do aplicativo (trilha de conhecimento) promove a participação ativa do usuário e incentiva a interação contínua.</w:t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Funcionalidade Apropriada: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aplicativo é bem direto em relação ao tema proposta sem nenhuma funcionalidade que fuja da proposta inicial.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0"/>
        </w:numPr>
        <w:spacing w:before="240" w:after="24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Apresentar um Modelo de qualidade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9489" w:dyaOrig="2328">
          <v:rect xmlns:o="urn:schemas-microsoft-com:office:office" xmlns:v="urn:schemas-microsoft-com:vml" id="rectole0000000010" style="width:474.450000pt;height:116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240" w:after="240" w:line="360"/>
        <w:ind w:right="0" w:left="792" w:hanging="432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Apresentar um Processo (plano) de gerenciamento de qualidade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163" w:dyaOrig="6671">
          <v:rect xmlns:o="urn:schemas-microsoft-com:office:office" xmlns:v="urn:schemas-microsoft-com:vml" id="rectole0000000011" style="width:408.150000pt;height:333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SOMMERVILLE, I.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Engenharia de Software.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11ª Edição. São Paulo: Pearson Addison-Wesley, 2017.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8">
    <w:abstractNumId w:val="36"/>
  </w:num>
  <w:num w:numId="10">
    <w:abstractNumId w:val="30"/>
  </w:num>
  <w:num w:numId="13">
    <w:abstractNumId w:val="24"/>
  </w:num>
  <w:num w:numId="15">
    <w:abstractNumId w:val="18"/>
  </w:num>
  <w:num w:numId="17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