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75394" w14:textId="6A3C32FA" w:rsidR="00D20A22" w:rsidRDefault="00D20A22">
      <w:pPr>
        <w:rPr>
          <w:b/>
          <w:bCs/>
        </w:rPr>
      </w:pPr>
      <w:r w:rsidRPr="00D20A22">
        <w:rPr>
          <w:b/>
          <w:bCs/>
        </w:rPr>
        <w:t>Introdução</w:t>
      </w:r>
    </w:p>
    <w:p w14:paraId="1F829427" w14:textId="0DB182A5" w:rsidR="00D20A22" w:rsidRDefault="00D20A22">
      <w:r>
        <w:t>Em nossos estudos, fizemos o cálculo da média, mediana, variância e desvio padrão da amostra de voos feitos entre 2014 e 2023, saindo pelos aeroportos de Guarulhos ou Congonhas</w:t>
      </w:r>
      <w:r w:rsidR="00080372">
        <w:t>. Iremos então aplicar uma análise vertical para entender a evolução dos parâmetros conforme os anos passam.</w:t>
      </w:r>
    </w:p>
    <w:p w14:paraId="6761E834" w14:textId="77777777" w:rsidR="00080372" w:rsidRDefault="00080372"/>
    <w:p w14:paraId="112FB0B1" w14:textId="687C8398" w:rsidR="00080372" w:rsidRDefault="00080372">
      <w:pPr>
        <w:rPr>
          <w:b/>
          <w:bCs/>
        </w:rPr>
      </w:pPr>
      <w:r w:rsidRPr="00080372">
        <w:rPr>
          <w:b/>
          <w:bCs/>
        </w:rPr>
        <w:t>Automação de processo</w:t>
      </w:r>
    </w:p>
    <w:p w14:paraId="769C6F62" w14:textId="0DA094B0" w:rsidR="00080372" w:rsidRDefault="00080372">
      <w:r>
        <w:t>O processo do cálculo das medidas de dispersão foi automatizado usando linguagem Python, com o seguinte script:</w:t>
      </w:r>
    </w:p>
    <w:p w14:paraId="31C65A5D" w14:textId="2CEAE547" w:rsidR="00080372" w:rsidRPr="00080372" w:rsidRDefault="00080372">
      <w:r w:rsidRPr="00080372">
        <w:drawing>
          <wp:inline distT="0" distB="0" distL="0" distR="0" wp14:anchorId="4A6A942F" wp14:editId="26F52996">
            <wp:extent cx="5400040" cy="1331595"/>
            <wp:effectExtent l="0" t="0" r="0" b="1905"/>
            <wp:docPr id="1743266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63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8CD7" w14:textId="74A7600F" w:rsidR="00080372" w:rsidRDefault="00080372">
      <w:r>
        <w:t xml:space="preserve">Nele, temos um </w:t>
      </w:r>
      <w:proofErr w:type="spellStart"/>
      <w:r>
        <w:t>dataframe</w:t>
      </w:r>
      <w:proofErr w:type="spellEnd"/>
      <w:r>
        <w:t xml:space="preserve"> da biblioteca Pandas, com os dados do nº de voos por ano, chamado </w:t>
      </w:r>
      <w:proofErr w:type="spellStart"/>
      <w:r>
        <w:t>contagemSemFiltro</w:t>
      </w:r>
      <w:proofErr w:type="spellEnd"/>
      <w:r>
        <w:t>. Ele é então filtrado por cada ano e mês, e o cálculo é feito usando funções nativas do Pandas.</w:t>
      </w:r>
    </w:p>
    <w:p w14:paraId="4383B8D8" w14:textId="7C75D599" w:rsidR="00080372" w:rsidRDefault="0079527B">
      <w:r>
        <w:t>O processo da análise Vertical foi feito a partir dessa tabela, que foi importada para o Excel, onde foi usado uma fórmula simples para comparar anos subsequentes.</w:t>
      </w:r>
    </w:p>
    <w:p w14:paraId="74448EFA" w14:textId="77777777" w:rsidR="00080372" w:rsidRDefault="00080372"/>
    <w:p w14:paraId="1DC0CF4B" w14:textId="2F9182F2" w:rsidR="00080372" w:rsidRPr="00080372" w:rsidRDefault="00080372">
      <w:pPr>
        <w:rPr>
          <w:b/>
          <w:bCs/>
        </w:rPr>
      </w:pPr>
      <w:r w:rsidRPr="00080372">
        <w:rPr>
          <w:b/>
          <w:bCs/>
        </w:rPr>
        <w:t>Tabela de medidas de posição e dispersão</w:t>
      </w:r>
    </w:p>
    <w:p w14:paraId="42373FA6" w14:textId="77777777" w:rsidR="00D20A22" w:rsidRPr="00D20A22" w:rsidRDefault="00D20A22">
      <w:pPr>
        <w:rPr>
          <w:b/>
          <w:bCs/>
        </w:rPr>
      </w:pPr>
    </w:p>
    <w:tbl>
      <w:tblPr>
        <w:tblW w:w="8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877"/>
        <w:gridCol w:w="1863"/>
        <w:gridCol w:w="1877"/>
        <w:gridCol w:w="1877"/>
      </w:tblGrid>
      <w:tr w:rsidR="00D20A22" w:rsidRPr="00D20A22" w14:paraId="230D7CFB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E30C24D" w14:textId="77777777" w:rsidR="00D20A22" w:rsidRPr="00D20A22" w:rsidRDefault="00D20A22" w:rsidP="00D20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Ano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F9AB413" w14:textId="26254CC3" w:rsidR="00D20A22" w:rsidRPr="00D20A22" w:rsidRDefault="00080372" w:rsidP="00D20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MÉDIA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7CFB2E44" w14:textId="32CC9E7E" w:rsidR="00D20A22" w:rsidRPr="00D20A22" w:rsidRDefault="00080372" w:rsidP="00D20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MEDIANA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B2AE016" w14:textId="384A9CF5" w:rsidR="00D20A22" w:rsidRPr="00D20A22" w:rsidRDefault="00080372" w:rsidP="00D20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VAR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46E38FB9" w14:textId="56731AA4" w:rsidR="00D20A22" w:rsidRPr="00D20A22" w:rsidRDefault="00080372" w:rsidP="00D20A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DESV PADR</w:t>
            </w:r>
          </w:p>
        </w:tc>
      </w:tr>
      <w:tr w:rsidR="00D20A22" w:rsidRPr="00D20A22" w14:paraId="0AC276C6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7807BAE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2014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7159B86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16277,18182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FC514E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17968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C7C6EB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29650434,96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F271E4F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5191,814796</w:t>
            </w:r>
          </w:p>
        </w:tc>
      </w:tr>
      <w:tr w:rsidR="00D20A22" w:rsidRPr="00D20A22" w14:paraId="26779A3C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15334A3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173F95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18085,58333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EF2653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18089,5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F9E06E8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478991,7197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2C7BDA6F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662,6279069</w:t>
            </w:r>
          </w:p>
        </w:tc>
      </w:tr>
      <w:tr w:rsidR="00D20A22" w:rsidRPr="00D20A22" w14:paraId="3B478143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64B554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2016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38D46F0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17184,41667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E71C7C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17233,5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3C9CD6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426473,9015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E5984C7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625,2474788</w:t>
            </w:r>
          </w:p>
        </w:tc>
      </w:tr>
      <w:tr w:rsidR="00D20A22" w:rsidRPr="00D20A22" w14:paraId="5C320C14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136BF4E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2017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55F69D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17099,16667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8E2D8BA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17287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1A11C6D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595356,8788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CC7F07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738,7447499</w:t>
            </w:r>
          </w:p>
        </w:tc>
      </w:tr>
      <w:tr w:rsidR="00D20A22" w:rsidRPr="00D20A22" w14:paraId="1B2A9862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06419F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2018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61028E3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18407,16667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4FD41D1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18673,5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D2AEFE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2519405,606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790055C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1519,689159</w:t>
            </w:r>
          </w:p>
        </w:tc>
      </w:tr>
      <w:tr w:rsidR="00D20A22" w:rsidRPr="00D20A22" w14:paraId="2BF1D984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C2498AE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2019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3022414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18669,66667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42ED713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18795,5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3FDDC81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1385440,97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D010A37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1126,937246</w:t>
            </w:r>
          </w:p>
        </w:tc>
      </w:tr>
      <w:tr w:rsidR="00D20A22" w:rsidRPr="00D20A22" w14:paraId="3631754F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326867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0DC3440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7994,583333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ACD4667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5780,5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12BE61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44621529,36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A1E445D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6395,550686</w:t>
            </w:r>
          </w:p>
        </w:tc>
      </w:tr>
      <w:tr w:rsidR="00D20A22" w:rsidRPr="00D20A22" w14:paraId="0121659F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26E2327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4765A2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10281,33333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C12E938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11037,5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C89DC70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8448675,697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DA9F62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2782,915627</w:t>
            </w:r>
          </w:p>
        </w:tc>
      </w:tr>
      <w:tr w:rsidR="00D20A22" w:rsidRPr="00D20A22" w14:paraId="6874C50D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9443157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25D9BB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15293,41667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1EBB5D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15448,5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06D639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2745780,811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65510DC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1586,494798</w:t>
            </w:r>
          </w:p>
        </w:tc>
      </w:tr>
      <w:tr w:rsidR="00D20A22" w:rsidRPr="00D20A22" w14:paraId="0421CD0B" w14:textId="77777777" w:rsidTr="00D20A22">
        <w:trPr>
          <w:trHeight w:val="306"/>
        </w:trPr>
        <w:tc>
          <w:tcPr>
            <w:tcW w:w="13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2B86A99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7DE587B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18102,83333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F54BEA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18255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86E12B1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1133721,788</w:t>
            </w:r>
          </w:p>
        </w:tc>
        <w:tc>
          <w:tcPr>
            <w:tcW w:w="187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1D00377" w14:textId="77777777" w:rsidR="00D20A22" w:rsidRPr="00D20A22" w:rsidRDefault="00D20A22" w:rsidP="00D20A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D20A2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1019,433653</w:t>
            </w:r>
          </w:p>
        </w:tc>
      </w:tr>
    </w:tbl>
    <w:p w14:paraId="21978F6F" w14:textId="77777777" w:rsidR="00D20A22" w:rsidRDefault="00D20A22"/>
    <w:p w14:paraId="5DE214D3" w14:textId="77777777" w:rsidR="00080372" w:rsidRDefault="00080372">
      <w:pPr>
        <w:rPr>
          <w:b/>
          <w:bCs/>
        </w:rPr>
      </w:pPr>
    </w:p>
    <w:p w14:paraId="1EE16502" w14:textId="77777777" w:rsidR="00080372" w:rsidRDefault="00080372">
      <w:pPr>
        <w:rPr>
          <w:b/>
          <w:bCs/>
        </w:rPr>
      </w:pPr>
    </w:p>
    <w:p w14:paraId="6B488813" w14:textId="77777777" w:rsidR="0079527B" w:rsidRDefault="0079527B">
      <w:pPr>
        <w:rPr>
          <w:b/>
          <w:bCs/>
        </w:rPr>
      </w:pPr>
    </w:p>
    <w:p w14:paraId="4743D43B" w14:textId="4F903B87" w:rsidR="00080372" w:rsidRDefault="00080372">
      <w:pPr>
        <w:rPr>
          <w:b/>
          <w:bCs/>
        </w:rPr>
      </w:pPr>
      <w:r w:rsidRPr="00080372">
        <w:rPr>
          <w:b/>
          <w:bCs/>
        </w:rPr>
        <w:lastRenderedPageBreak/>
        <w:t>Tabela de Análise Vertical</w:t>
      </w:r>
    </w:p>
    <w:tbl>
      <w:tblPr>
        <w:tblW w:w="889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1"/>
        <w:gridCol w:w="1759"/>
        <w:gridCol w:w="1962"/>
        <w:gridCol w:w="1979"/>
        <w:gridCol w:w="2384"/>
      </w:tblGrid>
      <w:tr w:rsidR="00080372" w:rsidRPr="00080372" w14:paraId="69C4D0FA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000B71E1" w14:textId="77777777" w:rsidR="00080372" w:rsidRPr="00080372" w:rsidRDefault="00080372" w:rsidP="00080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Ano</w:t>
            </w:r>
          </w:p>
        </w:tc>
        <w:tc>
          <w:tcPr>
            <w:tcW w:w="1759" w:type="dxa"/>
            <w:tcBorders>
              <w:top w:val="nil"/>
              <w:left w:val="single" w:sz="4" w:space="0" w:color="auto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14:paraId="521C8134" w14:textId="77777777" w:rsidR="00080372" w:rsidRPr="00080372" w:rsidRDefault="00080372" w:rsidP="00080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Evolução Média</w:t>
            </w:r>
          </w:p>
        </w:tc>
        <w:tc>
          <w:tcPr>
            <w:tcW w:w="1962" w:type="dxa"/>
            <w:tcBorders>
              <w:top w:val="nil"/>
              <w:left w:val="single" w:sz="4" w:space="0" w:color="auto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14:paraId="2A959823" w14:textId="77777777" w:rsidR="00080372" w:rsidRPr="00080372" w:rsidRDefault="00080372" w:rsidP="00080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Evolução Mediana</w:t>
            </w:r>
          </w:p>
        </w:tc>
        <w:tc>
          <w:tcPr>
            <w:tcW w:w="1979" w:type="dxa"/>
            <w:tcBorders>
              <w:top w:val="nil"/>
              <w:left w:val="single" w:sz="4" w:space="0" w:color="auto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hideMark/>
          </w:tcPr>
          <w:p w14:paraId="47FA3B93" w14:textId="77777777" w:rsidR="00080372" w:rsidRPr="00080372" w:rsidRDefault="00080372" w:rsidP="00080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Evolução Variância</w:t>
            </w:r>
          </w:p>
        </w:tc>
        <w:tc>
          <w:tcPr>
            <w:tcW w:w="2384" w:type="dxa"/>
            <w:tcBorders>
              <w:top w:val="nil"/>
              <w:left w:val="single" w:sz="4" w:space="0" w:color="auto"/>
              <w:bottom w:val="single" w:sz="12" w:space="0" w:color="FFFFFF"/>
              <w:right w:val="nil"/>
            </w:tcBorders>
            <w:shd w:val="clear" w:color="4F81BD" w:fill="4F81BD"/>
            <w:noWrap/>
            <w:hideMark/>
          </w:tcPr>
          <w:p w14:paraId="65CC4D78" w14:textId="77777777" w:rsidR="00080372" w:rsidRPr="00080372" w:rsidRDefault="00080372" w:rsidP="000803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b/>
                <w:bCs/>
                <w:kern w:val="0"/>
                <w:lang w:eastAsia="pt-BR"/>
                <w14:ligatures w14:val="none"/>
              </w:rPr>
              <w:t>Evolução Desvio Padrão</w:t>
            </w:r>
          </w:p>
        </w:tc>
      </w:tr>
      <w:tr w:rsidR="00080372" w:rsidRPr="00080372" w14:paraId="77A45EB5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920599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2014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2EDA550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EBA2A9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7CC1ADD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6C2F8F96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0,00%</w:t>
            </w:r>
          </w:p>
        </w:tc>
      </w:tr>
      <w:tr w:rsidR="00080372" w:rsidRPr="00080372" w14:paraId="7399AA4A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7D23146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2015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5B93D72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111,11%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E77115C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100,68%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8E1D32E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1,62%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0A6F86F9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12,76%</w:t>
            </w:r>
          </w:p>
        </w:tc>
      </w:tr>
      <w:tr w:rsidR="00080372" w:rsidRPr="00080372" w14:paraId="314E08D5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926BCAF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2016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E2183AF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95,02%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6C57896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95,27%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0AFEC2E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89,04%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8048AD0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94,36%</w:t>
            </w:r>
          </w:p>
        </w:tc>
      </w:tr>
      <w:tr w:rsidR="00080372" w:rsidRPr="00080372" w14:paraId="5FE95249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9B5A0DC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2017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E8C45A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99,50%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7C1A5E2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100,31%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B05AC3E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139,60%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3AD7188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118,15%</w:t>
            </w:r>
          </w:p>
        </w:tc>
      </w:tr>
      <w:tr w:rsidR="00080372" w:rsidRPr="00080372" w14:paraId="064C1E01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506994F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2018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34168F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107,65%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E5241E5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108,02%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4B6AEC7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423,18%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F5BF828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205,71%</w:t>
            </w:r>
          </w:p>
        </w:tc>
      </w:tr>
      <w:tr w:rsidR="00080372" w:rsidRPr="00080372" w14:paraId="5E42CF96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27CF6D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2019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F4D51E0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101,43%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4AF0F1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100,65%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0A1CFA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54,99%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31066AFA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74,16%</w:t>
            </w:r>
          </w:p>
        </w:tc>
      </w:tr>
      <w:tr w:rsidR="00080372" w:rsidRPr="00080372" w14:paraId="01438E50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422945E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2020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DA2C30B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42,82%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8218896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30,75%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981CB9D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3220,75%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36D402B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567,52%</w:t>
            </w:r>
          </w:p>
        </w:tc>
      </w:tr>
      <w:tr w:rsidR="00080372" w:rsidRPr="00080372" w14:paraId="5F8358B5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7B73AA1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2021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B50E25E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128,60%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909181D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190,94%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CEED83F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18,93%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1EA95D8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43,51%</w:t>
            </w:r>
          </w:p>
        </w:tc>
      </w:tr>
      <w:tr w:rsidR="00080372" w:rsidRPr="00080372" w14:paraId="399BEFE0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CEEFE68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2022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A2AFC8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148,75%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73E3086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139,96%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7D8463D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32,50%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3F0B8FE4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57,01%</w:t>
            </w:r>
          </w:p>
        </w:tc>
      </w:tr>
      <w:tr w:rsidR="00080372" w:rsidRPr="00080372" w14:paraId="74B217E1" w14:textId="77777777" w:rsidTr="00080372">
        <w:trPr>
          <w:trHeight w:val="317"/>
        </w:trPr>
        <w:tc>
          <w:tcPr>
            <w:tcW w:w="811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E4E3A3F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2023</w:t>
            </w:r>
          </w:p>
        </w:tc>
        <w:tc>
          <w:tcPr>
            <w:tcW w:w="175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A1D3C83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118,37%</w:t>
            </w:r>
          </w:p>
        </w:tc>
        <w:tc>
          <w:tcPr>
            <w:tcW w:w="196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A714DB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118,17%</w:t>
            </w:r>
          </w:p>
        </w:tc>
        <w:tc>
          <w:tcPr>
            <w:tcW w:w="197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AD7CFEE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41,29%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450A40C" w14:textId="77777777" w:rsidR="00080372" w:rsidRPr="00080372" w:rsidRDefault="00080372" w:rsidP="00080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8037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64,26%</w:t>
            </w:r>
          </w:p>
        </w:tc>
      </w:tr>
    </w:tbl>
    <w:p w14:paraId="02BD0F83" w14:textId="77777777" w:rsidR="00080372" w:rsidRDefault="00080372">
      <w:pPr>
        <w:rPr>
          <w:b/>
          <w:bCs/>
        </w:rPr>
      </w:pPr>
    </w:p>
    <w:p w14:paraId="2BCF73FF" w14:textId="77777777" w:rsidR="00080372" w:rsidRPr="00080372" w:rsidRDefault="00080372">
      <w:pPr>
        <w:rPr>
          <w:b/>
          <w:bCs/>
        </w:rPr>
      </w:pPr>
    </w:p>
    <w:sectPr w:rsidR="00080372" w:rsidRPr="00080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22"/>
    <w:rsid w:val="00080372"/>
    <w:rsid w:val="002053D0"/>
    <w:rsid w:val="006E4C4D"/>
    <w:rsid w:val="0079527B"/>
    <w:rsid w:val="008F62D1"/>
    <w:rsid w:val="00C36DCF"/>
    <w:rsid w:val="00D20A22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7150"/>
  <w15:chartTrackingRefBased/>
  <w15:docId w15:val="{02E7C9B3-5DCF-4844-8A9A-31B6221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0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A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A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0A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0A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0A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0A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Tokunaga</dc:creator>
  <cp:keywords/>
  <dc:description/>
  <cp:lastModifiedBy>Vitor Tokunaga</cp:lastModifiedBy>
  <cp:revision>1</cp:revision>
  <dcterms:created xsi:type="dcterms:W3CDTF">2024-11-17T20:28:00Z</dcterms:created>
  <dcterms:modified xsi:type="dcterms:W3CDTF">2024-11-17T20:52:00Z</dcterms:modified>
</cp:coreProperties>
</file>