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0F172A" w:val="clear"/>
            <w:tcMar>
              <w:top w:type="dxa" w:w="200"/>
              <w:left w:type="dxa" w:w="300"/>
              <w:bottom w:type="dxa" w:w="160"/>
              <w:right w:type="dxa" w:w="300"/>
            </w:tcMar>
          </w:tcPr>
          <w:p>
            <w:pPr>
              <w:spacing w:after="0" w:before="0"/>
              <w:jc w:val="center"/>
            </w:pPr>
            <w:r>
              <w:rPr>
                <w:rFonts w:ascii="Arial" w:cs="Arial" w:eastAsia="Arial" w:hAnsi="Arial"/>
                <w:b/>
                <w:bCs/>
                <w:color w:val="FFFFFF"/>
                <w:spacing w:val="60"/>
                <w:sz w:val="52"/>
                <w:szCs w:val="52"/>
              </w:rPr>
              <w:t xml:space="preserve">ABDELHAMED NADA</w:t>
            </w:r>
          </w:p>
          <w:p>
            <w:pPr>
              <w:spacing w:after="0" w:before="60"/>
              <w:jc w:val="center"/>
            </w:pPr>
            <w:r>
              <w:rPr>
                <w:rFonts w:ascii="Arial" w:cs="Arial" w:eastAsia="Arial" w:hAnsi="Arial"/>
                <w:color w:val="93C5FD"/>
                <w:spacing w:val="30"/>
                <w:sz w:val="22"/>
                <w:szCs w:val="22"/>
              </w:rPr>
              <w:t>Full-Stack Developer  ·  Frontend Specialist  ·  WebGL Developer</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none" w:color="FFFFFF" w:sz="0"/>
              <w:bottom w:val="none" w:color="FFFFFF" w:sz="0"/>
              <w:right w:val="none" w:color="FFFFFF" w:sz="0"/>
            </w:tcBorders>
            <w:shd w:fill="2563EB" w:val="clear"/>
            <w:tcMar>
              <w:top w:type="dxa" w:w="100"/>
              <w:left w:type="dxa" w:w="200"/>
              <w:bottom w:type="dxa" w:w="100"/>
              <w:right w:type="dxa" w:w="200"/>
            </w:tcMar>
          </w:tcPr>
          <w:p>
            <w:pPr>
              <w:spacing w:after="0" w:before="0"/>
              <w:jc w:val="center"/>
            </w:pPr>
            <w:r>
              <w:rPr>
                <w:rFonts w:ascii="Arial" w:cs="Arial" w:eastAsia="Arial" w:hAnsi="Arial"/>
                <w:color w:val="FFFFFF"/>
                <w:sz w:val="19"/>
                <w:szCs w:val="19"/>
              </w:rPr>
              <w:t>dior53634@gmail.com  |  +20 109 614 4345  |  Egypt  |  Open to Remote Work</w:t>
            </w:r>
            <w:r>
              <w:rPr>
                <w:rFonts w:ascii="Arial" w:cs="Arial" w:eastAsia="Arial" w:hAnsi="Arial"/>
                <w:color w:val="BFDBFE"/>
                <w:sz w:val="19"/>
                <w:szCs w:val="19"/>
              </w:rPr>
            </w:r>
            <w:r>
              <w:rPr>
                <w:rFonts w:ascii="Arial" w:cs="Arial" w:eastAsia="Arial" w:hAnsi="Arial"/>
                <w:color w:val="FFFFFF"/>
                <w:sz w:val="19"/>
                <w:szCs w:val="19"/>
              </w:rPr>
            </w:r>
            <w:r>
              <w:rPr>
                <w:rFonts w:ascii="Arial" w:cs="Arial" w:eastAsia="Arial" w:hAnsi="Arial"/>
                <w:color w:val="BFDBFE"/>
                <w:sz w:val="19"/>
                <w:szCs w:val="19"/>
              </w:rPr>
            </w:r>
            <w:r>
              <w:rPr>
                <w:rFonts w:ascii="Arial" w:cs="Arial" w:eastAsia="Arial" w:hAnsi="Arial"/>
                <w:b/>
                <w:bCs/>
                <w:color w:val="FFFFFF"/>
                <w:sz w:val="19"/>
                <w:szCs w:val="19"/>
              </w:rPr>
            </w:r>
          </w:p>
        </w:tc>
      </w:tr>
    </w:tbl>
    <w:p>
      <w:pPr>
        <w:spacing w:after="0" w:before="160"/>
      </w:pPr>
      <w:r>
        <w:t xml:space="preserve"/>
      </w:r>
    </w:p>
    <w:p>
      <w:pPr>
        <w:spacing w:after="0" w:before="180"/>
      </w:pPr>
      <w:r>
        <w:t xml:space="preserve"/>
      </w:r>
    </w:p>
    <w:p>
      <w:pPr>
        <w:spacing w:after="60" w:before="0"/>
      </w:pPr>
      <w:r>
        <w:rPr>
          <w:rFonts w:ascii="Arial" w:cs="Arial" w:eastAsia="Arial" w:hAnsi="Arial"/>
          <w:b/>
          <w:bCs/>
          <w:color w:val="000000"/>
          <w:spacing w:val="80"/>
          <w:sz w:val="22"/>
          <w:szCs w:val="22"/>
        </w:rPr>
        <w:t xml:space="preserve">PROFESSIONAL SUMMARY</w:t>
      </w:r>
    </w:p>
    <w:p>
      <w:pPr>
        <w:pBdr>
          <w:bottom w:val="single" w:color="2563EB" w:sz="6"/>
        </w:pBdr>
        <w:spacing w:after="0" w:before="0"/>
      </w:pPr>
    </w:p>
    <w:p>
      <w:pPr>
        <w:spacing w:after="0" w:before="80"/>
      </w:pPr>
      <w:r>
        <w:t xml:space="preserve"/>
      </w:r>
    </w:p>
    <w:p>
      <w:pPr>
        <w:spacing w:after="0" w:before="0"/>
      </w:pPr>
      <w:r>
        <w:rPr>
          <w:rFonts w:ascii="Arial" w:cs="Arial" w:eastAsia="Arial" w:hAnsi="Arial"/>
          <w:color w:val="475569"/>
          <w:sz w:val="20"/>
          <w:szCs w:val="20"/>
        </w:rPr>
        <w:t>Full-Stack Developer specializing in bilingual web applications, interactive 3D interfaces, and developer automation. My five featured projects combine React, TypeScript, TanStack Start, and Next.js with WebGL shaders, adaptive rendering, and accessible motion. I also build real API-driven products and Python Telegram automation, including a temporary inbox with sanitized message rendering and GitHub management with encrypted credentials. Currently studying Computer Science and Artificial Intelligence.</w:t>
      </w:r>
    </w:p>
    <w:p>
      <w:pPr>
        <w:spacing w:after="0" w:before="180"/>
      </w:pPr>
      <w:r>
        <w:t xml:space="preserve"/>
      </w:r>
    </w:p>
    <w:p>
      <w:pPr>
        <w:spacing w:after="60" w:before="0"/>
      </w:pPr>
      <w:r>
        <w:rPr>
          <w:rFonts w:ascii="Arial" w:cs="Arial" w:eastAsia="Arial" w:hAnsi="Arial"/>
          <w:b/>
          <w:bCs/>
          <w:color w:val="000000"/>
          <w:spacing w:val="80"/>
          <w:sz w:val="22"/>
          <w:szCs w:val="22"/>
        </w:rPr>
        <w:t xml:space="preserve">KEY HIGHLIGHTS</w:t>
      </w:r>
    </w:p>
    <w:p>
      <w:pPr>
        <w:pBdr>
          <w:bottom w:val="single" w:color="2563EB" w:sz="6"/>
        </w:pBdr>
        <w:spacing w:after="0" w:before="0"/>
      </w:pP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560"/>
        <w:gridCol w:w="4800"/>
      </w:tblGrid>
      <w:tr>
        <w:tc>
          <w:tcPr>
            <w:tcW w:type="dxa" w:w="4560"/>
            <w:tcBorders>
              <w:top w:val="none" w:color="FFFFFF" w:sz="0"/>
              <w:left w:val="none" w:color="FFFFFF" w:sz="0"/>
              <w:bottom w:val="none" w:color="FFFFFF" w:sz="0"/>
              <w:right w:val="none" w:color="FFFFFF" w:sz="0"/>
            </w:tcBorders>
            <w:shd w:fill="DBEAFE" w:val="clear"/>
            <w:tcMar>
              <w:top w:type="dxa" w:w="120"/>
              <w:left w:type="dxa" w:w="180"/>
              <w:bottom w:type="dxa" w:w="120"/>
              <w:right w:type="dxa" w:w="120"/>
            </w:tcMar>
          </w:tcPr>
          <w:p>
            <w:pPr>
              <w:spacing w:after="0" w:before="0"/>
            </w:pPr>
            <w:r>
              <w:rPr>
                <w:rFonts w:ascii="Arial" w:cs="Arial" w:eastAsia="Arial" w:hAnsi="Arial"/>
                <w:b/>
                <w:bCs/>
                <w:color w:val="0F172A"/>
                <w:sz w:val="20"/>
                <w:szCs w:val="20"/>
              </w:rPr>
              <w:t>Interactive 3D Interfaces</w:t>
            </w:r>
          </w:p>
          <w:p>
            <w:pPr>
              <w:spacing w:after="0" w:before="40"/>
            </w:pPr>
            <w:r>
              <w:rPr>
                <w:rFonts w:ascii="Arial" w:cs="Arial" w:eastAsia="Arial" w:hAnsi="Arial"/>
                <w:color w:val="475569"/>
                <w:sz w:val="18"/>
                <w:szCs w:val="18"/>
              </w:rPr>
              <w:t>Glassmorphism, Three.js, custom GLSL, adaptive rendering</w:t>
            </w:r>
          </w:p>
        </w:tc>
        <w:tc>
          <w:tcPr>
            <w:tcW w:type="dxa" w:w="4800"/>
            <w:tcBorders>
              <w:top w:val="none" w:color="FFFFFF" w:sz="0"/>
              <w:left w:val="none" w:color="FFFFFF" w:sz="0"/>
              <w:bottom w:val="none" w:color="FFFFFF" w:sz="0"/>
              <w:right w:val="none" w:color="FFFFFF" w:sz="0"/>
            </w:tcBorders>
            <w:shd w:fill="F1F5F9" w:val="clear"/>
            <w:tcMar>
              <w:top w:type="dxa" w:w="120"/>
              <w:left w:type="dxa" w:w="180"/>
              <w:bottom w:type="dxa" w:w="120"/>
              <w:right w:type="dxa" w:w="120"/>
            </w:tcMar>
          </w:tcPr>
          <w:p>
            <w:pPr>
              <w:spacing w:after="0" w:before="0"/>
            </w:pPr>
            <w:r>
              <w:rPr>
                <w:rFonts w:ascii="Arial" w:cs="Arial" w:eastAsia="Arial" w:hAnsi="Arial"/>
                <w:b/>
                <w:bCs/>
                <w:color w:val="0F172A"/>
                <w:sz w:val="20"/>
                <w:szCs w:val="20"/>
              </w:rPr>
              <w:t>Bilingual Products</w:t>
            </w:r>
          </w:p>
          <w:p>
            <w:pPr>
              <w:spacing w:after="0" w:before="40"/>
            </w:pPr>
            <w:r>
              <w:rPr>
                <w:rFonts w:ascii="Arial" w:cs="Arial" w:eastAsia="Arial" w:hAnsi="Arial"/>
                <w:color w:val="475569"/>
                <w:sz w:val="18"/>
                <w:szCs w:val="18"/>
              </w:rPr>
              <w:t>Arabic and English interfaces, RTL and theme support</w:t>
            </w:r>
          </w:p>
        </w:tc>
      </w:tr>
      <w:tr>
        <w:tc>
          <w:tcPr>
            <w:tcW w:type="dxa" w:w="4560"/>
            <w:tcBorders>
              <w:top w:val="none" w:color="FFFFFF" w:sz="0"/>
              <w:left w:val="none" w:color="FFFFFF" w:sz="0"/>
              <w:bottom w:val="none" w:color="FFFFFF" w:sz="0"/>
              <w:right w:val="none" w:color="FFFFFF" w:sz="0"/>
            </w:tcBorders>
            <w:shd w:fill="F1F5F9" w:val="clear"/>
            <w:tcMar>
              <w:top w:type="dxa" w:w="120"/>
              <w:left w:type="dxa" w:w="180"/>
              <w:bottom w:type="dxa" w:w="120"/>
              <w:right w:type="dxa" w:w="120"/>
            </w:tcMar>
          </w:tcPr>
          <w:p>
            <w:pPr>
              <w:spacing w:after="0" w:before="0"/>
            </w:pPr>
            <w:r>
              <w:rPr>
                <w:rFonts w:ascii="Arial" w:cs="Arial" w:eastAsia="Arial" w:hAnsi="Arial"/>
                <w:b/>
                <w:bCs/>
                <w:color w:val="0F172A"/>
                <w:sz w:val="20"/>
                <w:szCs w:val="20"/>
              </w:rPr>
              <w:t>API Driven Applications</w:t>
            </w:r>
          </w:p>
          <w:p>
            <w:pPr>
              <w:spacing w:after="0" w:before="40"/>
            </w:pPr>
            <w:r>
              <w:rPr>
                <w:rFonts w:ascii="Arial" w:cs="Arial" w:eastAsia="Arial" w:hAnsi="Arial"/>
                <w:color w:val="475569"/>
                <w:sz w:val="18"/>
                <w:szCs w:val="18"/>
              </w:rPr>
              <w:t>Real temporary inboxes, server proxies, sanitized content</w:t>
            </w:r>
          </w:p>
        </w:tc>
        <w:tc>
          <w:tcPr>
            <w:tcW w:type="dxa" w:w="4800"/>
            <w:tcBorders>
              <w:top w:val="none" w:color="FFFFFF" w:sz="0"/>
              <w:left w:val="none" w:color="FFFFFF" w:sz="0"/>
              <w:bottom w:val="none" w:color="FFFFFF" w:sz="0"/>
              <w:right w:val="none" w:color="FFFFFF" w:sz="0"/>
            </w:tcBorders>
            <w:shd w:fill="DBEAFE" w:val="clear"/>
            <w:tcMar>
              <w:top w:type="dxa" w:w="120"/>
              <w:left w:type="dxa" w:w="180"/>
              <w:bottom w:type="dxa" w:w="120"/>
              <w:right w:type="dxa" w:w="120"/>
            </w:tcMar>
          </w:tcPr>
          <w:p>
            <w:pPr>
              <w:spacing w:after="0" w:before="0"/>
            </w:pPr>
            <w:r>
              <w:rPr>
                <w:rFonts w:ascii="Arial" w:cs="Arial" w:eastAsia="Arial" w:hAnsi="Arial"/>
                <w:b/>
                <w:bCs/>
                <w:color w:val="0F172A"/>
                <w:sz w:val="20"/>
                <w:szCs w:val="20"/>
              </w:rPr>
              <w:t>Developer Automation</w:t>
            </w:r>
          </w:p>
          <w:p>
            <w:pPr>
              <w:spacing w:after="0" w:before="40"/>
            </w:pPr>
            <w:r>
              <w:rPr>
                <w:rFonts w:ascii="Arial" w:cs="Arial" w:eastAsia="Arial" w:hAnsi="Arial"/>
                <w:color w:val="475569"/>
                <w:sz w:val="18"/>
                <w:szCs w:val="18"/>
              </w:rPr>
              <w:t>Python, Telegram, encrypted tokens, GitHub workflows</w:t>
            </w:r>
          </w:p>
        </w:tc>
      </w:tr>
    </w:tbl>
    <w:p>
      <w:pPr>
        <w:spacing w:after="0" w:before="180"/>
      </w:pPr>
      <w:r>
        <w:t xml:space="preserve"/>
      </w:r>
    </w:p>
    <w:p>
      <w:pPr>
        <w:spacing w:after="60" w:before="0"/>
      </w:pPr>
      <w:r>
        <w:rPr>
          <w:rFonts w:ascii="Arial" w:cs="Arial" w:eastAsia="Arial" w:hAnsi="Arial"/>
          <w:b/>
          <w:bCs/>
          <w:color w:val="000000"/>
          <w:spacing w:val="80"/>
          <w:sz w:val="22"/>
          <w:szCs w:val="22"/>
        </w:rPr>
        <w:t xml:space="preserve">TECHNICAL SKILLS</w:t>
      </w:r>
    </w:p>
    <w:p>
      <w:pPr>
        <w:pBdr>
          <w:bottom w:val="single" w:color="2563EB" w:sz="6"/>
        </w:pBdr>
        <w:spacing w:after="0" w:before="0"/>
      </w:pPr>
    </w:p>
    <w:p>
      <w:pPr>
        <w:spacing w:after="0" w:before="80"/>
      </w:pPr>
      <w:r>
        <w:t xml:space="preserve"/>
      </w:r>
    </w:p>
    <w:p>
      <w:pPr>
        <w:spacing w:after="50" w:before="50"/>
      </w:pPr>
      <w:r>
        <w:rPr>
          <w:rFonts w:ascii="Arial" w:cs="Arial" w:eastAsia="Arial" w:hAnsi="Arial"/>
          <w:b/>
          <w:bCs/>
          <w:color w:val="0F172A"/>
          <w:sz w:val="20"/>
          <w:szCs w:val="20"/>
        </w:rPr>
        <w:t xml:space="preserve">Frontend: </w:t>
      </w:r>
      <w:r>
        <w:rPr>
          <w:rFonts w:ascii="Arial" w:cs="Arial" w:eastAsia="Arial" w:hAnsi="Arial"/>
          <w:color w:val="475569"/>
          <w:sz w:val="20"/>
          <w:szCs w:val="20"/>
        </w:rPr>
      </w:r>
      <w:r>
        <w:rPr>
          <w:rFonts w:ascii="Arial" w:hAnsi="Arial"/>
          <w:b w:val="0"/>
          <w:sz w:val="20"/>
        </w:rPr>
        <w:t>React · TypeScript · Next.js · TanStack Start · Tailwind CSS · Vite · shadcn/ui · Framer Motion · Zustand · TanStack Query</w:t>
      </w:r>
    </w:p>
    <w:p>
      <w:pPr>
        <w:spacing w:after="50" w:before="50"/>
      </w:pPr>
      <w:r>
        <w:rPr>
          <w:rFonts w:ascii="Arial" w:cs="Arial" w:eastAsia="Arial" w:hAnsi="Arial"/>
          <w:b/>
          <w:bCs/>
          <w:color w:val="0F172A"/>
          <w:sz w:val="20"/>
          <w:szCs w:val="20"/>
        </w:rPr>
        <w:t xml:space="preserve">3D and Motion: </w:t>
      </w:r>
      <w:r>
        <w:rPr>
          <w:rFonts w:ascii="Arial" w:cs="Arial" w:eastAsia="Arial" w:hAnsi="Arial"/>
          <w:color w:val="475569"/>
          <w:sz w:val="20"/>
          <w:szCs w:val="20"/>
        </w:rPr>
      </w:r>
      <w:r>
        <w:rPr>
          <w:rFonts w:ascii="Arial" w:hAnsi="Arial"/>
          <w:b w:val="0"/>
          <w:sz w:val="20"/>
        </w:rPr>
        <w:t>Three.js · React Three Fiber · WebGL · GLSL · GSAP · Lenis · Glassmorphism · Adaptive rendering</w:t>
      </w:r>
    </w:p>
    <w:p>
      <w:pPr>
        <w:spacing w:after="50" w:before="50"/>
      </w:pPr>
      <w:r>
        <w:rPr>
          <w:rFonts w:ascii="Arial" w:cs="Arial" w:eastAsia="Arial" w:hAnsi="Arial"/>
          <w:b/>
          <w:bCs/>
          <w:color w:val="0F172A"/>
          <w:sz w:val="20"/>
          <w:szCs w:val="20"/>
        </w:rPr>
        <w:t xml:space="preserve">APIs and Automation: </w:t>
      </w:r>
      <w:r>
        <w:rPr>
          <w:rFonts w:ascii="Arial" w:cs="Arial" w:eastAsia="Arial" w:hAnsi="Arial"/>
          <w:color w:val="475569"/>
          <w:sz w:val="20"/>
          <w:szCs w:val="20"/>
        </w:rPr>
      </w:r>
      <w:r>
        <w:rPr>
          <w:rFonts w:ascii="Arial" w:hAnsi="Arial"/>
          <w:b w:val="0"/>
          <w:sz w:val="20"/>
        </w:rPr>
        <w:t>Python · python-telegram-bot · PyGithub · REST APIs · mail.tm · DOMPurify · cryptography · SQLite</w:t>
      </w:r>
    </w:p>
    <w:p>
      <w:pPr>
        <w:spacing w:after="50" w:before="50"/>
      </w:pPr>
      <w:r>
        <w:rPr>
          <w:rFonts w:ascii="Arial" w:cs="Arial" w:eastAsia="Arial" w:hAnsi="Arial"/>
          <w:b/>
          <w:bCs/>
          <w:color w:val="0F172A"/>
          <w:sz w:val="20"/>
          <w:szCs w:val="20"/>
        </w:rPr>
        <w:t xml:space="preserve">Deployment and Tools: </w:t>
      </w:r>
      <w:r>
        <w:rPr>
          <w:rFonts w:ascii="Arial" w:cs="Arial" w:eastAsia="Arial" w:hAnsi="Arial"/>
          <w:color w:val="475569"/>
          <w:sz w:val="20"/>
          <w:szCs w:val="20"/>
        </w:rPr>
      </w:r>
      <w:r>
        <w:rPr>
          <w:rFonts w:ascii="Arial" w:hAnsi="Arial"/>
          <w:b w:val="0"/>
          <w:sz w:val="20"/>
        </w:rPr>
        <w:t>Git · GitHub · Docker · Railway · Vercel · GitHub Actions · Netlify · Cursor AI · GitHub Copilot</w:t>
      </w:r>
    </w:p>
    <w:p>
      <w:pPr>
        <w:spacing w:after="50" w:before="50"/>
      </w:pPr>
      <w:r>
        <w:rPr>
          <w:rFonts w:ascii="Arial" w:cs="Arial" w:eastAsia="Arial" w:hAnsi="Arial"/>
          <w:b/>
          <w:bCs/>
          <w:color w:val="0F172A"/>
          <w:sz w:val="20"/>
          <w:szCs w:val="20"/>
        </w:rPr>
        <w:t xml:space="preserve">Additional Skills: </w:t>
      </w:r>
      <w:r>
        <w:rPr>
          <w:rFonts w:ascii="Arial" w:cs="Arial" w:eastAsia="Arial" w:hAnsi="Arial"/>
          <w:color w:val="475569"/>
          <w:sz w:val="20"/>
          <w:szCs w:val="20"/>
        </w:rPr>
      </w:r>
      <w:r>
        <w:rPr>
          <w:rFonts w:ascii="Arial" w:hAnsi="Arial"/>
          <w:b w:val="0"/>
          <w:sz w:val="20"/>
        </w:rPr>
        <w:t>JavaScript · HTML5 · CSS3 · Node.js · Supabase · PostgreSQL · AI-assisted development</w:t>
      </w:r>
    </w:p>
    <w:p>
      <w:pPr>
        <w:spacing w:after="50" w:before="50"/>
      </w:pPr>
      <w:r>
        <w:rPr>
          <w:rFonts w:ascii="Arial" w:cs="Arial" w:eastAsia="Arial" w:hAnsi="Arial"/>
          <w:b/>
          <w:bCs/>
          <w:color w:val="0F172A"/>
          <w:sz w:val="20"/>
          <w:szCs w:val="20"/>
        </w:rPr>
        <w:t xml:space="preserve">Languages: </w:t>
      </w:r>
      <w:r>
        <w:rPr>
          <w:rFonts w:ascii="Arial" w:cs="Arial" w:eastAsia="Arial" w:hAnsi="Arial"/>
          <w:color w:val="475569"/>
          <w:sz w:val="20"/>
          <w:szCs w:val="20"/>
        </w:rPr>
      </w:r>
      <w:r>
        <w:rPr>
          <w:rFonts w:ascii="Arial" w:hAnsi="Arial"/>
          <w:b w:val="0"/>
          <w:sz w:val="20"/>
        </w:rPr>
        <w:t>Arabic (Native) · English (Professional)</w:t>
      </w:r>
    </w:p>
    <w:p>
      <w:pPr>
        <w:spacing w:after="0" w:before="180"/>
      </w:pPr>
      <w:r>
        <w:t xml:space="preserve"/>
      </w:r>
    </w:p>
    <w:p>
      <w:pPr>
        <w:spacing w:after="0" w:before="200"/>
        <w:jc w:val="center"/>
      </w:pPr>
      <w:r>
        <w:rPr>
          <w:rFonts w:ascii="Arial" w:cs="Arial" w:eastAsia="Arial" w:hAnsi="Arial"/>
          <w:i/>
          <w:iCs/>
          <w:color w:val="475569"/>
          <w:sz w:val="17"/>
          <w:szCs w:val="17"/>
        </w:rPr>
      </w:r>
      <w:hyperlink r:id="rId18">
        <w:r>
          <w:rPr>
            <w:color w:val="2563EB"/>
            <w:sz w:val="19"/>
          </w:rPr>
          <w:t>GitHub</w:t>
        </w:r>
      </w:hyperlink>
      <w:r>
        <w:t xml:space="preserve">  ·  </w:t>
      </w:r>
      <w:hyperlink r:id="rId19">
        <w:r>
          <w:rPr>
            <w:color w:val="2563EB"/>
            <w:sz w:val="19"/>
          </w:rPr>
          <w:t>LinkedIn</w:t>
        </w:r>
      </w:hyperlink>
    </w:p>
    <w:p>
      <w:pPr>
        <w:keepNext/>
        <w:pageBreakBefore/>
        <w:spacing w:after="60" w:before="0"/>
      </w:pPr>
      <w:r>
        <w:rPr>
          <w:rFonts w:ascii="Arial" w:cs="Arial" w:eastAsia="Arial" w:hAnsi="Arial"/>
          <w:b/>
          <w:bCs/>
          <w:color w:val="000000"/>
          <w:spacing w:val="80"/>
          <w:sz w:val="22"/>
          <w:szCs w:val="22"/>
        </w:rPr>
        <w:t>SELECTED PROJECTS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20" w:before="80"/>
            </w:pPr>
            <w:r>
              <w:rPr>
                <w:rFonts w:ascii="Arial" w:cs="Arial" w:eastAsia="Arial" w:hAnsi="Arial"/>
                <w:b/>
                <w:bCs/>
                <w:color w:val="000000"/>
                <w:sz w:val="22"/>
                <w:szCs w:val="22"/>
              </w:rPr>
              <w:t>Newabdate Performance</w:t>
            </w:r>
            <w:r>
              <w:rPr>
                <w:rFonts w:ascii="Arial" w:cs="Arial" w:eastAsia="Arial" w:hAnsi="Arial"/>
                <w:color w:val="000000"/>
                <w:sz w:val="20"/>
                <w:szCs w:val="20"/>
              </w:rPr>
            </w:r>
            <w:r>
              <w:rPr>
                <w:rFonts w:ascii="Arial" w:cs="Arial" w:eastAsia="Arial" w:hAnsi="Arial"/>
                <w:b/>
                <w:bCs/>
                <w:color w:val="000000"/>
                <w:sz w:val="20"/>
                <w:szCs w:val="20"/>
              </w:rPr>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20" w:before="80"/>
              <w:jc w:val="right"/>
            </w:pPr>
            <w:r>
              <w:rPr>
                <w:rFonts w:ascii="Arial" w:cs="Arial" w:eastAsia="Arial" w:hAnsi="Arial"/>
                <w:i/>
                <w:iCs/>
                <w:color w:val="000000"/>
                <w:sz w:val="18"/>
                <w:szCs w:val="18"/>
              </w:rPr>
              <w:t>2026</w:t>
            </w:r>
          </w:p>
        </w:tc>
      </w:tr>
    </w:tbl>
    <w:p>
      <w:pPr>
        <w:pStyle w:val="ListParagraph"/>
        <w:keepNext/>
        <w:numPr>
          <w:ilvl w:val="0"/>
          <w:numId w:val="2"/>
        </w:numPr>
        <w:spacing w:after="40" w:before="20"/>
      </w:pPr>
      <w:r>
        <w:rPr>
          <w:rFonts w:ascii="Arial" w:cs="Arial" w:eastAsia="Arial" w:hAnsi="Arial"/>
          <w:color w:val="0F172A"/>
          <w:sz w:val="20"/>
          <w:szCs w:val="20"/>
        </w:rPr>
        <w:t>Built an Arabic and English editorial portfolio with a refractive WebGL hero and a clear path through selected work and contact.</w:t>
      </w:r>
    </w:p>
    <w:p>
      <w:pPr>
        <w:pStyle w:val="ListParagraph"/>
        <w:keepNext/>
        <w:numPr>
          <w:ilvl w:val="0"/>
          <w:numId w:val="2"/>
        </w:numPr>
        <w:spacing w:after="40" w:before="20"/>
      </w:pPr>
      <w:r>
        <w:rPr>
          <w:rFonts w:ascii="Arial" w:cs="Arial" w:eastAsia="Arial" w:hAnsi="Arial"/>
          <w:color w:val="0F172A"/>
          <w:sz w:val="20"/>
          <w:szCs w:val="20"/>
        </w:rPr>
        <w:t>Adapted rendering budgets and scrolling to device performance, visibility, and reduced-motion preferences.</w:t>
      </w:r>
    </w:p>
    <w:p>
      <w:pPr>
        <w:pStyle w:val="ListParagraph"/>
        <w:keepNext/>
        <w:numPr>
          <w:ilvl w:val="0"/>
          <w:numId w:val="2"/>
        </w:numPr>
        <w:spacing w:after="40" w:before="20"/>
      </w:pPr>
      <w:r>
        <w:rPr>
          <w:rFonts w:ascii="Arial" w:cs="Arial" w:eastAsia="Arial" w:hAnsi="Arial"/>
          <w:color w:val="0F172A"/>
          <w:sz w:val="19"/>
          <w:szCs w:val="20"/>
        </w:rPr>
        <w:t>Stack: TanStack Start, React, TypeScript, Tailwind CSS, React Three Fiber, Three.js, Lenis</w:t>
      </w:r>
    </w:p>
    <w:p>
      <w:pPr>
        <w:pStyle w:val="ListParagraph"/>
        <w:keepNext w:val="0"/>
        <w:spacing w:after="140" w:before="20"/>
        <w:ind w:left="0"/>
      </w:pPr>
      <w:r>
        <w:rPr>
          <w:rFonts w:ascii="Arial" w:cs="Arial" w:eastAsia="Arial" w:hAnsi="Arial"/>
          <w:color w:val="0F172A"/>
          <w:sz w:val="19"/>
          <w:szCs w:val="20"/>
        </w:rPr>
      </w:r>
      <w:hyperlink r:id="rId8">
        <w:r>
          <w:rPr>
            <w:color w:val="2563EB"/>
            <w:sz w:val="19"/>
          </w:rPr>
          <w:t>Live project</w:t>
        </w:r>
      </w:hyperlink>
      <w:r>
        <w:t xml:space="preserve">  |  </w:t>
      </w:r>
      <w:hyperlink r:id="rId9">
        <w:r>
          <w:rPr>
            <w:color w:val="2563EB"/>
            <w:sz w:val="19"/>
          </w:rPr>
          <w:t>GitHub source</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20" w:before="80"/>
            </w:pPr>
            <w:r>
              <w:rPr>
                <w:rFonts w:ascii="Arial" w:cs="Arial" w:eastAsia="Arial" w:hAnsi="Arial"/>
                <w:b/>
                <w:bCs/>
                <w:color w:val="000000"/>
                <w:sz w:val="22"/>
                <w:szCs w:val="22"/>
              </w:rPr>
              <w:t>Glass Morphic Brilliance</w:t>
            </w:r>
            <w:r>
              <w:rPr>
                <w:rFonts w:ascii="Arial" w:cs="Arial" w:eastAsia="Arial" w:hAnsi="Arial"/>
                <w:color w:val="000000"/>
                <w:sz w:val="20"/>
                <w:szCs w:val="20"/>
              </w:rPr>
            </w:r>
            <w:r>
              <w:rPr>
                <w:rFonts w:ascii="Arial" w:cs="Arial" w:eastAsia="Arial" w:hAnsi="Arial"/>
                <w:b/>
                <w:bCs/>
                <w:color w:val="000000"/>
                <w:sz w:val="20"/>
                <w:szCs w:val="20"/>
              </w:rPr>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20" w:before="80"/>
              <w:jc w:val="right"/>
            </w:pPr>
            <w:r>
              <w:rPr>
                <w:rFonts w:ascii="Arial" w:cs="Arial" w:eastAsia="Arial" w:hAnsi="Arial"/>
                <w:i/>
                <w:iCs/>
                <w:color w:val="000000"/>
                <w:sz w:val="18"/>
                <w:szCs w:val="18"/>
              </w:rPr>
              <w:t>2026</w:t>
            </w:r>
          </w:p>
        </w:tc>
      </w:tr>
    </w:tbl>
    <w:p>
      <w:pPr>
        <w:pStyle w:val="ListParagraph"/>
        <w:keepNext/>
        <w:numPr>
          <w:ilvl w:val="0"/>
          <w:numId w:val="2"/>
        </w:numPr>
        <w:spacing w:after="40" w:before="20"/>
      </w:pPr>
      <w:r>
        <w:rPr>
          <w:rFonts w:ascii="Arial" w:cs="Arial" w:eastAsia="Arial" w:hAnsi="Arial"/>
          <w:color w:val="0F172A"/>
          <w:sz w:val="20"/>
          <w:szCs w:val="20"/>
        </w:rPr>
        <w:t>Created layered 3D glass interfaces with custom shaders and animated particles, plus separate Arabic and English routes with RTL support.</w:t>
      </w:r>
    </w:p>
    <w:p>
      <w:pPr>
        <w:pStyle w:val="ListParagraph"/>
        <w:keepNext/>
        <w:numPr>
          <w:ilvl w:val="0"/>
          <w:numId w:val="2"/>
        </w:numPr>
        <w:spacing w:after="40" w:before="20"/>
      </w:pPr>
      <w:r>
        <w:rPr>
          <w:rFonts w:ascii="Arial" w:cs="Arial" w:eastAsia="Arial" w:hAnsi="Arial"/>
          <w:color w:val="0F172A"/>
          <w:sz w:val="20"/>
          <w:szCs w:val="20"/>
        </w:rPr>
        <w:t>Implemented theme-aware lighting, server-rendered pages, metadata, and a fallback for devices without WebGL.</w:t>
      </w:r>
    </w:p>
    <w:p>
      <w:pPr>
        <w:pStyle w:val="ListParagraph"/>
        <w:keepNext/>
        <w:numPr>
          <w:ilvl w:val="0"/>
          <w:numId w:val="2"/>
        </w:numPr>
        <w:spacing w:after="40" w:before="20"/>
      </w:pPr>
      <w:r>
        <w:rPr>
          <w:rFonts w:ascii="Arial" w:cs="Arial" w:eastAsia="Arial" w:hAnsi="Arial"/>
          <w:color w:val="0F172A"/>
          <w:sz w:val="19"/>
          <w:szCs w:val="20"/>
        </w:rPr>
        <w:t>Stack: TanStack Start, React, TypeScript, Tailwind CSS, React Three Fiber, Three.js, GLSL, Glassmorphism</w:t>
      </w:r>
    </w:p>
    <w:p>
      <w:pPr>
        <w:pStyle w:val="ListParagraph"/>
        <w:keepNext w:val="0"/>
        <w:spacing w:after="140" w:before="20"/>
        <w:ind w:left="0"/>
      </w:pPr>
      <w:r>
        <w:rPr>
          <w:rFonts w:ascii="Arial" w:cs="Arial" w:eastAsia="Arial" w:hAnsi="Arial"/>
          <w:color w:val="0F172A"/>
          <w:sz w:val="19"/>
          <w:szCs w:val="20"/>
        </w:rPr>
      </w:r>
      <w:hyperlink r:id="rId10">
        <w:r>
          <w:rPr>
            <w:color w:val="2563EB"/>
            <w:sz w:val="19"/>
          </w:rPr>
          <w:t>Live project</w:t>
        </w:r>
      </w:hyperlink>
      <w:r>
        <w:t xml:space="preserve">  |  </w:t>
      </w:r>
      <w:hyperlink r:id="rId11">
        <w:r>
          <w:rPr>
            <w:color w:val="2563EB"/>
            <w:sz w:val="19"/>
          </w:rPr>
          <w:t>GitHub source</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20" w:before="80"/>
            </w:pPr>
            <w:r>
              <w:rPr>
                <w:rFonts w:ascii="Arial" w:cs="Arial" w:eastAsia="Arial" w:hAnsi="Arial"/>
                <w:b/>
                <w:bCs/>
                <w:color w:val="000000"/>
                <w:sz w:val="22"/>
                <w:szCs w:val="22"/>
              </w:rPr>
              <w:t>Marmo Verde Green WebGL</w:t>
            </w:r>
            <w:r>
              <w:rPr>
                <w:rFonts w:ascii="Arial" w:cs="Arial" w:eastAsia="Arial" w:hAnsi="Arial"/>
                <w:color w:val="000000"/>
                <w:sz w:val="20"/>
                <w:szCs w:val="20"/>
              </w:rPr>
            </w:r>
            <w:r>
              <w:rPr>
                <w:rFonts w:ascii="Arial" w:cs="Arial" w:eastAsia="Arial" w:hAnsi="Arial"/>
                <w:b/>
                <w:bCs/>
                <w:color w:val="000000"/>
                <w:sz w:val="20"/>
                <w:szCs w:val="20"/>
              </w:rPr>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20" w:before="80"/>
              <w:jc w:val="right"/>
            </w:pPr>
            <w:r>
              <w:rPr>
                <w:rFonts w:ascii="Arial" w:cs="Arial" w:eastAsia="Arial" w:hAnsi="Arial"/>
                <w:i/>
                <w:iCs/>
                <w:color w:val="000000"/>
                <w:sz w:val="18"/>
                <w:szCs w:val="18"/>
              </w:rPr>
              <w:t>2026</w:t>
            </w:r>
          </w:p>
        </w:tc>
      </w:tr>
    </w:tbl>
    <w:p>
      <w:pPr>
        <w:pStyle w:val="ListParagraph"/>
        <w:keepNext/>
        <w:numPr>
          <w:ilvl w:val="0"/>
          <w:numId w:val="2"/>
        </w:numPr>
        <w:spacing w:after="40" w:before="20"/>
      </w:pPr>
      <w:r>
        <w:rPr>
          <w:rFonts w:ascii="Arial" w:cs="Arial" w:eastAsia="Arial" w:hAnsi="Arial"/>
          <w:color w:val="0F172A"/>
          <w:sz w:val="20"/>
          <w:szCs w:val="20"/>
        </w:rPr>
        <w:t>Built procedural Carrara and Verde Alpi marble shaders and a transmissive glass arch across home, projects, and contact pages.</w:t>
      </w:r>
    </w:p>
    <w:p>
      <w:pPr>
        <w:pStyle w:val="ListParagraph"/>
        <w:keepNext/>
        <w:numPr>
          <w:ilvl w:val="0"/>
          <w:numId w:val="2"/>
        </w:numPr>
        <w:spacing w:after="40" w:before="20"/>
      </w:pPr>
      <w:r>
        <w:rPr>
          <w:rFonts w:ascii="Arial" w:cs="Arial" w:eastAsia="Arial" w:hAnsi="Arial"/>
          <w:color w:val="0F172A"/>
          <w:sz w:val="20"/>
          <w:szCs w:val="20"/>
        </w:rPr>
        <w:t>Combined light and dark themes with animated route transitions, adaptive GPU quality, and reduced-motion support.</w:t>
      </w:r>
    </w:p>
    <w:p>
      <w:pPr>
        <w:pStyle w:val="ListParagraph"/>
        <w:keepNext/>
        <w:numPr>
          <w:ilvl w:val="0"/>
          <w:numId w:val="2"/>
        </w:numPr>
        <w:spacing w:after="40" w:before="20"/>
      </w:pPr>
      <w:r>
        <w:rPr>
          <w:rFonts w:ascii="Arial" w:cs="Arial" w:eastAsia="Arial" w:hAnsi="Arial"/>
          <w:color w:val="0F172A"/>
          <w:sz w:val="19"/>
          <w:szCs w:val="20"/>
        </w:rPr>
        <w:t>Stack: Next.js, React, TypeScript, Tailwind CSS, React Three Fiber, Three.js, GLSL, GSAP</w:t>
      </w:r>
    </w:p>
    <w:p>
      <w:pPr>
        <w:pStyle w:val="ListParagraph"/>
        <w:keepNext w:val="0"/>
        <w:spacing w:after="140" w:before="20"/>
        <w:ind w:left="0"/>
      </w:pPr>
      <w:r>
        <w:rPr>
          <w:rFonts w:ascii="Arial" w:cs="Arial" w:eastAsia="Arial" w:hAnsi="Arial"/>
          <w:color w:val="0F172A"/>
          <w:sz w:val="19"/>
          <w:szCs w:val="20"/>
        </w:rPr>
      </w:r>
      <w:hyperlink r:id="rId12">
        <w:r>
          <w:rPr>
            <w:color w:val="2563EB"/>
            <w:sz w:val="19"/>
          </w:rPr>
          <w:t>Live project</w:t>
        </w:r>
      </w:hyperlink>
      <w:r>
        <w:t xml:space="preserve">  |  </w:t>
      </w:r>
      <w:hyperlink r:id="rId13">
        <w:r>
          <w:rPr>
            <w:color w:val="2563EB"/>
            <w:sz w:val="19"/>
          </w:rPr>
          <w:t>GitHub source</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20" w:before="80"/>
            </w:pPr>
            <w:r>
              <w:rPr>
                <w:rFonts w:ascii="Arial" w:cs="Arial" w:eastAsia="Arial" w:hAnsi="Arial"/>
                <w:b/>
                <w:bCs/>
                <w:color w:val="000000"/>
                <w:sz w:val="22"/>
                <w:szCs w:val="22"/>
              </w:rPr>
              <w:t>Vanish Mail</w:t>
            </w:r>
            <w:r>
              <w:rPr>
                <w:rFonts w:ascii="Arial" w:cs="Arial" w:eastAsia="Arial" w:hAnsi="Arial"/>
                <w:color w:val="000000"/>
                <w:sz w:val="20"/>
                <w:szCs w:val="20"/>
              </w:rPr>
            </w:r>
            <w:r>
              <w:rPr>
                <w:rFonts w:ascii="Arial" w:cs="Arial" w:eastAsia="Arial" w:hAnsi="Arial"/>
                <w:b/>
                <w:bCs/>
                <w:color w:val="000000"/>
                <w:sz w:val="20"/>
                <w:szCs w:val="20"/>
              </w:rPr>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20" w:before="80"/>
              <w:jc w:val="right"/>
            </w:pPr>
            <w:r>
              <w:rPr>
                <w:rFonts w:ascii="Arial" w:cs="Arial" w:eastAsia="Arial" w:hAnsi="Arial"/>
                <w:i/>
                <w:iCs/>
                <w:color w:val="000000"/>
                <w:sz w:val="18"/>
                <w:szCs w:val="18"/>
              </w:rPr>
              <w:t>2026</w:t>
            </w:r>
          </w:p>
        </w:tc>
      </w:tr>
    </w:tbl>
    <w:p>
      <w:pPr>
        <w:pStyle w:val="ListParagraph"/>
        <w:keepNext/>
        <w:numPr>
          <w:ilvl w:val="0"/>
          <w:numId w:val="2"/>
        </w:numPr>
        <w:spacing w:after="40" w:before="20"/>
      </w:pPr>
      <w:r>
        <w:rPr>
          <w:rFonts w:ascii="Arial" w:cs="Arial" w:eastAsia="Arial" w:hAnsi="Arial"/>
          <w:color w:val="0F172A"/>
          <w:sz w:val="20"/>
          <w:szCs w:val="20"/>
        </w:rPr>
        <w:t>Built a real disposable inbox using mail.tm through server functions, supporting five labelled mailboxes, Arabic and English OTP extraction, and keyboard navigation.</w:t>
      </w:r>
    </w:p>
    <w:p>
      <w:pPr>
        <w:pStyle w:val="ListParagraph"/>
        <w:keepNext/>
        <w:numPr>
          <w:ilvl w:val="0"/>
          <w:numId w:val="2"/>
        </w:numPr>
        <w:spacing w:after="40" w:before="20"/>
      </w:pPr>
      <w:r>
        <w:rPr>
          <w:rFonts w:ascii="Arial" w:cs="Arial" w:eastAsia="Arial" w:hAnsi="Arial"/>
          <w:color w:val="0F172A"/>
          <w:sz w:val="20"/>
          <w:szCs w:val="20"/>
        </w:rPr>
        <w:t>Added DOMPurify message sanitization, blocked remote images by default, creation rate limits, and real mailbox deletion and regeneration.</w:t>
      </w:r>
    </w:p>
    <w:p>
      <w:pPr>
        <w:pStyle w:val="ListParagraph"/>
        <w:keepNext/>
        <w:numPr>
          <w:ilvl w:val="0"/>
          <w:numId w:val="2"/>
        </w:numPr>
        <w:spacing w:after="40" w:before="20"/>
      </w:pPr>
      <w:r>
        <w:rPr>
          <w:rFonts w:ascii="Arial" w:cs="Arial" w:eastAsia="Arial" w:hAnsi="Arial"/>
          <w:color w:val="0F172A"/>
          <w:sz w:val="19"/>
          <w:szCs w:val="20"/>
        </w:rPr>
        <w:t>Stack: TanStack Start v1, React 19, Vite, TypeScript, Tailwind CSS v4, Zustand, TanStack Query, Framer Motion, DOMPurify, mail.tm API, Vercel</w:t>
      </w:r>
    </w:p>
    <w:p>
      <w:pPr>
        <w:pStyle w:val="ListParagraph"/>
        <w:keepNext w:val="0"/>
        <w:spacing w:after="140" w:before="20"/>
        <w:ind w:left="0"/>
      </w:pPr>
      <w:r>
        <w:rPr>
          <w:rFonts w:ascii="Arial" w:cs="Arial" w:eastAsia="Arial" w:hAnsi="Arial"/>
          <w:color w:val="0F172A"/>
          <w:sz w:val="19"/>
          <w:szCs w:val="20"/>
        </w:rPr>
      </w:r>
      <w:hyperlink r:id="rId14">
        <w:r>
          <w:rPr>
            <w:color w:val="2563EB"/>
            <w:sz w:val="19"/>
          </w:rPr>
          <w:t>Live project</w:t>
        </w:r>
      </w:hyperlink>
      <w:r>
        <w:t xml:space="preserve">  |  </w:t>
      </w:r>
      <w:hyperlink r:id="rId9">
        <w:r>
          <w:rPr>
            <w:color w:val="2563EB"/>
            <w:sz w:val="19"/>
          </w:rPr>
          <w:t>Case Study Repo</w:t>
        </w:r>
      </w:hyperlink>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keepNext/>
              <w:spacing w:after="20" w:before="80"/>
            </w:pPr>
            <w:r>
              <w:rPr>
                <w:rFonts w:ascii="Arial" w:cs="Arial" w:eastAsia="Arial" w:hAnsi="Arial"/>
                <w:b/>
                <w:bCs/>
                <w:color w:val="000000"/>
                <w:sz w:val="22"/>
                <w:szCs w:val="22"/>
              </w:rPr>
              <w:t>GitHub Management Telegram Bot</w:t>
            </w:r>
            <w:r>
              <w:rPr>
                <w:rFonts w:ascii="Arial" w:cs="Arial" w:eastAsia="Arial" w:hAnsi="Arial"/>
                <w:color w:val="000000"/>
                <w:sz w:val="20"/>
                <w:szCs w:val="20"/>
              </w:rPr>
            </w:r>
            <w:r>
              <w:rPr>
                <w:rFonts w:ascii="Arial" w:cs="Arial" w:eastAsia="Arial" w:hAnsi="Arial"/>
                <w:b/>
                <w:bCs/>
                <w:color w:val="000000"/>
                <w:sz w:val="20"/>
                <w:szCs w:val="20"/>
              </w:rPr>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keepNext/>
              <w:spacing w:after="20" w:before="80"/>
              <w:jc w:val="right"/>
            </w:pPr>
            <w:r>
              <w:rPr>
                <w:rFonts w:ascii="Arial" w:cs="Arial" w:eastAsia="Arial" w:hAnsi="Arial"/>
                <w:i/>
                <w:iCs/>
                <w:color w:val="000000"/>
                <w:sz w:val="18"/>
                <w:szCs w:val="18"/>
              </w:rPr>
              <w:t>2024</w:t>
            </w:r>
          </w:p>
        </w:tc>
      </w:tr>
    </w:tbl>
    <w:p>
      <w:pPr>
        <w:pStyle w:val="ListParagraph"/>
        <w:keepNext/>
        <w:numPr>
          <w:ilvl w:val="0"/>
          <w:numId w:val="2"/>
        </w:numPr>
        <w:spacing w:after="40" w:before="20"/>
      </w:pPr>
      <w:r>
        <w:rPr>
          <w:rFonts w:ascii="Arial" w:cs="Arial" w:eastAsia="Arial" w:hAnsi="Arial"/>
          <w:color w:val="0F172A"/>
          <w:sz w:val="20"/>
          <w:szCs w:val="20"/>
        </w:rPr>
        <w:t>Built a multi-user Python bot to manage GitHub repositories through Telegram, including ZIP uploads and downloads, visibility changes, and confirmed deletion.</w:t>
      </w:r>
    </w:p>
    <w:p>
      <w:pPr>
        <w:pStyle w:val="ListParagraph"/>
        <w:keepNext/>
        <w:numPr>
          <w:ilvl w:val="0"/>
          <w:numId w:val="2"/>
        </w:numPr>
        <w:spacing w:after="40" w:before="20"/>
      </w:pPr>
      <w:r>
        <w:rPr>
          <w:rFonts w:ascii="Arial" w:cs="Arial" w:eastAsia="Arial" w:hAnsi="Arial"/>
          <w:color w:val="0F172A"/>
          <w:sz w:val="20"/>
          <w:szCs w:val="20"/>
        </w:rPr>
        <w:t>Stored per-user tokens encrypted in SQLite and deployed the Docker service to Railway, supported by a React product website.</w:t>
      </w:r>
    </w:p>
    <w:p>
      <w:pPr>
        <w:pStyle w:val="ListParagraph"/>
        <w:keepNext/>
        <w:numPr>
          <w:ilvl w:val="0"/>
          <w:numId w:val="2"/>
        </w:numPr>
        <w:spacing w:after="40" w:before="20"/>
      </w:pPr>
      <w:r>
        <w:rPr>
          <w:rFonts w:ascii="Arial" w:cs="Arial" w:eastAsia="Arial" w:hAnsi="Arial"/>
          <w:color w:val="0F172A"/>
          <w:sz w:val="19"/>
          <w:szCs w:val="20"/>
        </w:rPr>
        <w:t>Stack: Python 3.11, python-telegram-bot, PyGithub, cryptography, SQLite, React, Vite, TypeScript, Tailwind CSS, shadcn/ui, Framer Motion, Docker, Railway, Vercel</w:t>
      </w:r>
    </w:p>
    <w:p>
      <w:pPr>
        <w:pStyle w:val="ListParagraph"/>
        <w:keepNext w:val="0"/>
        <w:spacing w:after="140" w:before="20"/>
        <w:ind w:left="0"/>
      </w:pPr>
      <w:r>
        <w:rPr>
          <w:rFonts w:ascii="Arial" w:cs="Arial" w:eastAsia="Arial" w:hAnsi="Arial"/>
          <w:color w:val="0F172A"/>
          <w:sz w:val="19"/>
          <w:szCs w:val="20"/>
        </w:rPr>
      </w:r>
      <w:hyperlink r:id="rId15">
        <w:r>
          <w:rPr>
            <w:color w:val="2563EB"/>
            <w:sz w:val="19"/>
          </w:rPr>
          <w:t>Live project</w:t>
        </w:r>
      </w:hyperlink>
      <w:r>
        <w:t xml:space="preserve">  |  </w:t>
      </w:r>
      <w:hyperlink r:id="rId16">
        <w:r>
          <w:rPr>
            <w:color w:val="2563EB"/>
            <w:sz w:val="19"/>
          </w:rPr>
          <w:t>Bot Source</w:t>
        </w:r>
      </w:hyperlink>
      <w:r>
        <w:t xml:space="preserve">  |  </w:t>
      </w:r>
      <w:hyperlink r:id="rId17">
        <w:r>
          <w:rPr>
            <w:color w:val="2563EB"/>
            <w:sz w:val="19"/>
          </w:rPr>
          <w:t>Website Source</w:t>
        </w:r>
      </w:hyperlink>
    </w:p>
    <w:p>
      <w:pPr>
        <w:keepNext/>
        <w:spacing w:after="60" w:before="0"/>
      </w:pPr>
      <w:r>
        <w:rPr>
          <w:rFonts w:ascii="Arial" w:cs="Arial" w:eastAsia="Arial" w:hAnsi="Arial"/>
          <w:b/>
          <w:bCs/>
          <w:color w:val="000000"/>
          <w:spacing w:val="80"/>
          <w:sz w:val="22"/>
          <w:szCs w:val="22"/>
        </w:rPr>
        <w:t xml:space="preserve">EDUCATION</w:t>
      </w:r>
    </w:p>
    <w:p>
      <w:pPr>
        <w:pBdr>
          <w:bottom w:val="single" w:color="2563EB" w:sz="6"/>
        </w:pBdr>
        <w:spacing w:after="0" w:before="0"/>
      </w:pPr>
    </w:p>
    <w:p>
      <w:pPr>
        <w:spacing w:after="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80"/>
            </w:pPr>
            <w:r>
              <w:rPr>
                <w:rFonts w:ascii="Arial" w:cs="Arial" w:eastAsia="Arial" w:hAnsi="Arial"/>
                <w:b/>
                <w:bCs/>
                <w:color w:val="0F172A"/>
                <w:sz w:val="22"/>
                <w:szCs w:val="22"/>
              </w:rPr>
              <w:t xml:space="preserve">B.Sc. Computer Science &amp; Artificial Intelligence</w:t>
            </w:r>
            <w:r>
              <w:rPr>
                <w:rFonts w:ascii="Arial" w:cs="Arial" w:eastAsia="Arial" w:hAnsi="Arial"/>
                <w:color w:val="475569"/>
                <w:sz w:val="20"/>
                <w:szCs w:val="20"/>
              </w:rPr>
              <w:t xml:space="preserve">  —  </w:t>
            </w:r>
            <w:r>
              <w:rPr>
                <w:rFonts w:ascii="Arial" w:cs="Arial" w:eastAsia="Arial" w:hAnsi="Arial"/>
                <w:b/>
                <w:bCs/>
                <w:color w:val="2563EB"/>
                <w:sz w:val="20"/>
                <w:szCs w:val="20"/>
              </w:rPr>
              <w:t xml:space="preserve">Tanta University (TNU)</w:t>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20" w:before="80"/>
              <w:jc w:val="right"/>
            </w:pPr>
            <w:r>
              <w:rPr>
                <w:rFonts w:ascii="Arial" w:cs="Arial" w:eastAsia="Arial" w:hAnsi="Arial"/>
                <w:i/>
                <w:iCs/>
                <w:color w:val="475569"/>
                <w:sz w:val="18"/>
                <w:szCs w:val="18"/>
              </w:rPr>
              <w:t xml:space="preserve">2024 – Present</w:t>
            </w:r>
          </w:p>
        </w:tc>
      </w:tr>
    </w:tbl>
    <w:p>
      <w:pPr>
        <w:spacing w:after="60" w:before="40"/>
      </w:pPr>
      <w:r>
        <w:rPr>
          <w:rFonts w:ascii="Arial" w:cs="Arial" w:eastAsia="Arial" w:hAnsi="Arial"/>
          <w:color w:val="475569"/>
          <w:sz w:val="20"/>
          <w:szCs w:val="20"/>
        </w:rPr>
        <w:t xml:space="preserve">Currently studying Computer Science with a specialization track in Artificial Intelligence.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6200"/>
        <w:gridCol w:w="3160"/>
      </w:tblGrid>
      <w:tr>
        <w:tc>
          <w:tcPr>
            <w:tcW w:type="dxa" w:w="6200"/>
            <w:tcBorders>
              <w:top w:val="none" w:color="FFFFFF" w:sz="0"/>
              <w:left w:val="none" w:color="FFFFFF" w:sz="0"/>
              <w:bottom w:val="none" w:color="FFFFFF" w:sz="0"/>
              <w:right w:val="none" w:color="FFFFFF" w:sz="0"/>
            </w:tcBorders>
            <w:tcMar>
              <w:top w:type="dxa" w:w="0"/>
              <w:left w:type="dxa" w:w="0"/>
              <w:bottom w:type="dxa" w:w="0"/>
              <w:right w:type="dxa" w:w="0"/>
            </w:tcMar>
          </w:tcPr>
          <w:p>
            <w:pPr>
              <w:spacing w:after="20" w:before="80"/>
            </w:pPr>
            <w:r>
              <w:rPr>
                <w:rFonts w:ascii="Arial" w:cs="Arial" w:eastAsia="Arial" w:hAnsi="Arial"/>
                <w:b/>
                <w:bCs/>
                <w:color w:val="0F172A"/>
                <w:sz w:val="22"/>
                <w:szCs w:val="22"/>
              </w:rPr>
              <w:t xml:space="preserve">B.Sc. Computer Science</w:t>
            </w:r>
            <w:r>
              <w:rPr>
                <w:rFonts w:ascii="Arial" w:cs="Arial" w:eastAsia="Arial" w:hAnsi="Arial"/>
                <w:color w:val="475569"/>
                <w:sz w:val="20"/>
                <w:szCs w:val="20"/>
              </w:rPr>
              <w:t xml:space="preserve">  —  </w:t>
            </w:r>
            <w:r>
              <w:rPr>
                <w:rFonts w:ascii="Arial" w:cs="Arial" w:eastAsia="Arial" w:hAnsi="Arial"/>
                <w:b/>
                <w:bCs/>
                <w:color w:val="2563EB"/>
                <w:sz w:val="20"/>
                <w:szCs w:val="20"/>
              </w:rPr>
              <w:t xml:space="preserve">Pharos University in Alexandria (PUA)</w:t>
            </w:r>
          </w:p>
        </w:tc>
        <w:tc>
          <w:tcPr>
            <w:tcW w:type="dxa" w:w="3160"/>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20" w:before="80"/>
              <w:jc w:val="right"/>
            </w:pPr>
            <w:r>
              <w:rPr>
                <w:rFonts w:ascii="Arial" w:cs="Arial" w:eastAsia="Arial" w:hAnsi="Arial"/>
                <w:i/>
                <w:iCs/>
                <w:color w:val="475569"/>
                <w:sz w:val="18"/>
                <w:szCs w:val="18"/>
              </w:rPr>
              <w:t xml:space="preserve">2022 – 2024</w:t>
            </w:r>
          </w:p>
        </w:tc>
      </w:tr>
    </w:tbl>
    <w:p>
      <w:pPr>
        <w:spacing w:after="60" w:before="40"/>
      </w:pPr>
      <w:r>
        <w:rPr>
          <w:rFonts w:ascii="Arial" w:cs="Arial" w:eastAsia="Arial" w:hAnsi="Arial"/>
          <w:color w:val="475569"/>
          <w:sz w:val="20"/>
          <w:szCs w:val="20"/>
        </w:rPr>
        <w:t xml:space="preserve">Completed foundational studies in Computer Science. Coursework included Social Issues in CS, Algorithms, and Software Engineering.</w:t>
      </w:r>
    </w:p>
    <w:sectPr>
      <w:pgSz w:w="12240" w:h="15840" w:orient="portrait"/>
      <w:pgMar w:top="720" w:right="1080" w:bottom="72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Arial" w:cs="Arial" w:eastAsia="Arial" w:hAnsi="Arial"/>
        <w:b/>
        <w:bCs/>
        <w:color w:val="2563EB"/>
        <w:sz w:val="22"/>
        <w:szCs w:val="22"/>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hyperlink" Target="https://newabdate-performance.vercel.app/" TargetMode="External"/><Relationship Id="rId9" Type="http://schemas.openxmlformats.org/officeDocument/2006/relationships/hyperlink" Target="https://github.com/abbn7/newabdate-performance" TargetMode="External"/><Relationship Id="rId10" Type="http://schemas.openxmlformats.org/officeDocument/2006/relationships/hyperlink" Target="https://glass-morphic-brilliance.vercel.app" TargetMode="External"/><Relationship Id="rId11" Type="http://schemas.openxmlformats.org/officeDocument/2006/relationships/hyperlink" Target="https://github.com/abbn7/glass-morphic-brilliance" TargetMode="External"/><Relationship Id="rId12" Type="http://schemas.openxmlformats.org/officeDocument/2006/relationships/hyperlink" Target="https://green-webgl.vercel.app" TargetMode="External"/><Relationship Id="rId13" Type="http://schemas.openxmlformats.org/officeDocument/2006/relationships/hyperlink" Target="https://github.com/abbn7/green-webgl" TargetMode="External"/><Relationship Id="rId14" Type="http://schemas.openxmlformats.org/officeDocument/2006/relationships/hyperlink" Target="https://temporary-zeta-one.vercel.app/" TargetMode="External"/><Relationship Id="rId15" Type="http://schemas.openxmlformats.org/officeDocument/2006/relationships/hyperlink" Target="https://giit-website.vercel.app/" TargetMode="External"/><Relationship Id="rId16" Type="http://schemas.openxmlformats.org/officeDocument/2006/relationships/hyperlink" Target="https://github.com/abbn7/GIT5" TargetMode="External"/><Relationship Id="rId17" Type="http://schemas.openxmlformats.org/officeDocument/2006/relationships/hyperlink" Target="https://github.com/abbn7/github-bot-website" TargetMode="External"/><Relationship Id="rId18" Type="http://schemas.openxmlformats.org/officeDocument/2006/relationships/hyperlink" Target="https://github.com/abbn7" TargetMode="External"/><Relationship Id="rId19" Type="http://schemas.openxmlformats.org/officeDocument/2006/relationships/hyperlink" Target="https://www.linkedin.com/in/abdelhamed-nada-030528324/"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Abdelhamed Nada</dc:creator>
  <cp:lastModifiedBy>Abdelhamed Nada</cp:lastModifiedBy>
  <cp:revision>1</cp:revision>
  <dcterms:created xsi:type="dcterms:W3CDTF">2026-05-08T18:47:55.834Z</dcterms:created>
  <dcterms:modified xsi:type="dcterms:W3CDTF">2026-05-08T18:47:55.835Z</dcterms:modified>
  <dc:title>Abdelhamed Nada CV</dc:title>
  <dc:subject>Full Stack Development and Selected Projects</dc:subject>
</cp:coreProperties>
</file>

<file path=docProps/custom.xml><?xml version="1.0" encoding="utf-8"?>
<Properties xmlns="http://schemas.openxmlformats.org/officeDocument/2006/custom-properties" xmlns:vt="http://schemas.openxmlformats.org/officeDocument/2006/docPropsVTypes"/>
</file>