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A9C8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增加在注册时让用户选择填写调查问卷的入口，问卷的主要目的是完善用户画像，系统根据用户问卷的答案情况来量化用户的每一个维度的分数，进而更好地对用户进行推荐好友。</w:t>
      </w:r>
    </w:p>
    <w:p w14:paraId="3B9127EA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问卷要做的目标：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问卷可以做成多级决策树类型，设计一些客观问题主观问题，然后再把特征因子化，结合推荐系统，实现深度匹配推荐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37FC6"/>
    <w:multiLevelType w:val="singleLevel"/>
    <w:tmpl w:val="90F37F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45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2026-05-30T02:20:09Z</dcterms:created>
  <dc:creator>iiijj</dc:creator>
  <cp:lastModifiedBy>垒垒</cp:lastModifiedBy>
  <dcterms:modified xsi:type="dcterms:W3CDTF">2026-05-30T02:27:20Z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eyJoZGlkIjoiNjg0MjMxYjNjOGYxOTFhMDgyZjUyYzhiNDEyZjBlYmIiLCJ1c2VySWQiOiI5MzYzNzE0MTcifQ==</vt:lpwstr>
  </property>
  <property fmtid="{D5CDD505-2E9C-101B-9397-08002B2CF9AE}" pid="4" name="ICV">
    <vt:lpwstr>6F8003DBB1F84A8EB847BABF03DD2C30_12</vt:lpwstr>
  </property>
</Properties>
</file>