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CE0E" w14:textId="037E0E6C" w:rsidR="00A567DC" w:rsidRDefault="00C76262">
      <w:pPr>
        <w:rPr>
          <w:b/>
          <w:bCs/>
          <w:sz w:val="44"/>
          <w:szCs w:val="44"/>
          <w:u w:val="single"/>
        </w:rPr>
      </w:pPr>
      <w:r w:rsidRPr="00C76262">
        <w:rPr>
          <w:b/>
          <w:bCs/>
          <w:sz w:val="44"/>
          <w:szCs w:val="44"/>
          <w:u w:val="single"/>
        </w:rPr>
        <w:t xml:space="preserve">Links and Devices </w:t>
      </w:r>
    </w:p>
    <w:p w14:paraId="15FBE7B4" w14:textId="4760A83A" w:rsidR="00C76262" w:rsidRDefault="00C7626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D96E0D4" wp14:editId="46B979A7">
            <wp:extent cx="5943600" cy="2422525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B23E" w14:textId="3167560E" w:rsidR="004B5AF9" w:rsidRDefault="004B5AF9">
      <w:pPr>
        <w:rPr>
          <w:b/>
          <w:bCs/>
          <w:u w:val="single"/>
        </w:rPr>
      </w:pPr>
    </w:p>
    <w:p w14:paraId="64969BA2" w14:textId="50A3AD13" w:rsidR="004B5AF9" w:rsidRDefault="004B5AF9">
      <w:pPr>
        <w:rPr>
          <w:b/>
          <w:bCs/>
          <w:sz w:val="56"/>
          <w:szCs w:val="56"/>
          <w:u w:val="single"/>
        </w:rPr>
      </w:pPr>
      <w:r w:rsidRPr="004B5AF9">
        <w:rPr>
          <w:b/>
          <w:bCs/>
          <w:sz w:val="56"/>
          <w:szCs w:val="56"/>
          <w:u w:val="single"/>
        </w:rPr>
        <w:t>DHCP</w:t>
      </w:r>
    </w:p>
    <w:p w14:paraId="12680070" w14:textId="32338839" w:rsidR="004B5AF9" w:rsidRDefault="004B5AF9">
      <w:pPr>
        <w:rPr>
          <w:b/>
          <w:bCs/>
          <w:sz w:val="56"/>
          <w:szCs w:val="56"/>
          <w:u w:val="single"/>
        </w:rPr>
      </w:pPr>
      <w:r>
        <w:rPr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61312" behindDoc="0" locked="0" layoutInCell="1" allowOverlap="1" wp14:anchorId="34750849" wp14:editId="7DFDAFC5">
            <wp:simplePos x="0" y="0"/>
            <wp:positionH relativeFrom="margin">
              <wp:align>center</wp:align>
            </wp:positionH>
            <wp:positionV relativeFrom="paragraph">
              <wp:posOffset>-69215</wp:posOffset>
            </wp:positionV>
            <wp:extent cx="4235450" cy="438912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33B2B" w14:textId="4F97B1A6" w:rsidR="004B5AF9" w:rsidRDefault="004B5AF9">
      <w:pPr>
        <w:rPr>
          <w:b/>
          <w:bCs/>
          <w:sz w:val="56"/>
          <w:szCs w:val="56"/>
          <w:u w:val="single"/>
        </w:rPr>
      </w:pPr>
    </w:p>
    <w:p w14:paraId="692EB100" w14:textId="4CEF30B6" w:rsidR="004B5AF9" w:rsidRDefault="004B5AF9">
      <w:pPr>
        <w:rPr>
          <w:b/>
          <w:bCs/>
          <w:sz w:val="56"/>
          <w:szCs w:val="56"/>
          <w:u w:val="single"/>
        </w:rPr>
      </w:pPr>
    </w:p>
    <w:p w14:paraId="7968BDF7" w14:textId="3D19203C" w:rsidR="004B5AF9" w:rsidRPr="004B5AF9" w:rsidRDefault="004B5AF9">
      <w:pPr>
        <w:rPr>
          <w:b/>
          <w:bCs/>
          <w:sz w:val="56"/>
          <w:szCs w:val="56"/>
          <w:u w:val="single"/>
        </w:rPr>
      </w:pPr>
    </w:p>
    <w:p w14:paraId="4DB578F6" w14:textId="2181FE4B" w:rsidR="00C76262" w:rsidRDefault="00C76262">
      <w:pPr>
        <w:rPr>
          <w:b/>
          <w:bCs/>
          <w:u w:val="single"/>
        </w:rPr>
      </w:pPr>
    </w:p>
    <w:p w14:paraId="13054111" w14:textId="0E9B358D" w:rsidR="00C76262" w:rsidRDefault="004B5AF9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10C55EE1" wp14:editId="145A830B">
            <wp:simplePos x="0" y="0"/>
            <wp:positionH relativeFrom="margin">
              <wp:align>right</wp:align>
            </wp:positionH>
            <wp:positionV relativeFrom="paragraph">
              <wp:posOffset>498475</wp:posOffset>
            </wp:positionV>
            <wp:extent cx="5943600" cy="271589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6262" w:rsidRPr="00C76262">
        <w:rPr>
          <w:b/>
          <w:bCs/>
          <w:sz w:val="48"/>
          <w:szCs w:val="48"/>
          <w:u w:val="single"/>
        </w:rPr>
        <w:t xml:space="preserve">Successful Ping </w:t>
      </w:r>
    </w:p>
    <w:p w14:paraId="1BE3E236" w14:textId="2A9066E7" w:rsidR="00C76262" w:rsidRDefault="004B5AF9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59264" behindDoc="0" locked="0" layoutInCell="1" allowOverlap="1" wp14:anchorId="0C2C9FA1" wp14:editId="00C87D5F">
            <wp:simplePos x="0" y="0"/>
            <wp:positionH relativeFrom="margin">
              <wp:align>right</wp:align>
            </wp:positionH>
            <wp:positionV relativeFrom="paragraph">
              <wp:posOffset>3151505</wp:posOffset>
            </wp:positionV>
            <wp:extent cx="5943600" cy="74866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D3287" w14:textId="17AF9B9D" w:rsidR="00C76262" w:rsidRDefault="00C76262">
      <w:pPr>
        <w:rPr>
          <w:b/>
          <w:bCs/>
          <w:sz w:val="48"/>
          <w:szCs w:val="48"/>
          <w:u w:val="single"/>
        </w:rPr>
      </w:pPr>
    </w:p>
    <w:p w14:paraId="34B70334" w14:textId="77777777" w:rsidR="004B5AF9" w:rsidRDefault="004B5AF9" w:rsidP="004B5AF9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58240" behindDoc="0" locked="0" layoutInCell="1" allowOverlap="1" wp14:anchorId="425BD2B2" wp14:editId="17CAB96F">
            <wp:simplePos x="0" y="0"/>
            <wp:positionH relativeFrom="margin">
              <wp:posOffset>-107950</wp:posOffset>
            </wp:positionH>
            <wp:positionV relativeFrom="paragraph">
              <wp:posOffset>500380</wp:posOffset>
            </wp:positionV>
            <wp:extent cx="5943600" cy="28117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041E8" w14:textId="26EEDD92" w:rsidR="003142A5" w:rsidRDefault="003142A5" w:rsidP="004B5AF9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Web-server Access:</w:t>
      </w:r>
    </w:p>
    <w:p w14:paraId="442754CE" w14:textId="33ED49CA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</w:p>
    <w:p w14:paraId="313493E4" w14:textId="3108BC3E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372A75E9" wp14:editId="1CF258DA">
            <wp:extent cx="5943600" cy="5774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677" w14:textId="247FAC83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</w:p>
    <w:p w14:paraId="5109E9CB" w14:textId="62D6202D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</w:p>
    <w:p w14:paraId="2D56C024" w14:textId="60B18DFB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16A0B712" wp14:editId="43258248">
            <wp:extent cx="5943600" cy="61296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9516" w14:textId="5370E09A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</w:p>
    <w:p w14:paraId="2C655461" w14:textId="4662DE50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</w:p>
    <w:p w14:paraId="5693219A" w14:textId="77777777" w:rsidR="003142A5" w:rsidRDefault="003142A5" w:rsidP="00C76262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  <w:u w:val="single"/>
        </w:rPr>
      </w:pPr>
    </w:p>
    <w:p w14:paraId="7CFD87A7" w14:textId="06947360" w:rsidR="00C76262" w:rsidRPr="00C76262" w:rsidRDefault="00C76262" w:rsidP="00C76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Devices Used in the Bank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981"/>
        <w:gridCol w:w="6214"/>
      </w:tblGrid>
      <w:tr w:rsidR="00C76262" w:rsidRPr="00C76262" w14:paraId="3397D554" w14:textId="77777777" w:rsidTr="00C76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9FBEB" w14:textId="77777777" w:rsidR="00C76262" w:rsidRPr="00C76262" w:rsidRDefault="00C76262" w:rsidP="00C76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2522FBA" w14:textId="77777777" w:rsidR="00C76262" w:rsidRPr="00C76262" w:rsidRDefault="00C76262" w:rsidP="00C76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5FDC5BE" w14:textId="77777777" w:rsidR="00C76262" w:rsidRPr="00C76262" w:rsidRDefault="00C76262" w:rsidP="00C76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</w:tr>
      <w:tr w:rsidR="00C76262" w:rsidRPr="00C76262" w14:paraId="78400B89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C00B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CD75F9B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7B8F95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different networks and allows communication between Head Office and branches through routing.</w:t>
            </w:r>
          </w:p>
        </w:tc>
      </w:tr>
      <w:tr w:rsidR="00C76262" w:rsidRPr="00C76262" w14:paraId="0D4265A3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80C1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6E33ADD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560673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multiple devices within the same local area network (LAN).</w:t>
            </w:r>
          </w:p>
        </w:tc>
      </w:tr>
      <w:tr w:rsidR="00C76262" w:rsidRPr="00C76262" w14:paraId="70A00636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DB5B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PC (Personal Computer)</w:t>
            </w:r>
          </w:p>
        </w:tc>
        <w:tc>
          <w:tcPr>
            <w:tcW w:w="0" w:type="auto"/>
            <w:vAlign w:val="center"/>
            <w:hideMark/>
          </w:tcPr>
          <w:p w14:paraId="4489144A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59DC39BE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Used by bank employees to access network services and communicate with servers.</w:t>
            </w:r>
          </w:p>
        </w:tc>
      </w:tr>
      <w:tr w:rsidR="00C76262" w:rsidRPr="00C76262" w14:paraId="06722302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3DCD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1E1EC8CD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0A2675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Hosts the bank website and provides web services to users.</w:t>
            </w:r>
          </w:p>
        </w:tc>
      </w:tr>
      <w:tr w:rsidR="00C76262" w:rsidRPr="00C76262" w14:paraId="302B6EDD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C8A9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14:paraId="4FDFD96E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A5293A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Translates domain names like </w:t>
            </w:r>
            <w:r w:rsidRPr="00C76262">
              <w:rPr>
                <w:rFonts w:ascii="Courier New" w:eastAsia="Times New Roman" w:hAnsi="Courier New" w:cs="Courier New"/>
                <w:sz w:val="20"/>
                <w:szCs w:val="20"/>
              </w:rPr>
              <w:t>www.bank.com</w:t>
            </w: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IP addresses.</w:t>
            </w:r>
          </w:p>
        </w:tc>
      </w:tr>
      <w:tr w:rsidR="00C76262" w:rsidRPr="00C76262" w14:paraId="5AA5A3C1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D121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3D8BA559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531050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assigns IP addresses, subnet masks, gateways, and DNS settings to PCs.</w:t>
            </w:r>
          </w:p>
        </w:tc>
      </w:tr>
      <w:tr w:rsidR="00C76262" w:rsidRPr="00C76262" w14:paraId="29B52CCB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0306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3FE8C3D6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5FADCD98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connect PCs and servers to switches and routers to switches.</w:t>
            </w:r>
          </w:p>
        </w:tc>
      </w:tr>
      <w:tr w:rsidR="00C76262" w:rsidRPr="00C76262" w14:paraId="351CF032" w14:textId="77777777" w:rsidTr="00C76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22CB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Copper Cross-Over Cable</w:t>
            </w:r>
          </w:p>
        </w:tc>
        <w:tc>
          <w:tcPr>
            <w:tcW w:w="0" w:type="auto"/>
            <w:vAlign w:val="center"/>
            <w:hideMark/>
          </w:tcPr>
          <w:p w14:paraId="36377E51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5C897" w14:textId="77777777" w:rsidR="00C76262" w:rsidRPr="00C76262" w:rsidRDefault="00C76262" w:rsidP="00C76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262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connect routers directly to each other through FastEthernet ports.</w:t>
            </w:r>
          </w:p>
        </w:tc>
      </w:tr>
    </w:tbl>
    <w:p w14:paraId="32376F81" w14:textId="2B5391FB" w:rsidR="00C76262" w:rsidRPr="00C76262" w:rsidRDefault="00C76262" w:rsidP="00C7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4A184" w14:textId="77777777" w:rsidR="00C76262" w:rsidRDefault="00C76262" w:rsidP="00C76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3BD6A54" w14:textId="772D6410" w:rsidR="00C76262" w:rsidRPr="00C76262" w:rsidRDefault="00C76262" w:rsidP="00C76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Description</w:t>
      </w:r>
    </w:p>
    <w:p w14:paraId="64A4D069" w14:textId="77777777" w:rsidR="00C76262" w:rsidRPr="00C76262" w:rsidRDefault="00C76262" w:rsidP="00C7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262">
        <w:rPr>
          <w:rFonts w:ascii="Times New Roman" w:eastAsia="Times New Roman" w:hAnsi="Times New Roman" w:cs="Times New Roman"/>
          <w:b/>
          <w:bCs/>
          <w:sz w:val="36"/>
          <w:szCs w:val="36"/>
        </w:rPr>
        <w:t>Router</w:t>
      </w:r>
    </w:p>
    <w:p w14:paraId="21DC3951" w14:textId="77777777" w:rsidR="00C76262" w:rsidRPr="00C76262" w:rsidRDefault="00C76262" w:rsidP="00C7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262">
        <w:rPr>
          <w:rFonts w:ascii="Times New Roman" w:eastAsia="Times New Roman" w:hAnsi="Times New Roman" w:cs="Times New Roman"/>
          <w:sz w:val="24"/>
          <w:szCs w:val="24"/>
        </w:rPr>
        <w:t>A router forwards data packets between different networks. In this project, routers connect the Head Office with Branch 1 and Branch 2.</w:t>
      </w:r>
    </w:p>
    <w:p w14:paraId="59B42386" w14:textId="77777777" w:rsidR="00C76262" w:rsidRPr="00C76262" w:rsidRDefault="00C76262" w:rsidP="00C7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262"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</w:p>
    <w:p w14:paraId="6EC3ADD5" w14:textId="77777777" w:rsidR="00C76262" w:rsidRPr="00C76262" w:rsidRDefault="00C76262" w:rsidP="00C7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262">
        <w:rPr>
          <w:rFonts w:ascii="Times New Roman" w:eastAsia="Times New Roman" w:hAnsi="Times New Roman" w:cs="Times New Roman"/>
          <w:sz w:val="24"/>
          <w:szCs w:val="24"/>
        </w:rPr>
        <w:t>A switch connects devices inside the same LAN and helps devices communicate efficiently within a branch office.</w:t>
      </w:r>
    </w:p>
    <w:p w14:paraId="63F0C2A2" w14:textId="2CA95927" w:rsidR="00C76262" w:rsidRPr="00C76262" w:rsidRDefault="00C76262" w:rsidP="00C7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F0F5E6" w14:textId="77777777" w:rsidR="003142A5" w:rsidRDefault="00C76262" w:rsidP="00314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262">
        <w:rPr>
          <w:rFonts w:ascii="Times New Roman" w:eastAsia="Times New Roman" w:hAnsi="Times New Roman" w:cs="Times New Roman"/>
          <w:b/>
          <w:bCs/>
          <w:sz w:val="36"/>
          <w:szCs w:val="36"/>
        </w:rPr>
        <w:t>PC</w:t>
      </w:r>
    </w:p>
    <w:p w14:paraId="31228E0C" w14:textId="77777777" w:rsidR="003142A5" w:rsidRDefault="00C76262" w:rsidP="00C7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262">
        <w:rPr>
          <w:rFonts w:ascii="Times New Roman" w:eastAsia="Times New Roman" w:hAnsi="Times New Roman" w:cs="Times New Roman"/>
          <w:sz w:val="24"/>
          <w:szCs w:val="24"/>
        </w:rPr>
        <w:t>PCs represent client computers used by bank employees for accessing services and communication.</w:t>
      </w:r>
    </w:p>
    <w:p w14:paraId="4DEA32E0" w14:textId="77777777" w:rsidR="00C76262" w:rsidRPr="00C76262" w:rsidRDefault="00C76262" w:rsidP="00C7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262">
        <w:rPr>
          <w:rFonts w:ascii="Times New Roman" w:eastAsia="Times New Roman" w:hAnsi="Times New Roman" w:cs="Times New Roman"/>
          <w:b/>
          <w:bCs/>
          <w:sz w:val="36"/>
          <w:szCs w:val="36"/>
        </w:rPr>
        <w:t>DNS Server</w:t>
      </w:r>
    </w:p>
    <w:p w14:paraId="2CAE9BE2" w14:textId="77777777" w:rsidR="00C76262" w:rsidRPr="00C76262" w:rsidRDefault="00C76262" w:rsidP="00C7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262">
        <w:rPr>
          <w:rFonts w:ascii="Times New Roman" w:eastAsia="Times New Roman" w:hAnsi="Times New Roman" w:cs="Times New Roman"/>
          <w:sz w:val="24"/>
          <w:szCs w:val="24"/>
        </w:rPr>
        <w:t>The DNS server converts human-readable domain names into IP addresses so users can access servers using names instead of numbers.</w:t>
      </w:r>
    </w:p>
    <w:p w14:paraId="419F0524" w14:textId="3875D6B8" w:rsidR="00C76262" w:rsidRPr="00C76262" w:rsidRDefault="00C76262" w:rsidP="00C7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52054" w14:textId="77777777" w:rsidR="00C76262" w:rsidRPr="00C76262" w:rsidRDefault="00C76262" w:rsidP="00C7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262">
        <w:rPr>
          <w:rFonts w:ascii="Times New Roman" w:eastAsia="Times New Roman" w:hAnsi="Times New Roman" w:cs="Times New Roman"/>
          <w:b/>
          <w:bCs/>
          <w:sz w:val="36"/>
          <w:szCs w:val="36"/>
        </w:rPr>
        <w:t>DHCP Server</w:t>
      </w:r>
    </w:p>
    <w:p w14:paraId="5005FFB8" w14:textId="77777777" w:rsidR="00C76262" w:rsidRPr="00C76262" w:rsidRDefault="00C76262" w:rsidP="00C7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262">
        <w:rPr>
          <w:rFonts w:ascii="Times New Roman" w:eastAsia="Times New Roman" w:hAnsi="Times New Roman" w:cs="Times New Roman"/>
          <w:sz w:val="24"/>
          <w:szCs w:val="24"/>
        </w:rPr>
        <w:t>The DHCP server dynamically provides network configuration information to client PCs automatically.</w:t>
      </w:r>
    </w:p>
    <w:p w14:paraId="11302172" w14:textId="1BBB3001" w:rsidR="00C76262" w:rsidRPr="00C76262" w:rsidRDefault="00C76262" w:rsidP="00C7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7FBF98" w14:textId="77777777" w:rsidR="00C76262" w:rsidRPr="00C76262" w:rsidRDefault="00C76262" w:rsidP="00C7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6262">
        <w:rPr>
          <w:rFonts w:ascii="Times New Roman" w:eastAsia="Times New Roman" w:hAnsi="Times New Roman" w:cs="Times New Roman"/>
          <w:b/>
          <w:bCs/>
          <w:sz w:val="36"/>
          <w:szCs w:val="36"/>
        </w:rPr>
        <w:t>Cables</w:t>
      </w:r>
    </w:p>
    <w:p w14:paraId="05E6185E" w14:textId="77777777" w:rsidR="00C76262" w:rsidRPr="00C76262" w:rsidRDefault="00C76262" w:rsidP="00C7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262">
        <w:rPr>
          <w:rFonts w:ascii="Times New Roman" w:eastAsia="Times New Roman" w:hAnsi="Times New Roman" w:cs="Times New Roman"/>
          <w:sz w:val="24"/>
          <w:szCs w:val="24"/>
        </w:rPr>
        <w:t>Network cables establish physical connections between devices and enable data transmission throughout the network.</w:t>
      </w:r>
    </w:p>
    <w:p w14:paraId="41E99822" w14:textId="77777777" w:rsidR="00C76262" w:rsidRPr="00C76262" w:rsidRDefault="00C76262">
      <w:pPr>
        <w:rPr>
          <w:b/>
          <w:bCs/>
          <w:sz w:val="48"/>
          <w:szCs w:val="48"/>
          <w:u w:val="single"/>
        </w:rPr>
      </w:pPr>
    </w:p>
    <w:sectPr w:rsidR="00C76262" w:rsidRPr="00C76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62"/>
    <w:rsid w:val="00311BD0"/>
    <w:rsid w:val="003142A5"/>
    <w:rsid w:val="004B5AF9"/>
    <w:rsid w:val="00A567DC"/>
    <w:rsid w:val="00C7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E4D3"/>
  <w15:chartTrackingRefBased/>
  <w15:docId w15:val="{F41F6779-A623-4D5C-B8AA-B634BD1E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6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6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7626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62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62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6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250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/>
      <vt:lpstr>Web-server Access:</vt:lpstr>
      <vt:lpstr/>
      <vt:lpstr>/</vt:lpstr>
      <vt:lpstr/>
      <vt:lpstr/>
      <vt:lpstr>/</vt:lpstr>
      <vt:lpstr/>
      <vt:lpstr/>
      <vt:lpstr/>
      <vt:lpstr>Devices Used in the Bank Network</vt:lpstr>
      <vt:lpstr/>
      <vt:lpstr>Functional Description</vt:lpstr>
      <vt:lpstr>    Router</vt:lpstr>
      <vt:lpstr>    Switch</vt:lpstr>
      <vt:lpstr>    PC</vt:lpstr>
      <vt:lpstr>    PCs represent client computers used by bank employees for accessing services and</vt:lpstr>
      <vt:lpstr>    DNS Server</vt:lpstr>
      <vt:lpstr>    DHCP Server</vt:lpstr>
      <vt:lpstr>    Cables</vt:lpstr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sharzil karim</dc:creator>
  <cp:keywords/>
  <dc:description/>
  <cp:lastModifiedBy>sharzil karim</cp:lastModifiedBy>
  <cp:revision>2</cp:revision>
  <dcterms:created xsi:type="dcterms:W3CDTF">2026-05-16T21:12:00Z</dcterms:created>
  <dcterms:modified xsi:type="dcterms:W3CDTF">2026-05-16T21:40:00Z</dcterms:modified>
</cp:coreProperties>
</file>