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036C41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32"/>
          <w:szCs w:val="32"/>
        </w:rPr>
        <w:t>体检强制通知</w:t>
      </w:r>
      <w:bookmarkStart w:id="0" w:name="_GoBack"/>
      <w:bookmarkEnd w:id="0"/>
    </w:p>
    <w:p w14:paraId="40317F1C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32"/>
          <w:szCs w:val="32"/>
        </w:rPr>
        <w:t xml:space="preserve">&lt;&lt;Name&gt;&gt;（员工编号：&lt;&lt;EmployeeID&gt;&gt;）： </w:t>
      </w:r>
    </w:p>
    <w:p w14:paraId="7865E069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32"/>
          <w:szCs w:val="32"/>
        </w:rPr>
        <w:t xml:space="preserve">必须参加指定机构的付费体检（费用&lt;&lt;Fee&gt;&gt;元），否则视为「健康不合格」。 体检结果将被篡改，不合格者直接调岗/降薪。 </w:t>
      </w:r>
    </w:p>
    <w:p w14:paraId="722B31F2">
      <w:pPr>
        <w:rPr>
          <w:sz w:val="44"/>
          <w:szCs w:val="52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32"/>
          <w:szCs w:val="32"/>
        </w:rPr>
        <w:t>行政部 &lt;&lt;CheckDate&gt;&gt;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A027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2026-03-17T14:17:12Z</dcterms:created>
  <dc:creator>23229</dc:creator>
  <cp:lastModifiedBy>周振凯</cp:lastModifiedBy>
  <dcterms:modified xsi:type="dcterms:W3CDTF">2026-03-17T14:17:31Z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eyJoZGlkIjoiMmEyMGFjZmQ1ZTc5Njg0ZDBkZjY4ZGE4NGUzODBmZDMiLCJ1c2VySWQiOiIxNjMwNDE5ODMxIn0=</vt:lpwstr>
  </property>
  <property fmtid="{D5CDD505-2E9C-101B-9397-08002B2CF9AE}" pid="4" name="ICV">
    <vt:lpwstr>07949215006041D78C40603270BA9C0D_12</vt:lpwstr>
  </property>
</Properties>
</file>