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200"/>
        <w:jc w:val="center"/>
      </w:pPr>
      <w:r>
        <w:rPr>
          <w:rFonts w:ascii="黑体" w:hAnsi="黑体" w:eastAsia="黑体"/>
          <w:b/>
          <w:color w:val="000000"/>
          <w:sz w:val="60"/>
        </w:rPr>
        <w:t>理论计算机科学基础实验报告</w:t>
      </w:r>
    </w:p>
    <w:p>
      <w:pPr>
        <w:spacing w:after="360"/>
        <w:jc w:val="center"/>
      </w:pPr>
      <w:r>
        <w:rPr>
          <w:rFonts w:ascii="宋体" w:hAnsi="宋体" w:eastAsia="宋体"/>
          <w:b w:val="0"/>
          <w:color w:val="000000"/>
          <w:sz w:val="44"/>
        </w:rPr>
        <w:t>CFG 与 PDA</w:t>
      </w:r>
    </w:p>
    <w:p>
      <w:pPr>
        <w:spacing w:after="160"/>
      </w:pPr>
    </w:p>
    <w:p>
      <w:pPr>
        <w:spacing w:after="160"/>
      </w:pPr>
    </w:p>
    <w:p>
      <w:pPr>
        <w:spacing w:after="160"/>
      </w:pPr>
    </w:p>
    <w:tbl>
      <w:tblPr>
        <w:jc w:val="center"/>
        <w:tblLayout w:type="fixed"/>
        <w:tblLook w:firstColumn="1" w:firstRow="1" w:lastColumn="0" w:lastRow="0" w:noHBand="0" w:noVBand="1" w:val="04A0"/>
        <w:tblW w:w="6552" w:type="dxa"/>
        <w:tblInd w:w="0" w:type="dxa"/>
      </w:tblPr>
      <w:tblGrid>
        <w:gridCol w:w="1368"/>
        <w:gridCol w:w="5184"/>
      </w:tblGrid>
      <w:tr>
        <w:trPr>
          <w:trHeight w:val="640"/>
        </w:trPr>
        <w:tc>
          <w:tcPr>
            <w:tcW w:type="dxa" w:w="13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0" w:type="dxa"/>
              <w:start w:w="0" w:type="dxa"/>
              <w:bottom w:w="0" w:type="dxa"/>
              <w:end w:w="8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32"/>
              </w:rPr>
            </w:r>
            <w:r>
              <w:rPr>
                <w:rFonts w:ascii="宋体" w:hAnsi="宋体" w:eastAsia="宋体"/>
                <w:b/>
                <w:color w:val="000000"/>
                <w:sz w:val="32"/>
              </w:rPr>
              <w:t>学院：</w:t>
            </w:r>
          </w:p>
        </w:tc>
        <w:tc>
          <w:tcPr>
            <w:tcW w:type="dxa" w:w="518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32"/>
              </w:rPr>
            </w:r>
            <w:r>
              <w:rPr>
                <w:rFonts w:ascii="宋体" w:hAnsi="宋体" w:eastAsia="宋体"/>
                <w:b/>
                <w:color w:val="000000"/>
                <w:sz w:val="32"/>
              </w:rPr>
              <w:t>待填写</w:t>
            </w:r>
          </w:p>
        </w:tc>
      </w:tr>
      <w:tr>
        <w:trPr>
          <w:trHeight w:val="640"/>
        </w:trPr>
        <w:tc>
          <w:tcPr>
            <w:tcW w:type="dxa" w:w="13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0" w:type="dxa"/>
              <w:start w:w="0" w:type="dxa"/>
              <w:bottom w:w="0" w:type="dxa"/>
              <w:end w:w="8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32"/>
              </w:rPr>
            </w:r>
            <w:r>
              <w:rPr>
                <w:rFonts w:ascii="宋体" w:hAnsi="宋体" w:eastAsia="宋体"/>
                <w:b/>
                <w:color w:val="000000"/>
                <w:sz w:val="32"/>
              </w:rPr>
              <w:t>专业：</w:t>
            </w:r>
          </w:p>
        </w:tc>
        <w:tc>
          <w:tcPr>
            <w:tcW w:type="dxa" w:w="518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32"/>
              </w:rPr>
            </w:r>
            <w:r>
              <w:rPr>
                <w:rFonts w:ascii="宋体" w:hAnsi="宋体" w:eastAsia="宋体"/>
                <w:b/>
                <w:color w:val="000000"/>
                <w:sz w:val="32"/>
              </w:rPr>
              <w:t>待填写</w:t>
            </w:r>
          </w:p>
        </w:tc>
      </w:tr>
      <w:tr>
        <w:trPr>
          <w:trHeight w:val="640"/>
        </w:trPr>
        <w:tc>
          <w:tcPr>
            <w:tcW w:type="dxa" w:w="13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0" w:type="dxa"/>
              <w:start w:w="0" w:type="dxa"/>
              <w:bottom w:w="0" w:type="dxa"/>
              <w:end w:w="8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32"/>
              </w:rPr>
            </w:r>
            <w:r>
              <w:rPr>
                <w:rFonts w:ascii="宋体" w:hAnsi="宋体" w:eastAsia="宋体"/>
                <w:b/>
                <w:color w:val="000000"/>
                <w:sz w:val="32"/>
              </w:rPr>
              <w:t>班级：</w:t>
            </w:r>
          </w:p>
        </w:tc>
        <w:tc>
          <w:tcPr>
            <w:tcW w:type="dxa" w:w="518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32"/>
              </w:rPr>
            </w:r>
            <w:r>
              <w:rPr>
                <w:rFonts w:ascii="宋体" w:hAnsi="宋体" w:eastAsia="宋体"/>
                <w:b/>
                <w:color w:val="000000"/>
                <w:sz w:val="32"/>
              </w:rPr>
              <w:t>待填写</w:t>
            </w:r>
          </w:p>
        </w:tc>
      </w:tr>
      <w:tr>
        <w:trPr>
          <w:trHeight w:val="640"/>
        </w:trPr>
        <w:tc>
          <w:tcPr>
            <w:tcW w:type="dxa" w:w="13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0" w:type="dxa"/>
              <w:start w:w="0" w:type="dxa"/>
              <w:bottom w:w="0" w:type="dxa"/>
              <w:end w:w="8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32"/>
              </w:rPr>
            </w:r>
            <w:r>
              <w:rPr>
                <w:rFonts w:ascii="宋体" w:hAnsi="宋体" w:eastAsia="宋体"/>
                <w:b/>
                <w:color w:val="000000"/>
                <w:sz w:val="32"/>
              </w:rPr>
              <w:t>成员：</w:t>
            </w:r>
          </w:p>
        </w:tc>
        <w:tc>
          <w:tcPr>
            <w:tcW w:type="dxa" w:w="518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32"/>
              </w:rPr>
            </w:r>
            <w:r>
              <w:rPr>
                <w:rFonts w:ascii="宋体" w:hAnsi="宋体" w:eastAsia="宋体"/>
                <w:b/>
                <w:color w:val="000000"/>
                <w:sz w:val="32"/>
              </w:rPr>
              <w:t>待填写</w:t>
            </w:r>
          </w:p>
        </w:tc>
      </w:tr>
      <w:tr>
        <w:trPr>
          <w:trHeight w:val="640"/>
        </w:trPr>
        <w:tc>
          <w:tcPr>
            <w:tcW w:type="dxa" w:w="13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0" w:type="dxa"/>
              <w:start w:w="0" w:type="dxa"/>
              <w:bottom w:w="0" w:type="dxa"/>
              <w:end w:w="8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32"/>
              </w:rPr>
            </w:r>
            <w:r>
              <w:rPr>
                <w:rFonts w:ascii="宋体" w:hAnsi="宋体" w:eastAsia="宋体"/>
                <w:b/>
                <w:color w:val="000000"/>
                <w:sz w:val="32"/>
              </w:rPr>
            </w:r>
          </w:p>
        </w:tc>
        <w:tc>
          <w:tcPr>
            <w:tcW w:type="dxa" w:w="518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32"/>
              </w:rPr>
            </w:r>
            <w:r>
              <w:rPr>
                <w:rFonts w:ascii="宋体" w:hAnsi="宋体" w:eastAsia="宋体"/>
                <w:b/>
                <w:color w:val="000000"/>
                <w:sz w:val="32"/>
              </w:rPr>
              <w:t>待填写</w:t>
            </w:r>
          </w:p>
        </w:tc>
      </w:tr>
      <w:tr>
        <w:trPr>
          <w:trHeight w:val="640"/>
        </w:trPr>
        <w:tc>
          <w:tcPr>
            <w:tcW w:type="dxa" w:w="13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0" w:type="dxa"/>
              <w:start w:w="0" w:type="dxa"/>
              <w:bottom w:w="0" w:type="dxa"/>
              <w:end w:w="8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32"/>
              </w:rPr>
            </w:r>
            <w:r>
              <w:rPr>
                <w:rFonts w:ascii="宋体" w:hAnsi="宋体" w:eastAsia="宋体"/>
                <w:b/>
                <w:color w:val="000000"/>
                <w:sz w:val="32"/>
              </w:rPr>
            </w:r>
          </w:p>
        </w:tc>
        <w:tc>
          <w:tcPr>
            <w:tcW w:type="dxa" w:w="518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32"/>
              </w:rPr>
            </w:r>
            <w:r>
              <w:rPr>
                <w:rFonts w:ascii="宋体" w:hAnsi="宋体" w:eastAsia="宋体"/>
                <w:b/>
                <w:color w:val="000000"/>
                <w:sz w:val="32"/>
              </w:rPr>
              <w:t>待填写</w:t>
            </w:r>
          </w:p>
        </w:tc>
      </w:tr>
      <w:tr>
        <w:trPr>
          <w:trHeight w:val="640"/>
        </w:trPr>
        <w:tc>
          <w:tcPr>
            <w:tcW w:type="dxa" w:w="13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0" w:type="dxa"/>
              <w:start w:w="0" w:type="dxa"/>
              <w:bottom w:w="0" w:type="dxa"/>
              <w:end w:w="8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32"/>
              </w:rPr>
            </w:r>
            <w:r>
              <w:rPr>
                <w:rFonts w:ascii="宋体" w:hAnsi="宋体" w:eastAsia="宋体"/>
                <w:b/>
                <w:color w:val="000000"/>
                <w:sz w:val="32"/>
              </w:rPr>
              <w:t>日期：</w:t>
            </w:r>
          </w:p>
        </w:tc>
        <w:tc>
          <w:tcPr>
            <w:tcW w:type="dxa" w:w="518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32"/>
              </w:rPr>
            </w:r>
            <w:r>
              <w:rPr>
                <w:rFonts w:ascii="宋体" w:hAnsi="宋体" w:eastAsia="宋体"/>
                <w:b/>
                <w:color w:val="000000"/>
                <w:sz w:val="32"/>
              </w:rPr>
              <w:t>待填写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t>1 实验目的和要求</w:t>
      </w:r>
    </w:p>
    <w:p>
      <w:r>
        <w:rPr>
          <w:rFonts w:ascii="宋体" w:hAnsi="宋体" w:eastAsia="宋体"/>
          <w:b w:val="0"/>
          <w:color w:val="000000"/>
        </w:rPr>
        <w:t>本实验包括两个内容。</w:t>
      </w:r>
    </w:p>
    <w:p>
      <w:r>
        <w:rPr>
          <w:rFonts w:ascii="宋体" w:hAnsi="宋体" w:eastAsia="宋体"/>
          <w:b w:val="0"/>
          <w:color w:val="000000"/>
        </w:rPr>
        <w:t>第一部分是编写上下文无关文法的变换程序。程序读入一个上下文无关文法后，依次消除其中的 epsilon 产生式、单产生式和无用符号，并保持文法生成的语言不变。</w:t>
      </w:r>
    </w:p>
    <w:p>
      <w:r>
        <w:rPr>
          <w:rFonts w:ascii="宋体" w:hAnsi="宋体" w:eastAsia="宋体"/>
          <w:b w:val="0"/>
          <w:color w:val="000000"/>
        </w:rPr>
        <w:t>第二部分是编写 PDA 到 CFG 的转换程序。程序根据输入的下推自动机构造等价 CFG，再调用第一部分的化简程序处理该 CFG。</w:t>
      </w:r>
    </w:p>
    <w:p>
      <w:r>
        <w:rPr>
          <w:rFonts w:ascii="宋体" w:hAnsi="宋体" w:eastAsia="宋体"/>
          <w:b w:val="0"/>
          <w:color w:val="000000"/>
        </w:rPr>
        <w:t>实验要求程序能正确读取输入并输出可检查的结果。报告中记录实验环境、程序设计思路、核心算法、输入输出格式、测试结果和小组分工。</w:t>
      </w:r>
    </w:p>
    <w:p>
      <w:pPr>
        <w:pStyle w:val="Heading1"/>
      </w:pPr>
      <w:r>
        <w:t>2 实验环境</w:t>
      </w:r>
    </w:p>
    <w:p>
      <w:r>
        <w:rPr>
          <w:rFonts w:ascii="宋体" w:hAnsi="宋体" w:eastAsia="宋体"/>
          <w:b w:val="0"/>
          <w:color w:val="000000"/>
        </w:rPr>
        <w:t>操作系统：Windows 11</w:t>
      </w:r>
    </w:p>
    <w:p>
      <w:pPr/>
      <w:r>
        <w:rPr>
          <w:rFonts w:ascii="??" w:hAnsi="??" w:eastAsia="??"/>
          <w:sz w:val="21"/>
        </w:rPr>
        <w:t>编程语言：C++17</w:t>
      </w:r>
    </w:p>
    <w:p>
      <w:r>
        <w:rPr>
          <w:rFonts w:ascii="宋体" w:hAnsi="宋体" w:eastAsia="宋体"/>
          <w:b w:val="0"/>
          <w:color w:val="000000"/>
        </w:rPr>
        <w:t>开发工具：Visual Studio Code</w:t>
      </w:r>
    </w:p>
    <w:p>
      <w:r>
        <w:rPr>
          <w:rFonts w:ascii="宋体" w:hAnsi="宋体" w:eastAsia="宋体"/>
          <w:b w:val="0"/>
          <w:color w:val="000000"/>
        </w:rPr>
        <w:t>编译器：MinGW g++ 8.1.0</w:t>
      </w:r>
    </w:p>
    <w:p>
      <w:r>
        <w:rPr>
          <w:rFonts w:ascii="宋体" w:hAnsi="宋体" w:eastAsia="宋体"/>
          <w:b w:val="0"/>
          <w:color w:val="000000"/>
        </w:rPr>
        <w:t>编译命令：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8"/>
              </w:rPr>
              <w:t>g++ -std=c++17 -Wall -Wextra -pedantic .\src\main.cpp .\src\cfg.cpp .\src\pda.cpp -o .\build\pda_cfg.exe</w:t>
            </w:r>
          </w:p>
        </w:tc>
      </w:tr>
    </w:tbl>
    <w:p/>
    <w:p>
      <w:pPr>
        <w:pStyle w:val="Heading1"/>
      </w:pPr>
      <w:r>
        <w:t>3 成员及分工</w:t>
      </w:r>
    </w:p>
    <w:p>
      <w:r>
        <w:rPr>
          <w:rFonts w:ascii="宋体" w:hAnsi="宋体" w:eastAsia="宋体"/>
          <w:b w:val="0"/>
          <w:color w:val="000000"/>
        </w:rPr>
        <w:t>成员A（待填写）：epsilon 产生式消除、PDA 到 CFG 转换。</w:t>
      </w:r>
    </w:p>
    <w:p>
      <w:r>
        <w:rPr>
          <w:rFonts w:ascii="宋体" w:hAnsi="宋体" w:eastAsia="宋体"/>
          <w:b w:val="0"/>
          <w:color w:val="000000"/>
        </w:rPr>
        <w:t>成员B（待填写）：单产生式消除、文法数据结构、主程序流程。</w:t>
      </w:r>
    </w:p>
    <w:p>
      <w:r>
        <w:rPr>
          <w:rFonts w:ascii="宋体" w:hAnsi="宋体" w:eastAsia="宋体"/>
          <w:b w:val="0"/>
          <w:color w:val="000000"/>
        </w:rPr>
        <w:t>成员C（待填写）：无用符号消除、联合调试、测试记录。</w:t>
      </w:r>
    </w:p>
    <w:p>
      <w:pPr>
        <w:pStyle w:val="Heading1"/>
      </w:pPr>
      <w:r>
        <w:t>4 实验需求</w:t>
      </w:r>
    </w:p>
    <w:p>
      <w:pPr>
        <w:pStyle w:val="Heading2"/>
      </w:pPr>
      <w:r>
        <w:t>4.1 上下文无关文法变换</w:t>
      </w:r>
    </w:p>
    <w:p>
      <w:r>
        <w:rPr>
          <w:rFonts w:ascii="宋体" w:hAnsi="宋体" w:eastAsia="宋体"/>
          <w:b w:val="0"/>
          <w:color w:val="000000"/>
        </w:rPr>
        <w:t>程序读入一个上下文无关文法 G = (N, T, P, S)，其中 N 是非终结符集合，T 是终结符集合，P 是产生式集合，S 是开始符号。</w:t>
      </w:r>
    </w:p>
    <w:p>
      <w:r>
        <w:rPr>
          <w:rFonts w:ascii="宋体" w:hAnsi="宋体" w:eastAsia="宋体"/>
          <w:b w:val="0"/>
          <w:color w:val="000000"/>
        </w:rPr>
        <w:t>文法变换部分完成以下操作：</w:t>
      </w:r>
    </w:p>
    <w:p>
      <w:pPr>
        <w:numPr>
          <w:ilvl w:val="0"/>
          <w:numId w:val="10"/>
        </w:numPr>
        <w:pStyle w:val="ListNumber"/>
        <w:spacing w:after="60"/>
      </w:pPr>
      <w:r>
        <w:t>消除 epsilon 产生式。</w:t>
      </w:r>
    </w:p>
    <w:p>
      <w:pPr>
        <w:numPr>
          <w:ilvl w:val="0"/>
          <w:numId w:val="10"/>
        </w:numPr>
        <w:pStyle w:val="ListNumber"/>
        <w:spacing w:after="60"/>
      </w:pPr>
      <w:r>
        <w:t>消除单产生式。</w:t>
      </w:r>
    </w:p>
    <w:p>
      <w:pPr>
        <w:numPr>
          <w:ilvl w:val="0"/>
          <w:numId w:val="10"/>
        </w:numPr>
        <w:pStyle w:val="ListNumber"/>
        <w:spacing w:after="60"/>
      </w:pPr>
      <w:r>
        <w:t>删除无用符号。</w:t>
      </w:r>
    </w:p>
    <w:p>
      <w:r>
        <w:rPr>
          <w:rFonts w:ascii="宋体" w:hAnsi="宋体" w:eastAsia="宋体"/>
          <w:b w:val="0"/>
          <w:color w:val="000000"/>
        </w:rPr>
        <w:t>本实验中使用 # 表示空串。老师给出的 CFG 样例为：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8"/>
              </w:rPr>
              <w:t>S -&gt; a | b A | B | c c D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A -&gt; a b B | #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B -&gt; a A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C -&gt; d d C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D -&gt; d d d</w:t>
            </w:r>
          </w:p>
        </w:tc>
      </w:tr>
    </w:tbl>
    <w:p/>
    <w:p>
      <w:pPr>
        <w:pStyle w:val="Heading2"/>
      </w:pPr>
      <w:r>
        <w:t>4.2 PDA 到 CFG 转换</w:t>
      </w:r>
    </w:p>
    <w:p>
      <w:r>
        <w:rPr>
          <w:rFonts w:ascii="宋体" w:hAnsi="宋体" w:eastAsia="宋体"/>
          <w:b w:val="0"/>
          <w:color w:val="000000"/>
        </w:rPr>
        <w:t>程序还读入一个下推自动机 M = (Q, T, Gamma, delta, q0, z0, F)。其中 Q 为状态集合，T 为输入字母表，Gamma 为栈符号集合，delta 为转移函数，q0 为初始状态，z0 为初始栈符号，F 为终态集合。</w:t>
      </w:r>
    </w:p>
    <w:p>
      <w:r>
        <w:rPr>
          <w:rFonts w:ascii="宋体" w:hAnsi="宋体" w:eastAsia="宋体"/>
          <w:b w:val="0"/>
          <w:color w:val="000000"/>
        </w:rPr>
        <w:t>本程序按空栈接受方式处理 PDA，终态集合允许为空。空输入和空压栈串均用 # 表示。</w:t>
      </w:r>
    </w:p>
    <w:p>
      <w:r>
        <w:rPr>
          <w:rFonts w:ascii="宋体" w:hAnsi="宋体" w:eastAsia="宋体"/>
          <w:b w:val="0"/>
          <w:color w:val="000000"/>
        </w:rPr>
        <w:t>老师给出的 PDA 样例为：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8"/>
              </w:rPr>
              <w:t>delta(q0,b,z0) = {(q0,Bz0)}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delta(q0,b,B)  = {(q0,BB)}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delta(q0,a,B)  = {(q1,epsilon)}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delta(q1,a,B)  = {(q1,epsilon)}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delta(q1,epsilon,B)  = {(q1,epsilon)}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delta(q1,epsilon,z0) = {(q1,epsilon)}</w:t>
            </w:r>
          </w:p>
        </w:tc>
      </w:tr>
    </w:tbl>
    <w:p/>
    <w:p>
      <w:pPr>
        <w:pStyle w:val="Heading1"/>
      </w:pPr>
      <w:r>
        <w:t>5 程序设计思路及核心算法</w:t>
      </w:r>
    </w:p>
    <w:p>
      <w:pPr>
        <w:pStyle w:val="Heading2"/>
      </w:pPr>
      <w:r>
        <w:t>5.1 总体设计</w:t>
      </w:r>
    </w:p>
    <w:p>
      <w:r>
        <w:rPr>
          <w:rFonts w:ascii="宋体" w:hAnsi="宋体" w:eastAsia="宋体"/>
          <w:b w:val="0"/>
          <w:color w:val="000000"/>
        </w:rPr>
        <w:t>程序提供两个运行模式：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8"/>
              </w:rPr>
              <w:t>1. Simplify CFG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2. Convert PDA to CFG and simplify</w:t>
            </w:r>
          </w:p>
        </w:tc>
      </w:tr>
    </w:tbl>
    <w:p/>
    <w:p>
      <w:r>
        <w:rPr>
          <w:rFonts w:ascii="宋体" w:hAnsi="宋体" w:eastAsia="宋体"/>
          <w:b w:val="0"/>
          <w:color w:val="000000"/>
        </w:rPr>
        <w:t>选择 CFG 模式时，程序读取文法，按顺序执行三步化简，最后输出化简后的 CFG。</w:t>
      </w:r>
    </w:p>
    <w:p>
      <w:r>
        <w:rPr>
          <w:rFonts w:ascii="宋体" w:hAnsi="宋体" w:eastAsia="宋体"/>
          <w:b w:val="0"/>
          <w:color w:val="000000"/>
        </w:rPr>
        <w:t>选择 PDA 模式时，程序先读取 PDA，根据 PDA 构造等价 CFG，再调用 CFG 化简流程，输出构造出的 CFG 和化简后的 CFG。</w:t>
      </w:r>
    </w:p>
    <w:p>
      <w:r>
        <w:rPr>
          <w:rFonts w:ascii="宋体" w:hAnsi="宋体" w:eastAsia="宋体"/>
          <w:b w:val="0"/>
          <w:color w:val="000000"/>
        </w:rPr>
        <w:t>程序中的符号类型采用 string，可直接保存 q0、z0、[q0,B,q1] 这类多字符符号。PDA 转 CFG 后生成的复杂非终结符不再做额外重命名。</w:t>
      </w:r>
    </w:p>
    <w:p>
      <w:pPr>
        <w:pStyle w:val="Heading2"/>
      </w:pPr>
      <w:r>
        <w:t>5.2 CFG 的数据表示</w:t>
      </w:r>
    </w:p>
    <w:p>
      <w:r>
        <w:rPr>
          <w:rFonts w:ascii="宋体" w:hAnsi="宋体" w:eastAsia="宋体"/>
          <w:b w:val="0"/>
          <w:color w:val="000000"/>
        </w:rPr>
        <w:t>CFG 中的终结符、非终结符和产生式使用 STL 容器保存。结构如下：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8"/>
              </w:rPr>
              <w:t>struct CFG {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set&lt;string&gt; nonterminals;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set&lt;string&gt; terminals;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string start;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map&lt;string, set&lt;vector&lt;string&gt;&gt;&gt; productions;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};</w:t>
            </w:r>
          </w:p>
        </w:tc>
      </w:tr>
    </w:tbl>
    <w:p/>
    <w:p>
      <w:r>
        <w:rPr>
          <w:rFonts w:ascii="宋体" w:hAnsi="宋体" w:eastAsia="宋体"/>
          <w:b w:val="0"/>
          <w:color w:val="000000"/>
        </w:rPr>
        <w:t>其中，产生式右部用符号序列表示。右部为空向量时表示空串 epsilon。</w:t>
      </w:r>
    </w:p>
    <w:p>
      <w:pPr>
        <w:pStyle w:val="Heading2"/>
      </w:pPr>
      <w:r>
        <w:t>5.3 消除 epsilon 产生式</w:t>
      </w:r>
    </w:p>
    <w:p>
      <w:r>
        <w:rPr>
          <w:rFonts w:ascii="宋体" w:hAnsi="宋体" w:eastAsia="宋体"/>
          <w:b w:val="0"/>
          <w:color w:val="000000"/>
        </w:rPr>
        <w:t>消除 epsilon 产生式时，先计算所有可推出空串的非终结符集合。</w:t>
      </w:r>
    </w:p>
    <w:p>
      <w:pPr>
        <w:numPr>
          <w:ilvl w:val="0"/>
          <w:numId w:val="11"/>
        </w:numPr>
        <w:pStyle w:val="ListNumber"/>
        <w:spacing w:after="60"/>
      </w:pPr>
      <w:r>
        <w:t>找出右部直接为空的产生式，将其左部加入可空集合。</w:t>
      </w:r>
    </w:p>
    <w:p>
      <w:pPr>
        <w:numPr>
          <w:ilvl w:val="0"/>
          <w:numId w:val="11"/>
        </w:numPr>
        <w:pStyle w:val="ListNumber"/>
        <w:spacing w:after="60"/>
      </w:pPr>
      <w:r>
        <w:t>反复扫描产生式，如果某个产生式右部的所有符号都能推出空串，则该左部也加入可空集合。</w:t>
      </w:r>
    </w:p>
    <w:p>
      <w:pPr>
        <w:numPr>
          <w:ilvl w:val="0"/>
          <w:numId w:val="11"/>
        </w:numPr>
        <w:pStyle w:val="ListNumber"/>
        <w:spacing w:after="60"/>
      </w:pPr>
      <w:r>
        <w:t>对每条产生式，枚举右部中可空符号保留或删除的情况，生成新的产生式。</w:t>
      </w:r>
    </w:p>
    <w:p>
      <w:pPr>
        <w:numPr>
          <w:ilvl w:val="0"/>
          <w:numId w:val="11"/>
        </w:numPr>
        <w:pStyle w:val="ListNumber"/>
        <w:spacing w:after="60"/>
      </w:pPr>
      <w:r>
        <w:t>删除普通的空产生式。</w:t>
      </w:r>
    </w:p>
    <w:p>
      <w:pPr>
        <w:numPr>
          <w:ilvl w:val="0"/>
          <w:numId w:val="11"/>
        </w:numPr>
        <w:pStyle w:val="ListNumber"/>
        <w:spacing w:after="60"/>
      </w:pPr>
      <w:r>
        <w:t>如果原开始符号可推出空串，则新增一个开始符号，并保留空串产生式。</w:t>
      </w:r>
    </w:p>
    <w:p>
      <w:r>
        <w:rPr>
          <w:rFonts w:ascii="宋体" w:hAnsi="宋体" w:eastAsia="宋体"/>
          <w:b w:val="0"/>
          <w:color w:val="000000"/>
        </w:rPr>
        <w:t>处理结束后，除开始符号需要保留空串的特殊情况外，文法中不再含有多余的 epsilon 产生式。</w:t>
      </w:r>
    </w:p>
    <w:p>
      <w:pPr>
        <w:pStyle w:val="Heading2"/>
      </w:pPr>
      <w:r>
        <w:t>5.4 消除单产生式</w:t>
      </w:r>
    </w:p>
    <w:p>
      <w:r>
        <w:rPr>
          <w:rFonts w:ascii="宋体" w:hAnsi="宋体" w:eastAsia="宋体"/>
          <w:b w:val="0"/>
          <w:color w:val="000000"/>
        </w:rPr>
        <w:t>单产生式指形如 A -&gt; B 的产生式，其中 A 和 B 都是非终结符。</w:t>
      </w:r>
    </w:p>
    <w:p>
      <w:r>
        <w:rPr>
          <w:rFonts w:ascii="宋体" w:hAnsi="宋体" w:eastAsia="宋体"/>
          <w:b w:val="0"/>
          <w:color w:val="000000"/>
        </w:rPr>
        <w:t>程序对每个非终结符 A 计算它通过单产生式可到达的非终结符集合。若 A 能通过若干步单产生式到达 B，并且 B 有非单产生式 B -&gt; alpha，则把 A -&gt; alpha 加入新的产生式集合。最后删除原来的单产生式。</w:t>
      </w:r>
    </w:p>
    <w:p>
      <w:r>
        <w:rPr>
          <w:rFonts w:ascii="宋体" w:hAnsi="宋体" w:eastAsia="宋体"/>
          <w:b w:val="0"/>
          <w:color w:val="000000"/>
        </w:rPr>
        <w:t>例如，若有：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8"/>
              </w:rPr>
              <w:t>S -&gt; A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A -&gt; B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B -&gt; a</w:t>
            </w:r>
          </w:p>
        </w:tc>
      </w:tr>
    </w:tbl>
    <w:p/>
    <w:p>
      <w:r>
        <w:rPr>
          <w:rFonts w:ascii="宋体" w:hAnsi="宋体" w:eastAsia="宋体"/>
          <w:b w:val="0"/>
          <w:color w:val="000000"/>
        </w:rPr>
        <w:t>消除单产生式后，S 直接推出 a。</w:t>
      </w:r>
    </w:p>
    <w:p>
      <w:pPr>
        <w:pStyle w:val="Heading2"/>
      </w:pPr>
      <w:r>
        <w:t>5.5 删除无用符号</w:t>
      </w:r>
    </w:p>
    <w:p>
      <w:r>
        <w:rPr>
          <w:rFonts w:ascii="宋体" w:hAnsi="宋体" w:eastAsia="宋体"/>
          <w:b w:val="0"/>
          <w:color w:val="000000"/>
        </w:rPr>
        <w:t>无用符号分为两类：不能推出终结符串的符号，以及从开始符号出发无法到达的符号。</w:t>
      </w:r>
    </w:p>
    <w:p>
      <w:r>
        <w:rPr>
          <w:rFonts w:ascii="宋体" w:hAnsi="宋体" w:eastAsia="宋体"/>
          <w:b w:val="0"/>
          <w:color w:val="000000"/>
        </w:rPr>
        <w:t>程序先计算可推出终结符串的非终结符，删除不能终止的符号和相关产生式。然后从开始符号出发计算可达符号，只保留可达的非终结符、终结符和产生式。</w:t>
      </w:r>
    </w:p>
    <w:p>
      <w:r>
        <w:rPr>
          <w:rFonts w:ascii="宋体" w:hAnsi="宋体" w:eastAsia="宋体"/>
          <w:b w:val="0"/>
          <w:color w:val="000000"/>
        </w:rPr>
        <w:t>无用符号放在最后删除。前两步处理后，文法中可能出现新的冗余符号。</w:t>
      </w:r>
    </w:p>
    <w:p>
      <w:pPr>
        <w:pStyle w:val="Heading2"/>
      </w:pPr>
      <w:r>
        <w:t>5.6 PDA 到 CFG 的构造</w:t>
      </w:r>
    </w:p>
    <w:p>
      <w:r>
        <w:rPr>
          <w:rFonts w:ascii="宋体" w:hAnsi="宋体" w:eastAsia="宋体"/>
          <w:b w:val="0"/>
          <w:color w:val="000000"/>
        </w:rPr>
        <w:t>PDA 到 CFG 的转换使用课件中的构造方法。对任意状态 p、栈符号 A 和状态 q，构造非终结符 [p,A,q]。</w:t>
      </w:r>
    </w:p>
    <w:p>
      <w:r>
        <w:rPr>
          <w:rFonts w:ascii="宋体" w:hAnsi="宋体" w:eastAsia="宋体"/>
          <w:b w:val="0"/>
          <w:color w:val="000000"/>
        </w:rPr>
        <w:t>它表示 PDA 从状态 p 出发，栈顶为 A，读入某一段输入后到达状态 q，并弹出栈顶符号 A。</w:t>
      </w:r>
    </w:p>
    <w:p>
      <w:r>
        <w:rPr>
          <w:rFonts w:ascii="宋体" w:hAnsi="宋体" w:eastAsia="宋体"/>
          <w:b w:val="0"/>
          <w:color w:val="000000"/>
        </w:rPr>
        <w:t>开始符号记为 S。按空栈接受处理时，对每个状态 q 加入：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8"/>
              </w:rPr>
              <w:t>S -&gt; [q0,z0,q]</w:t>
            </w:r>
          </w:p>
        </w:tc>
      </w:tr>
    </w:tbl>
    <w:p/>
    <w:p>
      <w:r>
        <w:rPr>
          <w:rFonts w:ascii="宋体" w:hAnsi="宋体" w:eastAsia="宋体"/>
          <w:b w:val="0"/>
          <w:color w:val="000000"/>
        </w:rPr>
        <w:t>对 PDA 的每条转移，程序根据压栈串的长度生成 CFG 产生式。</w:t>
      </w:r>
    </w:p>
    <w:p>
      <w:r>
        <w:rPr>
          <w:rFonts w:ascii="宋体" w:hAnsi="宋体" w:eastAsia="宋体"/>
          <w:b w:val="0"/>
          <w:color w:val="000000"/>
        </w:rPr>
        <w:t>如果转移只弹出栈顶，不再压入新符号：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8"/>
              </w:rPr>
              <w:t>delta(p, a, A) = (r, epsilon)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[p,A,r] -&gt; a</w:t>
            </w:r>
          </w:p>
        </w:tc>
      </w:tr>
    </w:tbl>
    <w:p/>
    <w:p>
      <w:r>
        <w:rPr>
          <w:rFonts w:ascii="宋体" w:hAnsi="宋体" w:eastAsia="宋体"/>
          <w:b w:val="0"/>
          <w:color w:val="000000"/>
        </w:rPr>
        <w:t>如果转移压入多个栈符号：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8"/>
              </w:rPr>
              <w:t>delta(p, a, A) = (r, B1 B2 ... Bk)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[p,A,qk] -&gt; a [r,B1,q1] [q1,B2,q2] ... [q(k-1),Bk,qk]</w:t>
            </w:r>
          </w:p>
        </w:tc>
      </w:tr>
    </w:tbl>
    <w:p/>
    <w:p>
      <w:r>
        <w:rPr>
          <w:rFonts w:ascii="宋体" w:hAnsi="宋体" w:eastAsia="宋体"/>
          <w:b w:val="0"/>
          <w:color w:val="000000"/>
        </w:rPr>
        <w:t>该产生式表示 PDA 后续依次弹出这些栈符号的过程。</w:t>
      </w:r>
    </w:p>
    <w:p>
      <w:pPr>
        <w:pStyle w:val="Heading1"/>
      </w:pPr>
      <w:r>
        <w:t>6 输入输出格式</w:t>
      </w:r>
    </w:p>
    <w:p>
      <w:pPr>
        <w:pStyle w:val="Heading2"/>
      </w:pPr>
      <w:r>
        <w:t>6.1 CFG 输入格式</w:t>
      </w:r>
    </w:p>
    <w:p>
      <w:r>
        <w:rPr>
          <w:rFonts w:ascii="宋体" w:hAnsi="宋体" w:eastAsia="宋体"/>
          <w:b w:val="0"/>
          <w:color w:val="000000"/>
        </w:rPr>
        <w:t>CFG 输入采用分段形式。N: 表示非终结符集合，T: 表示终结符集合，S: 表示开始符号，P: 后输入产生式，最后用 END 结束。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8"/>
              </w:rPr>
              <w:t>N: S A B C D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T: a b c d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S: S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P: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S -&gt; a | b A | B | c c D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A -&gt; a b B | #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B -&gt; a A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C -&gt; d d C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D -&gt; d d d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END</w:t>
            </w:r>
          </w:p>
        </w:tc>
      </w:tr>
    </w:tbl>
    <w:p/>
    <w:p>
      <w:pPr>
        <w:pStyle w:val="Heading2"/>
      </w:pPr>
      <w:r>
        <w:t>6.2 PDA 输入格式</w:t>
      </w:r>
    </w:p>
    <w:p>
      <w:r>
        <w:rPr>
          <w:rFonts w:ascii="宋体" w:hAnsi="宋体" w:eastAsia="宋体"/>
          <w:b w:val="0"/>
          <w:color w:val="000000"/>
        </w:rPr>
        <w:t>PDA 输入中，Q: 表示状态集合，T: 表示输入符号集合，G: 表示栈符号集合，q0: 和 z0: 分别表示初始状态和初始栈符号，F: 表示终态集合，D: 后面输入转移函数。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8"/>
              </w:rPr>
              <w:t>Q: q0 q1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T: a b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G: B z0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q0: q0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z0: z0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F: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D: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q0 b z0 -&gt; q0 B z0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q0 b B -&gt; q0 B B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q0 a B -&gt; q1 #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q1 a B -&gt; q1 #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q1 # B -&gt; q1 #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q1 # z0 -&gt; q1 #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END</w:t>
            </w:r>
          </w:p>
        </w:tc>
      </w:tr>
    </w:tbl>
    <w:p/>
    <w:p>
      <w:pPr>
        <w:pStyle w:val="Heading2"/>
      </w:pPr>
      <w:r>
        <w:t>6.3 输出格式</w:t>
      </w:r>
    </w:p>
    <w:p>
      <w:r>
        <w:rPr>
          <w:rFonts w:ascii="宋体" w:hAnsi="宋体" w:eastAsia="宋体"/>
          <w:b w:val="0"/>
          <w:color w:val="000000"/>
        </w:rPr>
        <w:t>CFG 输出包含非终结符集合、终结符集合、开始符号和产生式集合。</w:t>
      </w:r>
    </w:p>
    <w:p>
      <w:r>
        <w:rPr>
          <w:rFonts w:ascii="宋体" w:hAnsi="宋体" w:eastAsia="宋体"/>
          <w:b w:val="0"/>
          <w:color w:val="000000"/>
        </w:rPr>
        <w:t>PDA 模式下，程序先输出由 PDA 构造出的 CFG，再输出进一步化简后的 CFG。</w:t>
      </w:r>
    </w:p>
    <w:p>
      <w:pPr>
        <w:pStyle w:val="Heading1"/>
      </w:pPr>
      <w:r>
        <w:t>7 测试及执行效果</w:t>
      </w:r>
    </w:p>
    <w:p>
      <w:pPr>
        <w:pStyle w:val="Heading2"/>
      </w:pPr>
      <w:r>
        <w:t>7.1 CFG 化简测试</w:t>
      </w:r>
    </w:p>
    <w:p>
      <w:r>
        <w:rPr>
          <w:rFonts w:ascii="宋体" w:hAnsi="宋体" w:eastAsia="宋体"/>
          <w:b w:val="0"/>
          <w:color w:val="000000"/>
        </w:rPr>
        <w:t>输入：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8"/>
              </w:rPr>
              <w:t>N: S A B C D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T: a b c d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S: S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P: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S -&gt; a | b A | B | c c D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A -&gt; a b B | #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B -&gt; a A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C -&gt; d d C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D -&gt; d d d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END</w:t>
            </w:r>
          </w:p>
        </w:tc>
      </w:tr>
    </w:tbl>
    <w:p/>
    <w:p>
      <w:r>
        <w:rPr>
          <w:rFonts w:ascii="宋体" w:hAnsi="宋体" w:eastAsia="宋体"/>
          <w:b w:val="0"/>
          <w:color w:val="000000"/>
        </w:rPr>
        <w:t>输出：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8"/>
              </w:rPr>
              <w:t>Simplified CFG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N = {A, B, D, S}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T = {a, b, c, d}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S = S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P: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S -&gt; a | a A | b | b A | c c D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A -&gt; a b B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B -&gt; a | a A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D -&gt; d d d</w:t>
            </w:r>
          </w:p>
        </w:tc>
      </w:tr>
    </w:tbl>
    <w:p/>
    <w:p>
      <w:r>
        <w:rPr>
          <w:rFonts w:ascii="宋体" w:hAnsi="宋体" w:eastAsia="宋体"/>
          <w:b w:val="0"/>
          <w:color w:val="000000"/>
        </w:rPr>
        <w:t>运行结果中，A -&gt; # 被消除，S -&gt; B 形式的单产生式被展开，不可达的 C 也被删除。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4799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_sample_gr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7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05050"/>
          <w:sz w:val="20"/>
        </w:rPr>
        <w:t>图 1 CFG 化简运行结果</w:t>
      </w:r>
    </w:p>
    <w:p>
      <w:pPr>
        <w:pStyle w:val="Heading2"/>
      </w:pPr>
      <w:r>
        <w:t>7.2 PDA 到 CFG 测试</w:t>
      </w:r>
    </w:p>
    <w:p>
      <w:r>
        <w:rPr>
          <w:rFonts w:ascii="宋体" w:hAnsi="宋体" w:eastAsia="宋体"/>
          <w:b w:val="0"/>
          <w:color w:val="000000"/>
        </w:rPr>
        <w:t>输入：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8"/>
              </w:rPr>
              <w:t>Q: q0 q1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T: a b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G: B z0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q0: q0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z0: z0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F: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D: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q0 b z0 -&gt; q0 B z0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q0 b B -&gt; q0 B B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q0 a B -&gt; q1 #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q1 a B -&gt; q1 #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q1 # B -&gt; q1 #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q1 # z0 -&gt; q1 #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END</w:t>
            </w:r>
          </w:p>
        </w:tc>
      </w:tr>
    </w:tbl>
    <w:p/>
    <w:p>
      <w:r>
        <w:rPr>
          <w:rFonts w:ascii="宋体" w:hAnsi="宋体" w:eastAsia="宋体"/>
          <w:b w:val="0"/>
          <w:color w:val="000000"/>
        </w:rPr>
        <w:t>程序先输出由 PDA 构造出的 CFG，其中包含 [q0,z0,q0]、[q0,B,q1] 等非终结符；之后继续进行 CFG 化简。化简后的结果如下：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8"/>
              </w:rPr>
              <w:t>Simplified CFG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N = {S, [q0,B,q1], [q1,B,q1]}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T = {a, b}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S = S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P: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S -&gt; b [q0,B,q1]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[q0,B,q1] -&gt; a | b [q0,B,q1] | b [q0,B,q1] [q1,B,q1]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[q1,B,q1] -&gt; a</w:t>
            </w:r>
          </w:p>
        </w:tc>
      </w:tr>
    </w:tbl>
    <w:p/>
    <w:p>
      <w:r>
        <w:rPr>
          <w:rFonts w:ascii="宋体" w:hAnsi="宋体" w:eastAsia="宋体"/>
          <w:b w:val="0"/>
          <w:color w:val="000000"/>
        </w:rPr>
        <w:t>化简结果保留了有效的复合非终结符，空输入转移和空压栈串也得到处理。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8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a_sample_gr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8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05050"/>
          <w:sz w:val="20"/>
        </w:rPr>
        <w:t>图 2 PDA 转 CFG 运行结果</w:t>
      </w:r>
    </w:p>
    <w:p>
      <w:pPr>
        <w:pStyle w:val="Heading2"/>
      </w:pPr>
      <w:r>
        <w:t>7.3 补充测试</w:t>
      </w:r>
    </w:p>
    <w:p>
      <w:r>
        <w:rPr>
          <w:rFonts w:ascii="宋体" w:hAnsi="宋体" w:eastAsia="宋体"/>
          <w:b w:val="0"/>
          <w:color w:val="000000"/>
        </w:rPr>
        <w:t>另取一组开始符号可推出空串的输入：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8"/>
              </w:rPr>
              <w:t>N: S A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T: a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S: S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P: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S -&gt; A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A -&gt; a | #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END</w:t>
            </w:r>
          </w:p>
        </w:tc>
      </w:tr>
    </w:tbl>
    <w:p/>
    <w:p>
      <w:r>
        <w:rPr>
          <w:rFonts w:ascii="宋体" w:hAnsi="宋体" w:eastAsia="宋体"/>
          <w:b w:val="0"/>
          <w:color w:val="000000"/>
        </w:rPr>
        <w:t>输出：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8"/>
              </w:rPr>
              <w:t>Simplified CFG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N = {S0}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T = {a}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S = S0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P:</w:t>
            </w:r>
            <w: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S0 -&gt; # | a</w:t>
            </w:r>
          </w:p>
        </w:tc>
      </w:tr>
    </w:tbl>
    <w:p/>
    <w:p>
      <w:r>
        <w:rPr>
          <w:rFonts w:ascii="宋体" w:hAnsi="宋体" w:eastAsia="宋体"/>
          <w:b w:val="0"/>
          <w:color w:val="000000"/>
        </w:rPr>
        <w:t>原文法可推出空串，化简后新增开始符号 S0，并保留 S0 -&gt; #。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312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_nullable_start_gr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31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05050"/>
          <w:sz w:val="20"/>
        </w:rPr>
        <w:t>图 3 补充输入运行结果</w:t>
      </w:r>
    </w:p>
    <w:p>
      <w:pPr>
        <w:pStyle w:val="Heading1"/>
      </w:pPr>
      <w:r>
        <w:t>8 调试中遇到的问题</w:t>
      </w:r>
    </w:p>
    <w:p>
      <w:r>
        <w:rPr>
          <w:rFonts w:ascii="宋体" w:hAnsi="宋体" w:eastAsia="宋体"/>
          <w:b w:val="0"/>
          <w:color w:val="000000"/>
        </w:rPr>
        <w:t>调试过程中遇到的问题如下：</w:t>
      </w:r>
    </w:p>
    <w:p>
      <w:pPr>
        <w:numPr>
          <w:ilvl w:val="0"/>
          <w:numId w:val="12"/>
        </w:numPr>
        <w:pStyle w:val="ListNumber"/>
        <w:spacing w:after="60"/>
      </w:pPr>
      <w:r>
        <w:t>输入文件首行带有 UTF-8 BOM 时，程序无法正确识别 N: 或 Q:。后来在字符串裁剪函数中加入了 BOM 处理。</w:t>
      </w:r>
    </w:p>
    <w:p>
      <w:pPr>
        <w:numPr>
          <w:ilvl w:val="0"/>
          <w:numId w:val="12"/>
        </w:numPr>
        <w:pStyle w:val="ListNumber"/>
        <w:spacing w:after="60"/>
      </w:pPr>
      <w:r>
        <w:t>兼容紧凑 CFG 输入时，第一行 SABCD 曾被整体识别为一个符号。后来改为在没有空格分隔时按单字符拆分。</w:t>
      </w:r>
    </w:p>
    <w:p>
      <w:pPr>
        <w:numPr>
          <w:ilvl w:val="0"/>
          <w:numId w:val="12"/>
        </w:numPr>
        <w:pStyle w:val="ListNumber"/>
        <w:spacing w:after="60"/>
      </w:pPr>
      <w:r>
        <w:t>异常输入测试时，PowerShell 会把错误包装到额外信息中。后来改为直接捕获程序输出，便于观察程序本身的报错。</w:t>
      </w:r>
    </w:p>
    <w:p>
      <w:r>
        <w:rPr>
          <w:rFonts w:ascii="宋体" w:hAnsi="宋体" w:eastAsia="宋体"/>
          <w:b w:val="0"/>
          <w:color w:val="000000"/>
        </w:rPr>
        <w:t>上述问题修改后，CFG 化简和 PDA 到 CFG 转换均能正常运行。</w:t>
      </w:r>
    </w:p>
    <w:p>
      <w:pPr>
        <w:pStyle w:val="Heading1"/>
      </w:pPr>
      <w:r>
        <w:t>9 改进思路</w:t>
      </w:r>
    </w:p>
    <w:p>
      <w:r>
        <w:rPr>
          <w:rFonts w:ascii="宋体" w:hAnsi="宋体" w:eastAsia="宋体"/>
          <w:b w:val="0"/>
          <w:color w:val="000000"/>
        </w:rPr>
        <w:t>本实验完成了基本要求，后续改进方向如下：</w:t>
      </w:r>
    </w:p>
    <w:p>
      <w:pPr>
        <w:numPr>
          <w:ilvl w:val="0"/>
          <w:numId w:val="13"/>
        </w:numPr>
        <w:pStyle w:val="ListNumber"/>
        <w:spacing w:after="60"/>
      </w:pPr>
      <w:r>
        <w:t>增加从文件路径直接读取输入的功能，使运行方式更方便。</w:t>
      </w:r>
    </w:p>
    <w:p>
      <w:pPr>
        <w:numPr>
          <w:ilvl w:val="0"/>
          <w:numId w:val="13"/>
        </w:numPr>
        <w:pStyle w:val="ListNumber"/>
        <w:spacing w:after="60"/>
      </w:pPr>
      <w:r>
        <w:t>输出每一步化简后的中间文法，便于观察算法过程。</w:t>
      </w:r>
    </w:p>
    <w:p>
      <w:pPr>
        <w:numPr>
          <w:ilvl w:val="0"/>
          <w:numId w:val="13"/>
        </w:numPr>
        <w:pStyle w:val="ListNumber"/>
        <w:spacing w:after="60"/>
      </w:pPr>
      <w:r>
        <w:t>进一步完善错误提示，让输入格式错误时更容易定位问题。</w:t>
      </w:r>
    </w:p>
    <w:p>
      <w:pPr>
        <w:numPr>
          <w:ilvl w:val="0"/>
          <w:numId w:val="13"/>
        </w:numPr>
        <w:pStyle w:val="ListNumber"/>
        <w:spacing w:after="60"/>
      </w:pPr>
      <w:r>
        <w:t>加入更多复杂 PDA 的验证，观察压栈符号较多时生成 CFG 的规模变化。</w:t>
      </w:r>
    </w:p>
    <w:p>
      <w:pPr>
        <w:numPr>
          <w:ilvl w:val="0"/>
          <w:numId w:val="13"/>
        </w:numPr>
        <w:pStyle w:val="ListNumber"/>
        <w:spacing w:after="60"/>
      </w:pPr>
      <w:r>
        <w:t>增加结果导出功能，方便整理实验报告。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</dc:title>
  <dc:subject/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