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1378E">
      <w:pPr>
        <w:rPr>
          <w:rFonts w:hint="eastAsia"/>
        </w:rPr>
      </w:pPr>
      <w:r>
        <w:rPr>
          <w:rFonts w:hint="eastAsia"/>
        </w:rPr>
        <w:t>【 DOCmg/kg_Mean 】的群落演替阈值 (Y=0)：</w:t>
      </w:r>
    </w:p>
    <w:p w14:paraId="05276D59">
      <w:pPr>
        <w:rPr>
          <w:rFonts w:hint="eastAsia"/>
        </w:rPr>
      </w:pPr>
      <w:r>
        <w:rPr>
          <w:rFonts w:hint="eastAsia"/>
        </w:rPr>
        <w:t xml:space="preserve">  -&gt; 精确阈值点: 20.10 | 演替趋势: ↑ 向上演替 (跨越阈值后 Clade I 占据优势)</w:t>
      </w:r>
    </w:p>
    <w:p w14:paraId="28C0557A">
      <w:pPr>
        <w:rPr>
          <w:rFonts w:hint="eastAsia"/>
        </w:rPr>
      </w:pPr>
      <w:r>
        <w:rPr>
          <w:rFonts w:hint="eastAsia"/>
        </w:rPr>
        <w:t xml:space="preserve">  -&gt; 精确阈值点: 305.92 | 演替趋势: ↓ 向下演替 (跨越阈值后 Clade II 占据优势)</w:t>
      </w:r>
    </w:p>
    <w:p w14:paraId="540301F3">
      <w:pPr>
        <w:rPr>
          <w:rFonts w:hint="eastAsia"/>
        </w:rPr>
      </w:pPr>
      <w:r>
        <w:rPr>
          <w:rFonts w:hint="eastAsia"/>
        </w:rPr>
        <w:t xml:space="preserve">  -&gt; 精确阈值点: 585.64 | 演替趋势: ↑ 向上演替 (跨越阈值后 Clade I 占据优势)</w:t>
      </w:r>
    </w:p>
    <w:p w14:paraId="09CA6581">
      <w:pPr>
        <w:rPr>
          <w:rFonts w:hint="eastAsia"/>
        </w:rPr>
      </w:pPr>
    </w:p>
    <w:p w14:paraId="13E392E5">
      <w:pPr>
        <w:rPr>
          <w:rFonts w:hint="eastAsia"/>
        </w:rPr>
      </w:pPr>
      <w:r>
        <w:rPr>
          <w:rFonts w:hint="eastAsia"/>
        </w:rPr>
        <w:t>【 MAT 】的群落演替阈值 (Y=0)：</w:t>
      </w:r>
    </w:p>
    <w:p w14:paraId="5ABD9B20">
      <w:pPr>
        <w:rPr>
          <w:rFonts w:hint="eastAsia"/>
        </w:rPr>
      </w:pPr>
      <w:r>
        <w:rPr>
          <w:rFonts w:hint="eastAsia"/>
        </w:rPr>
        <w:t xml:space="preserve">  -&gt; 精确阈值点: 9.17 | 演替趋势: ↑ 向上演替 (跨越阈值后 Clade I 占据优势)</w:t>
      </w:r>
    </w:p>
    <w:p w14:paraId="34BE939E">
      <w:pPr>
        <w:rPr>
          <w:rFonts w:hint="eastAsia"/>
        </w:rPr>
      </w:pPr>
    </w:p>
    <w:p w14:paraId="4C8A1ED9">
      <w:pPr>
        <w:rPr>
          <w:rFonts w:hint="eastAsia"/>
        </w:rPr>
      </w:pPr>
      <w:r>
        <w:rPr>
          <w:rFonts w:hint="eastAsia"/>
        </w:rPr>
        <w:t>【 pH_Mean 】的群落演替阈值 (Y=0)：</w:t>
      </w:r>
    </w:p>
    <w:p w14:paraId="07438A7B">
      <w:pPr>
        <w:rPr>
          <w:rFonts w:hint="eastAsia"/>
        </w:rPr>
      </w:pPr>
      <w:r>
        <w:rPr>
          <w:rFonts w:hint="eastAsia"/>
        </w:rPr>
        <w:t xml:space="preserve">  -&gt; 精确阈值点: 5.03 | 演替趋势: ↓ 向下演替 (跨越阈值后 Clade II 占据优势)</w:t>
      </w:r>
    </w:p>
    <w:p w14:paraId="1744E0BE">
      <w:pPr>
        <w:rPr>
          <w:rFonts w:hint="eastAsia"/>
        </w:rPr>
      </w:pPr>
      <w:r>
        <w:rPr>
          <w:rFonts w:hint="eastAsia"/>
        </w:rPr>
        <w:t xml:space="preserve">  -&gt; 精确阈值点: 6.02 | 演替趋势: ↑ 向上演替 (跨越阈值后 Clade I 占据优势)</w:t>
      </w:r>
    </w:p>
    <w:p w14:paraId="140D3F09">
      <w:r>
        <w:rPr>
          <w:rFonts w:hint="eastAsia"/>
        </w:rPr>
        <w:t xml:space="preserve">  -&gt; 精确阈值点: 8.49 | 演替趋势: ↓ 向下演替 (跨越阈值后 Clade II 占据优势)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8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2026-06-12T01:53:15Z</dcterms:created>
  <dc:creator>Administrator</dc:creator>
  <cp:lastModifiedBy>南.尘</cp:lastModifiedBy>
  <dcterms:modified xsi:type="dcterms:W3CDTF">2026-06-12T01:53:20Z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05D717BEF06F47138870B9AAE23665CC_12</vt:lpwstr>
  </property>
</Properties>
</file>