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639" w:rsidRDefault="00535ADD">
      <w:pPr>
        <w:pStyle w:val="1"/>
        <w:jc w:val="center"/>
      </w:pPr>
      <w:r>
        <w:rPr>
          <w:rFonts w:eastAsia="Alibaba PuHuiTi 3.0"/>
        </w:rPr>
        <w:t>Лабораторная работа №2</w:t>
      </w:r>
    </w:p>
    <w:p w:rsidR="00C43639" w:rsidRDefault="00535ADD">
      <w:pPr>
        <w:pStyle w:val="1"/>
        <w:jc w:val="center"/>
      </w:pPr>
      <w:r>
        <w:rPr>
          <w:rFonts w:eastAsia="Alibaba PuHuiTi 3.0"/>
        </w:rPr>
        <w:t xml:space="preserve">Выявление и анализ </w:t>
      </w:r>
      <w:proofErr w:type="spellStart"/>
      <w:r>
        <w:rPr>
          <w:rFonts w:eastAsia="Alibaba PuHuiTi 3.0"/>
        </w:rPr>
        <w:t>стейкхолдеров</w:t>
      </w:r>
      <w:proofErr w:type="spellEnd"/>
    </w:p>
    <w:p w:rsidR="00C43639" w:rsidRDefault="00535ADD">
      <w:pPr>
        <w:jc w:val="center"/>
      </w:pPr>
      <w:r>
        <w:t xml:space="preserve">Группа: </w:t>
      </w:r>
      <w:r w:rsidR="00844E15">
        <w:t xml:space="preserve">ИВТ31Б | ФИО: </w:t>
      </w:r>
      <w:proofErr w:type="spellStart"/>
      <w:r w:rsidR="00844E15">
        <w:t>Хисматулин</w:t>
      </w:r>
      <w:proofErr w:type="spellEnd"/>
      <w:r w:rsidR="00844E15">
        <w:t xml:space="preserve"> </w:t>
      </w:r>
      <w:proofErr w:type="spellStart"/>
      <w:r w:rsidR="00844E15">
        <w:t>Азамат</w:t>
      </w:r>
      <w:proofErr w:type="spellEnd"/>
    </w:p>
    <w:p w:rsidR="00C43639" w:rsidRDefault="00535ADD">
      <w:pPr>
        <w:spacing w:after="360"/>
        <w:jc w:val="center"/>
      </w:pPr>
      <w:r>
        <w:t>Базовый проект/Кейс: «Умный фитнес-</w:t>
      </w:r>
      <w:proofErr w:type="spellStart"/>
      <w:r>
        <w:t>трекер</w:t>
      </w:r>
      <w:proofErr w:type="spellEnd"/>
      <w:r>
        <w:t>» (из ЛР №1)</w:t>
      </w:r>
    </w:p>
    <w:p w:rsidR="00C43639" w:rsidRDefault="00535ADD">
      <w:pPr>
        <w:pStyle w:val="1"/>
        <w:jc w:val="center"/>
      </w:pPr>
      <w:r>
        <w:rPr>
          <w:rFonts w:eastAsia="Alibaba PuHuiTi 3.0"/>
        </w:rPr>
        <w:t>ШАГ 1. ИДЕНТИФИКАЦИЯ И КЛАССИФИКАЦИЯ СТЕЙКХОЛДЕРОВ</w:t>
      </w:r>
    </w:p>
    <w:p w:rsidR="00C43639" w:rsidRDefault="00535ADD">
      <w:pPr>
        <w:pStyle w:val="2"/>
      </w:pPr>
      <w:r>
        <w:rPr>
          <w:rFonts w:eastAsia="Alibaba PuHuiTi 3.0"/>
        </w:rPr>
        <w:t xml:space="preserve">1.1. Список </w:t>
      </w:r>
      <w:proofErr w:type="spellStart"/>
      <w:r>
        <w:rPr>
          <w:rFonts w:eastAsia="Alibaba PuHuiTi 3.0"/>
        </w:rPr>
        <w:t>стейкхолдеров</w:t>
      </w:r>
      <w:proofErr w:type="spellEnd"/>
      <w:r>
        <w:rPr>
          <w:rFonts w:eastAsia="Alibaba PuHuiTi 3.0"/>
        </w:rPr>
        <w:t xml:space="preserve"> проекта (не менее 6)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"/>
        <w:gridCol w:w="3412"/>
        <w:gridCol w:w="5717"/>
      </w:tblGrid>
      <w:tr w:rsidR="00C436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E5E7EB"/>
          </w:tcPr>
          <w:p w:rsidR="00C43639" w:rsidRDefault="00535ADD">
            <w:pPr>
              <w:jc w:val="center"/>
            </w:pPr>
            <w:r>
              <w:rPr>
                <w:b/>
                <w:bCs/>
                <w:color w:val="172554"/>
                <w:sz w:val="20"/>
                <w:szCs w:val="20"/>
              </w:rPr>
              <w:t>№</w:t>
            </w:r>
          </w:p>
        </w:tc>
        <w:tc>
          <w:tcPr>
            <w:tcW w:w="0" w:type="auto"/>
            <w:shd w:val="clear" w:color="auto" w:fill="E5E7EB"/>
          </w:tcPr>
          <w:p w:rsidR="00C43639" w:rsidRDefault="00535ADD">
            <w:pPr>
              <w:jc w:val="center"/>
            </w:pPr>
            <w:r>
              <w:rPr>
                <w:b/>
                <w:bCs/>
                <w:color w:val="172554"/>
                <w:sz w:val="20"/>
                <w:szCs w:val="20"/>
              </w:rPr>
              <w:t>Роль/Название</w:t>
            </w:r>
          </w:p>
        </w:tc>
        <w:tc>
          <w:tcPr>
            <w:tcW w:w="0" w:type="auto"/>
            <w:shd w:val="clear" w:color="auto" w:fill="E5E7EB"/>
          </w:tcPr>
          <w:p w:rsidR="00C43639" w:rsidRDefault="00535ADD">
            <w:pPr>
              <w:jc w:val="center"/>
            </w:pPr>
            <w:r>
              <w:rPr>
                <w:b/>
                <w:bCs/>
                <w:color w:val="172554"/>
                <w:sz w:val="20"/>
                <w:szCs w:val="20"/>
              </w:rPr>
              <w:t>Краткая характеристика (Кто это? Как связан с системой?)</w:t>
            </w:r>
          </w:p>
        </w:tc>
      </w:tr>
      <w:tr w:rsidR="00C436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0" w:type="auto"/>
            <w:shd w:val="clear" w:color="auto" w:fill="F9FAFB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Генеральный директор компании-производителя</w:t>
            </w:r>
          </w:p>
        </w:tc>
        <w:tc>
          <w:tcPr>
            <w:tcW w:w="0" w:type="auto"/>
            <w:shd w:val="clear" w:color="auto" w:fill="F9FAFB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Инициатор проекта, выделяет бюджет, определяет стратегические цели. Заинтересован в росте продаж и укреплении бренда.</w:t>
            </w:r>
          </w:p>
        </w:tc>
      </w:tr>
      <w:tr w:rsidR="00C436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0" w:type="auto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Руководитель продуктового направления (</w:t>
            </w:r>
            <w:proofErr w:type="spellStart"/>
            <w:r>
              <w:rPr>
                <w:color w:val="000000"/>
                <w:sz w:val="20"/>
                <w:szCs w:val="20"/>
              </w:rPr>
              <w:t>Product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Owner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Отвечает за концепцию и требования к продукту. Непосредственно взаимодействует с командой разработки, определяет приоритеты.</w:t>
            </w:r>
          </w:p>
        </w:tc>
      </w:tr>
      <w:tr w:rsidR="00C436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0" w:type="auto"/>
            <w:shd w:val="clear" w:color="auto" w:fill="F9FAFB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Конечные пользователи (спортсмены, любители ЗОЖ)</w:t>
            </w:r>
          </w:p>
        </w:tc>
        <w:tc>
          <w:tcPr>
            <w:tcW w:w="0" w:type="auto"/>
            <w:shd w:val="clear" w:color="auto" w:fill="F9FAFB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 xml:space="preserve">Основные потребители </w:t>
            </w:r>
            <w:proofErr w:type="spellStart"/>
            <w:r>
              <w:rPr>
                <w:color w:val="000000"/>
                <w:sz w:val="20"/>
                <w:szCs w:val="20"/>
              </w:rPr>
              <w:t>тре</w:t>
            </w:r>
            <w:r>
              <w:rPr>
                <w:color w:val="000000"/>
                <w:sz w:val="20"/>
                <w:szCs w:val="20"/>
              </w:rPr>
              <w:t>кера</w:t>
            </w:r>
            <w:proofErr w:type="spellEnd"/>
            <w:r>
              <w:rPr>
                <w:color w:val="000000"/>
                <w:sz w:val="20"/>
                <w:szCs w:val="20"/>
              </w:rPr>
              <w:t>. Используют устройство для отслеживания активности, сна, пульса. От их удовлетворённости зависит успех продукта.</w:t>
            </w:r>
          </w:p>
        </w:tc>
      </w:tr>
      <w:tr w:rsidR="00C436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4.</w:t>
            </w:r>
          </w:p>
        </w:tc>
        <w:tc>
          <w:tcPr>
            <w:tcW w:w="0" w:type="auto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Команда разработчиков мобильного приложения и прошивки</w:t>
            </w:r>
          </w:p>
        </w:tc>
        <w:tc>
          <w:tcPr>
            <w:tcW w:w="0" w:type="auto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 xml:space="preserve">Создают ПО для </w:t>
            </w:r>
            <w:proofErr w:type="spellStart"/>
            <w:r>
              <w:rPr>
                <w:color w:val="000000"/>
                <w:sz w:val="20"/>
                <w:szCs w:val="20"/>
              </w:rPr>
              <w:t>трекера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мобильное приложение. Заинтересованы в чётких технических требованиях и реализуемости.</w:t>
            </w:r>
          </w:p>
        </w:tc>
      </w:tr>
      <w:tr w:rsidR="00C436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5.</w:t>
            </w:r>
          </w:p>
        </w:tc>
        <w:tc>
          <w:tcPr>
            <w:tcW w:w="0" w:type="auto"/>
            <w:shd w:val="clear" w:color="auto" w:fill="F9FAFB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Отдел маркетинга и продаж</w:t>
            </w:r>
          </w:p>
        </w:tc>
        <w:tc>
          <w:tcPr>
            <w:tcW w:w="0" w:type="auto"/>
            <w:shd w:val="clear" w:color="auto" w:fill="F9FAFB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Продвигают продукт на рынок. Им важны удобство, дизайн, уникальные функции для формирования привлекательного УТП.</w:t>
            </w:r>
          </w:p>
        </w:tc>
      </w:tr>
      <w:tr w:rsidR="00C436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6.</w:t>
            </w:r>
          </w:p>
        </w:tc>
        <w:tc>
          <w:tcPr>
            <w:tcW w:w="0" w:type="auto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Техническая поддержка (</w:t>
            </w:r>
            <w:proofErr w:type="spellStart"/>
            <w:r>
              <w:rPr>
                <w:color w:val="000000"/>
                <w:sz w:val="20"/>
                <w:szCs w:val="20"/>
              </w:rPr>
              <w:t>Call</w:t>
            </w:r>
            <w:proofErr w:type="spellEnd"/>
            <w:r>
              <w:rPr>
                <w:color w:val="000000"/>
                <w:sz w:val="20"/>
                <w:szCs w:val="20"/>
              </w:rPr>
              <w:t>-центр)</w:t>
            </w:r>
          </w:p>
        </w:tc>
        <w:tc>
          <w:tcPr>
            <w:tcW w:w="0" w:type="auto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Будут обрабатывать обращения пользователей. Заинтересованы в стабильности, понятной документации и минимальном количестве багов.</w:t>
            </w:r>
          </w:p>
        </w:tc>
      </w:tr>
      <w:tr w:rsidR="00C436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7.</w:t>
            </w:r>
          </w:p>
        </w:tc>
        <w:tc>
          <w:tcPr>
            <w:tcW w:w="0" w:type="auto"/>
            <w:shd w:val="clear" w:color="auto" w:fill="F9FAFB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Внешние медицинские консультанты (эксперты по сну и физиологии)</w:t>
            </w:r>
          </w:p>
        </w:tc>
        <w:tc>
          <w:tcPr>
            <w:tcW w:w="0" w:type="auto"/>
            <w:shd w:val="clear" w:color="auto" w:fill="F9FAFB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Могут консультировать по точности алгоритмов, интерпретации данных. Их рекомендации влияют на доверие к устройству.</w:t>
            </w:r>
          </w:p>
        </w:tc>
      </w:tr>
      <w:tr w:rsidR="00C436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8.</w:t>
            </w:r>
          </w:p>
        </w:tc>
        <w:tc>
          <w:tcPr>
            <w:tcW w:w="0" w:type="auto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Инвесторы/акционеры компании</w:t>
            </w:r>
          </w:p>
        </w:tc>
        <w:tc>
          <w:tcPr>
            <w:tcW w:w="0" w:type="auto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Ожидают возврата инвестиций и прибыли. Их интерес – финансовая эффективность проекта.</w:t>
            </w:r>
          </w:p>
        </w:tc>
      </w:tr>
    </w:tbl>
    <w:p w:rsidR="00C43639" w:rsidRDefault="00844E15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Таблица</w:t>
      </w:r>
      <w:r w:rsidR="00535ADD">
        <w:rPr>
          <w:i/>
          <w:iCs/>
          <w:color w:val="4B5563"/>
          <w:sz w:val="20"/>
          <w:szCs w:val="20"/>
        </w:rPr>
        <w:t xml:space="preserve"> 1: Список </w:t>
      </w:r>
      <w:proofErr w:type="spellStart"/>
      <w:r w:rsidR="00535ADD">
        <w:rPr>
          <w:i/>
          <w:iCs/>
          <w:color w:val="4B5563"/>
          <w:sz w:val="20"/>
          <w:szCs w:val="20"/>
        </w:rPr>
        <w:t>стейкхолдеров</w:t>
      </w:r>
      <w:proofErr w:type="spellEnd"/>
      <w:r w:rsidR="00535ADD">
        <w:rPr>
          <w:i/>
          <w:iCs/>
          <w:color w:val="4B5563"/>
          <w:sz w:val="20"/>
          <w:szCs w:val="20"/>
        </w:rPr>
        <w:t xml:space="preserve"> проекта</w:t>
      </w:r>
    </w:p>
    <w:p w:rsidR="00C43639" w:rsidRDefault="00535ADD">
      <w:pPr>
        <w:pStyle w:val="2"/>
      </w:pPr>
      <w:r>
        <w:rPr>
          <w:rFonts w:eastAsia="Alibaba PuHuiTi 3.0"/>
        </w:rPr>
        <w:t xml:space="preserve">1.2. Карта </w:t>
      </w:r>
      <w:proofErr w:type="spellStart"/>
      <w:r>
        <w:rPr>
          <w:rFonts w:eastAsia="Alibaba PuHuiTi 3.0"/>
        </w:rPr>
        <w:t>стейкхолдеров</w:t>
      </w:r>
      <w:proofErr w:type="spellEnd"/>
      <w:r>
        <w:rPr>
          <w:rFonts w:eastAsia="Alibaba PuHuiTi 3.0"/>
        </w:rPr>
        <w:t xml:space="preserve"> (</w:t>
      </w:r>
      <w:proofErr w:type="spellStart"/>
      <w:r>
        <w:rPr>
          <w:rFonts w:eastAsia="Alibaba PuHuiTi 3.0"/>
        </w:rPr>
        <w:t>Power-Interest</w:t>
      </w:r>
      <w:proofErr w:type="spellEnd"/>
      <w:r>
        <w:rPr>
          <w:rFonts w:eastAsia="Alibaba PuHuiTi 3.0"/>
        </w:rPr>
        <w:t xml:space="preserve"> </w:t>
      </w:r>
      <w:proofErr w:type="spellStart"/>
      <w:r>
        <w:rPr>
          <w:rFonts w:eastAsia="Alibaba PuHuiTi 3.0"/>
        </w:rPr>
        <w:t>Grid</w:t>
      </w:r>
      <w:proofErr w:type="spellEnd"/>
      <w:r>
        <w:rPr>
          <w:rFonts w:eastAsia="Alibaba PuHuiTi 3.0"/>
        </w:rPr>
        <w:t>)</w:t>
      </w:r>
    </w:p>
    <w:p w:rsidR="00C43639" w:rsidRDefault="00535ADD">
      <w:pPr>
        <w:spacing w:after="120"/>
      </w:pPr>
      <w:r>
        <w:t>Ниже представлено текстовое описание карты</w:t>
      </w:r>
    </w:p>
    <w:p w:rsidR="00844E15" w:rsidRDefault="00844E15">
      <w:pPr>
        <w:spacing w:after="120"/>
        <w:rPr>
          <w:noProof/>
          <w:lang w:eastAsia="ru-RU"/>
        </w:rPr>
      </w:pPr>
    </w:p>
    <w:p w:rsidR="00844E15" w:rsidRDefault="00844E15">
      <w:pPr>
        <w:spacing w:after="120"/>
      </w:pPr>
      <w:r>
        <w:rPr>
          <w:noProof/>
          <w:lang w:eastAsia="ru-RU"/>
        </w:rPr>
        <w:lastRenderedPageBreak/>
        <w:drawing>
          <wp:inline distT="0" distB="0" distL="0" distR="0">
            <wp:extent cx="5852160" cy="3840480"/>
            <wp:effectExtent l="0" t="0" r="0" b="7620"/>
            <wp:docPr id="1" name="Рисунок 1" descr="Power-Interest Grid Stakeholder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wer-Interest Grid Stakeholder Map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98" b="4440"/>
                    <a:stretch/>
                  </pic:blipFill>
                  <pic:spPr bwMode="auto">
                    <a:xfrm>
                      <a:off x="0" y="0"/>
                      <a:ext cx="5858699" cy="3844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43639" w:rsidRDefault="00844E15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Таблица</w:t>
      </w:r>
      <w:r w:rsidR="00535ADD">
        <w:rPr>
          <w:i/>
          <w:iCs/>
          <w:color w:val="4B5563"/>
          <w:sz w:val="20"/>
          <w:szCs w:val="20"/>
        </w:rPr>
        <w:t xml:space="preserve"> 2: Карта </w:t>
      </w:r>
      <w:proofErr w:type="spellStart"/>
      <w:r w:rsidR="00535ADD">
        <w:rPr>
          <w:i/>
          <w:iCs/>
          <w:color w:val="4B5563"/>
          <w:sz w:val="20"/>
          <w:szCs w:val="20"/>
        </w:rPr>
        <w:t>стейкхолдеров</w:t>
      </w:r>
      <w:proofErr w:type="spellEnd"/>
      <w:r w:rsidR="00535ADD">
        <w:rPr>
          <w:i/>
          <w:iCs/>
          <w:color w:val="4B5563"/>
          <w:sz w:val="20"/>
          <w:szCs w:val="20"/>
        </w:rPr>
        <w:t xml:space="preserve"> по квадрантам</w:t>
      </w:r>
    </w:p>
    <w:p w:rsidR="00C43639" w:rsidRDefault="00535ADD">
      <w:pPr>
        <w:pStyle w:val="2"/>
      </w:pPr>
      <w:r>
        <w:rPr>
          <w:rFonts w:eastAsia="Alibaba PuHuiTi 3.0"/>
        </w:rPr>
        <w:t xml:space="preserve">1.3. Обоснование позиций (для 2-х ключевых </w:t>
      </w:r>
      <w:proofErr w:type="spellStart"/>
      <w:r>
        <w:rPr>
          <w:rFonts w:eastAsia="Alibaba PuHuiTi 3.0"/>
        </w:rPr>
        <w:t>стейкхолдеров</w:t>
      </w:r>
      <w:proofErr w:type="spellEnd"/>
      <w:r>
        <w:rPr>
          <w:rFonts w:eastAsia="Alibaba PuHuiTi 3.0"/>
        </w:rPr>
        <w:t>)</w:t>
      </w:r>
    </w:p>
    <w:p w:rsidR="00C43639" w:rsidRDefault="00535ADD">
      <w:proofErr w:type="spellStart"/>
      <w:r>
        <w:rPr>
          <w:b/>
          <w:bCs/>
        </w:rPr>
        <w:t>Стейкхолдер</w:t>
      </w:r>
      <w:proofErr w:type="spellEnd"/>
      <w:r>
        <w:rPr>
          <w:b/>
          <w:bCs/>
        </w:rPr>
        <w:t>: Генеральный директор</w:t>
      </w:r>
      <w:r>
        <w:t xml:space="preserve"> (Квадрант: Высокое влияние, высокая заинтересованность)</w:t>
      </w:r>
    </w:p>
    <w:p w:rsidR="00C43639" w:rsidRDefault="00535ADD">
      <w:pPr>
        <w:spacing w:after="240"/>
      </w:pPr>
      <w:r>
        <w:t>Обоснование: Гендиректор принимает финальные решения о бюджете, сроках и стратегии проекта. Его личный успех зависит от рыночного успеха продукта, поэтому он крайне заинтересован. Без его поддержки проект не стартует или будет остановлен.</w:t>
      </w:r>
    </w:p>
    <w:p w:rsidR="00C43639" w:rsidRDefault="00535ADD">
      <w:proofErr w:type="spellStart"/>
      <w:r>
        <w:rPr>
          <w:b/>
          <w:bCs/>
        </w:rPr>
        <w:t>Стейкхолдер</w:t>
      </w:r>
      <w:proofErr w:type="spellEnd"/>
      <w:r>
        <w:rPr>
          <w:b/>
          <w:bCs/>
        </w:rPr>
        <w:t>: Руко</w:t>
      </w:r>
      <w:r>
        <w:rPr>
          <w:b/>
          <w:bCs/>
        </w:rPr>
        <w:t>водитель продуктового направления (</w:t>
      </w:r>
      <w:proofErr w:type="spellStart"/>
      <w:r>
        <w:rPr>
          <w:b/>
          <w:bCs/>
        </w:rPr>
        <w:t>Product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Owner</w:t>
      </w:r>
      <w:proofErr w:type="spellEnd"/>
      <w:r>
        <w:rPr>
          <w:b/>
          <w:bCs/>
        </w:rPr>
        <w:t>)</w:t>
      </w:r>
      <w:r>
        <w:t xml:space="preserve"> (Квадрант: Высокое влияние, высокая заинтересованность)</w:t>
      </w:r>
    </w:p>
    <w:p w:rsidR="00C43639" w:rsidRDefault="00535ADD">
      <w:pPr>
        <w:spacing w:after="240"/>
      </w:pPr>
      <w:r>
        <w:t xml:space="preserve">Обоснование: Именно он отвечает за наполнение продукта функциями, управляет </w:t>
      </w:r>
      <w:proofErr w:type="spellStart"/>
      <w:r>
        <w:t>бэклогом</w:t>
      </w:r>
      <w:proofErr w:type="spellEnd"/>
      <w:r>
        <w:t xml:space="preserve"> и взаимодействует с разработкой. Его решения напрямую определяют,</w:t>
      </w:r>
      <w:r>
        <w:t xml:space="preserve"> каким будет </w:t>
      </w:r>
      <w:proofErr w:type="spellStart"/>
      <w:r>
        <w:t>трекер</w:t>
      </w:r>
      <w:proofErr w:type="spellEnd"/>
      <w:r>
        <w:t>. Он глубоко погружён в детали, поэтому его интерес и влияние максимальны.</w:t>
      </w:r>
    </w:p>
    <w:p w:rsidR="00C43639" w:rsidRDefault="00535ADD">
      <w:pPr>
        <w:pStyle w:val="1"/>
        <w:jc w:val="center"/>
      </w:pPr>
      <w:r>
        <w:rPr>
          <w:rFonts w:eastAsia="Alibaba PuHuiTi 3.0"/>
        </w:rPr>
        <w:t>ШАГ 2. ПОДГОТОВКА К ПЕРВИЧНОЙ ВСТРЕЧЕ (KICK-OFF)</w:t>
      </w:r>
    </w:p>
    <w:p w:rsidR="00C43639" w:rsidRDefault="00535ADD">
      <w:pPr>
        <w:spacing w:after="240"/>
        <w:jc w:val="center"/>
      </w:pPr>
      <w:r>
        <w:t xml:space="preserve">Выбранный для встречи ключевой </w:t>
      </w:r>
      <w:proofErr w:type="spellStart"/>
      <w:r>
        <w:t>стейкхолдер</w:t>
      </w:r>
      <w:proofErr w:type="spellEnd"/>
      <w:r>
        <w:t>: Руководитель продуктового направления (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) – как наиболее </w:t>
      </w:r>
      <w:r>
        <w:t>вовлечённый и влиятельный.</w:t>
      </w:r>
    </w:p>
    <w:p w:rsidR="00C43639" w:rsidRDefault="00535ADD">
      <w:pPr>
        <w:pStyle w:val="2"/>
      </w:pPr>
      <w:r>
        <w:rPr>
          <w:rFonts w:eastAsia="Alibaba PuHuiTi 3.0"/>
        </w:rPr>
        <w:t>2.1. Цели этой встречи (2-3 пункта)</w:t>
      </w:r>
    </w:p>
    <w:p w:rsidR="00C43639" w:rsidRDefault="00535ADD">
      <w:pPr>
        <w:spacing w:after="6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>Понять его видение успеха продукта – какие ключевые метрики (например, удержание пользователей, количество активных сессий) он считает главными.</w:t>
      </w:r>
    </w:p>
    <w:p w:rsidR="00C43639" w:rsidRDefault="00535ADD">
      <w:pPr>
        <w:spacing w:after="60" w:line="276" w:lineRule="auto"/>
        <w:ind w:left="1080" w:hanging="360"/>
      </w:pPr>
      <w:r>
        <w:rPr>
          <w:sz w:val="22"/>
          <w:szCs w:val="22"/>
        </w:rPr>
        <w:lastRenderedPageBreak/>
        <w:t>•</w:t>
      </w:r>
      <w:r>
        <w:rPr>
          <w:sz w:val="22"/>
          <w:szCs w:val="22"/>
        </w:rPr>
        <w:tab/>
        <w:t>Уточнить границы проекта – что обязательно д</w:t>
      </w:r>
      <w:r>
        <w:rPr>
          <w:sz w:val="22"/>
          <w:szCs w:val="22"/>
        </w:rPr>
        <w:t>олжно быть в первой версии, а что можно отложить.</w:t>
      </w:r>
    </w:p>
    <w:p w:rsidR="00C43639" w:rsidRDefault="00535ADD">
      <w:pPr>
        <w:spacing w:after="12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>Выявить главные «боли» и скрытые ожидания – например, опасения по поводу точности данных или взаимодействия с внешними сервисами.</w:t>
      </w:r>
    </w:p>
    <w:p w:rsidR="00C43639" w:rsidRDefault="00535ADD">
      <w:pPr>
        <w:pStyle w:val="2"/>
      </w:pPr>
      <w:r>
        <w:rPr>
          <w:rFonts w:eastAsia="Alibaba PuHuiTi 3.0"/>
        </w:rPr>
        <w:t xml:space="preserve">2.2. Краткий </w:t>
      </w:r>
      <w:proofErr w:type="spellStart"/>
      <w:r>
        <w:rPr>
          <w:rFonts w:eastAsia="Alibaba PuHuiTi 3.0"/>
        </w:rPr>
        <w:t>гайд</w:t>
      </w:r>
      <w:proofErr w:type="spellEnd"/>
      <w:r>
        <w:rPr>
          <w:rFonts w:eastAsia="Alibaba PuHuiTi 3.0"/>
        </w:rPr>
        <w:t xml:space="preserve"> для 30-минутной встречи (5-7 ключевых вопросов)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"/>
        <w:gridCol w:w="2324"/>
        <w:gridCol w:w="6805"/>
      </w:tblGrid>
      <w:tr w:rsidR="00C436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E5E7EB"/>
          </w:tcPr>
          <w:p w:rsidR="00C43639" w:rsidRDefault="00535ADD">
            <w:pPr>
              <w:jc w:val="center"/>
            </w:pPr>
            <w:r>
              <w:rPr>
                <w:b/>
                <w:bCs/>
                <w:color w:val="172554"/>
                <w:sz w:val="20"/>
                <w:szCs w:val="20"/>
              </w:rPr>
              <w:t>№</w:t>
            </w:r>
          </w:p>
        </w:tc>
        <w:tc>
          <w:tcPr>
            <w:tcW w:w="0" w:type="auto"/>
            <w:shd w:val="clear" w:color="auto" w:fill="E5E7EB"/>
          </w:tcPr>
          <w:p w:rsidR="00C43639" w:rsidRDefault="00535ADD">
            <w:pPr>
              <w:jc w:val="center"/>
            </w:pPr>
            <w:r>
              <w:rPr>
                <w:b/>
                <w:bCs/>
                <w:color w:val="172554"/>
                <w:sz w:val="20"/>
                <w:szCs w:val="20"/>
              </w:rPr>
              <w:t>Цель в</w:t>
            </w:r>
            <w:r>
              <w:rPr>
                <w:b/>
                <w:bCs/>
                <w:color w:val="172554"/>
                <w:sz w:val="20"/>
                <w:szCs w:val="20"/>
              </w:rPr>
              <w:t>опроса</w:t>
            </w:r>
          </w:p>
        </w:tc>
        <w:tc>
          <w:tcPr>
            <w:tcW w:w="0" w:type="auto"/>
            <w:shd w:val="clear" w:color="auto" w:fill="E5E7EB"/>
          </w:tcPr>
          <w:p w:rsidR="00C43639" w:rsidRDefault="00535ADD">
            <w:pPr>
              <w:jc w:val="center"/>
            </w:pPr>
            <w:r>
              <w:rPr>
                <w:b/>
                <w:bCs/>
                <w:color w:val="172554"/>
                <w:sz w:val="20"/>
                <w:szCs w:val="20"/>
              </w:rPr>
              <w:t>Формулировка вопроса</w:t>
            </w:r>
          </w:p>
        </w:tc>
      </w:tr>
      <w:tr w:rsidR="00C436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0" w:type="auto"/>
            <w:shd w:val="clear" w:color="auto" w:fill="F9FAFB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Уточнение роли и видения</w:t>
            </w:r>
          </w:p>
        </w:tc>
        <w:tc>
          <w:tcPr>
            <w:tcW w:w="0" w:type="auto"/>
            <w:shd w:val="clear" w:color="auto" w:fill="F9FAFB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«Как вы видите идеальный результат этого проекта? Что для вас является главным показателем успеха?»</w:t>
            </w:r>
          </w:p>
        </w:tc>
      </w:tr>
      <w:tr w:rsidR="00C436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0" w:type="auto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Понимание текущих проблем (</w:t>
            </w:r>
            <w:proofErr w:type="spellStart"/>
            <w:r>
              <w:rPr>
                <w:color w:val="000000"/>
                <w:sz w:val="20"/>
                <w:szCs w:val="20"/>
              </w:rPr>
              <w:t>As-Is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«Какие главные проблемы у пользователей текущих фитнес-</w:t>
            </w:r>
            <w:proofErr w:type="spellStart"/>
            <w:r>
              <w:rPr>
                <w:color w:val="000000"/>
                <w:sz w:val="20"/>
                <w:szCs w:val="20"/>
              </w:rPr>
              <w:t>трекеров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(наших или конкурентов) вы хотите решить нашей системой?»</w:t>
            </w:r>
          </w:p>
        </w:tc>
      </w:tr>
      <w:tr w:rsidR="00C436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0" w:type="auto"/>
            <w:shd w:val="clear" w:color="auto" w:fill="F9FAFB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Выявление ключевой выгоды (ценности)</w:t>
            </w:r>
          </w:p>
        </w:tc>
        <w:tc>
          <w:tcPr>
            <w:tcW w:w="0" w:type="auto"/>
            <w:shd w:val="clear" w:color="auto" w:fill="F9FAFB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«Какие функции, по вашему мнению, принесут максимальную пользу пользователям и выделят нас ср</w:t>
            </w:r>
            <w:r>
              <w:rPr>
                <w:color w:val="000000"/>
                <w:sz w:val="20"/>
                <w:szCs w:val="20"/>
              </w:rPr>
              <w:t>еди конкурентов?»</w:t>
            </w:r>
          </w:p>
        </w:tc>
      </w:tr>
      <w:tr w:rsidR="00C436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4.</w:t>
            </w:r>
          </w:p>
        </w:tc>
        <w:tc>
          <w:tcPr>
            <w:tcW w:w="0" w:type="auto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Определение границ (Что НЕ входит в проект?)</w:t>
            </w:r>
          </w:p>
        </w:tc>
        <w:tc>
          <w:tcPr>
            <w:tcW w:w="0" w:type="auto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«Какие функциональные возможности мы сознательно исключаем из первой версии, чтобы уложиться в сроки и бюджет?»</w:t>
            </w:r>
          </w:p>
        </w:tc>
      </w:tr>
      <w:tr w:rsidR="00C436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5.</w:t>
            </w:r>
          </w:p>
        </w:tc>
        <w:tc>
          <w:tcPr>
            <w:tcW w:w="0" w:type="auto"/>
            <w:shd w:val="clear" w:color="auto" w:fill="F9FAFB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Выявление других важных контактов</w:t>
            </w:r>
          </w:p>
        </w:tc>
        <w:tc>
          <w:tcPr>
            <w:tcW w:w="0" w:type="auto"/>
            <w:shd w:val="clear" w:color="auto" w:fill="F9FAFB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«С кем из коллег или внешних экспертов нам обязательно нужно проконсультироваться для уточнения требований (например, по медицинской точности)?»</w:t>
            </w:r>
          </w:p>
        </w:tc>
      </w:tr>
      <w:tr w:rsidR="00C436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6.</w:t>
            </w:r>
          </w:p>
        </w:tc>
        <w:tc>
          <w:tcPr>
            <w:tcW w:w="0" w:type="auto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Уточняющий вопрос по одной из проблем</w:t>
            </w:r>
          </w:p>
        </w:tc>
        <w:tc>
          <w:tcPr>
            <w:tcW w:w="0" w:type="auto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 xml:space="preserve">«Вы упомянули важность точности пульса. Какая допустимая погрешность </w:t>
            </w:r>
            <w:r>
              <w:rPr>
                <w:color w:val="000000"/>
                <w:sz w:val="20"/>
                <w:szCs w:val="20"/>
              </w:rPr>
              <w:t>в % вас бы устроила?»</w:t>
            </w:r>
          </w:p>
        </w:tc>
      </w:tr>
      <w:tr w:rsidR="00C436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7.</w:t>
            </w:r>
          </w:p>
        </w:tc>
        <w:tc>
          <w:tcPr>
            <w:tcW w:w="0" w:type="auto"/>
            <w:shd w:val="clear" w:color="auto" w:fill="F9FAFB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Резюме и следующие шаги</w:t>
            </w:r>
          </w:p>
        </w:tc>
        <w:tc>
          <w:tcPr>
            <w:tcW w:w="0" w:type="auto"/>
            <w:shd w:val="clear" w:color="auto" w:fill="F9FAFB"/>
          </w:tcPr>
          <w:p w:rsidR="00C43639" w:rsidRDefault="00535ADD">
            <w:r>
              <w:rPr>
                <w:color w:val="000000"/>
                <w:sz w:val="20"/>
                <w:szCs w:val="20"/>
              </w:rPr>
              <w:t>«Правильно ли я понимаю, что в первую очередь мы фокусируемся на точности данных и простоте использования, а расширенные социальные функции – на потом?»</w:t>
            </w:r>
          </w:p>
        </w:tc>
      </w:tr>
    </w:tbl>
    <w:p w:rsidR="00C43639" w:rsidRDefault="00844E15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Таблица</w:t>
      </w:r>
      <w:r w:rsidR="00535ADD">
        <w:rPr>
          <w:i/>
          <w:iCs/>
          <w:color w:val="4B5563"/>
          <w:sz w:val="20"/>
          <w:szCs w:val="20"/>
        </w:rPr>
        <w:t xml:space="preserve"> 3: </w:t>
      </w:r>
      <w:proofErr w:type="spellStart"/>
      <w:r w:rsidR="00535ADD">
        <w:rPr>
          <w:i/>
          <w:iCs/>
          <w:color w:val="4B5563"/>
          <w:sz w:val="20"/>
          <w:szCs w:val="20"/>
        </w:rPr>
        <w:t>Гайд</w:t>
      </w:r>
      <w:proofErr w:type="spellEnd"/>
      <w:r w:rsidR="00535ADD">
        <w:rPr>
          <w:i/>
          <w:iCs/>
          <w:color w:val="4B5563"/>
          <w:sz w:val="20"/>
          <w:szCs w:val="20"/>
        </w:rPr>
        <w:t xml:space="preserve"> для первичной встречи</w:t>
      </w:r>
    </w:p>
    <w:p w:rsidR="00C43639" w:rsidRDefault="00535ADD">
      <w:pPr>
        <w:pStyle w:val="1"/>
        <w:jc w:val="center"/>
      </w:pPr>
      <w:r>
        <w:rPr>
          <w:rFonts w:eastAsia="Alibaba PuHuiTi 3.0"/>
        </w:rPr>
        <w:t>ШАГ 3. АНАЛИЗ ИНТЕРЕСОВ И КОНФЛИКТОВ</w:t>
      </w:r>
    </w:p>
    <w:p w:rsidR="00C43639" w:rsidRDefault="00535ADD">
      <w:pPr>
        <w:pStyle w:val="2"/>
      </w:pPr>
      <w:r>
        <w:rPr>
          <w:rFonts w:eastAsia="Alibaba PuHuiTi 3.0"/>
        </w:rPr>
        <w:t xml:space="preserve">3.1. Основные интересы/выгоды </w:t>
      </w:r>
      <w:proofErr w:type="spellStart"/>
      <w:r>
        <w:rPr>
          <w:rFonts w:eastAsia="Alibaba PuHuiTi 3.0"/>
        </w:rPr>
        <w:t>стейкхолдера</w:t>
      </w:r>
      <w:proofErr w:type="spellEnd"/>
      <w:r>
        <w:rPr>
          <w:rFonts w:eastAsia="Alibaba PuHuiTi 3.0"/>
        </w:rPr>
        <w:t xml:space="preserve"> (</w:t>
      </w:r>
      <w:proofErr w:type="spellStart"/>
      <w:r>
        <w:rPr>
          <w:rFonts w:eastAsia="Alibaba PuHuiTi 3.0"/>
        </w:rPr>
        <w:t>Product</w:t>
      </w:r>
      <w:proofErr w:type="spellEnd"/>
      <w:r>
        <w:rPr>
          <w:rFonts w:eastAsia="Alibaba PuHuiTi 3.0"/>
        </w:rPr>
        <w:t xml:space="preserve"> </w:t>
      </w:r>
      <w:proofErr w:type="spellStart"/>
      <w:r>
        <w:rPr>
          <w:rFonts w:eastAsia="Alibaba PuHuiTi 3.0"/>
        </w:rPr>
        <w:t>Owner</w:t>
      </w:r>
      <w:proofErr w:type="spellEnd"/>
      <w:r>
        <w:rPr>
          <w:rFonts w:eastAsia="Alibaba PuHuiTi 3.0"/>
        </w:rPr>
        <w:t>)</w:t>
      </w:r>
    </w:p>
    <w:p w:rsidR="00C43639" w:rsidRDefault="00535ADD">
      <w:pPr>
        <w:spacing w:after="6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>Создать конкурентоспособный продукт, который будет востребован на рынке и принесёт высокие продажи.</w:t>
      </w:r>
    </w:p>
    <w:p w:rsidR="00C43639" w:rsidRDefault="00535ADD">
      <w:pPr>
        <w:spacing w:after="6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>Обеспечить высокую пользовательскую лояльность (низкий о</w:t>
      </w:r>
      <w:r>
        <w:rPr>
          <w:sz w:val="22"/>
          <w:szCs w:val="22"/>
        </w:rPr>
        <w:t>тток, высокие оценки в магазинах приложений).</w:t>
      </w:r>
    </w:p>
    <w:p w:rsidR="00C43639" w:rsidRDefault="00535ADD">
      <w:pPr>
        <w:spacing w:after="12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>Минимизировать технические риски – чтобы разработка шла по графику, а бюджет не превышал плановый.</w:t>
      </w:r>
    </w:p>
    <w:p w:rsidR="00C43639" w:rsidRDefault="00535ADD">
      <w:pPr>
        <w:pStyle w:val="2"/>
      </w:pPr>
      <w:r>
        <w:rPr>
          <w:rFonts w:eastAsia="Alibaba PuHuiTi 3.0"/>
        </w:rPr>
        <w:t>3.2. Потенциальный конфликт интересов</w:t>
      </w:r>
    </w:p>
    <w:p w:rsidR="00C43639" w:rsidRDefault="00535ADD">
      <w:pPr>
        <w:spacing w:after="120"/>
      </w:pPr>
      <w:r>
        <w:rPr>
          <w:b/>
          <w:bCs/>
        </w:rPr>
        <w:t xml:space="preserve">Конфликтующий </w:t>
      </w:r>
      <w:proofErr w:type="spellStart"/>
      <w:r>
        <w:rPr>
          <w:b/>
          <w:bCs/>
        </w:rPr>
        <w:t>стейкхолдер</w:t>
      </w:r>
      <w:proofErr w:type="spellEnd"/>
      <w:r>
        <w:rPr>
          <w:b/>
          <w:bCs/>
        </w:rPr>
        <w:t>:</w:t>
      </w:r>
      <w:r>
        <w:t xml:space="preserve"> Генеральный директор и/или инвесторы.</w:t>
      </w:r>
    </w:p>
    <w:p w:rsidR="00C43639" w:rsidRDefault="00535ADD">
      <w:pPr>
        <w:spacing w:after="120"/>
      </w:pPr>
      <w:r>
        <w:rPr>
          <w:b/>
          <w:bCs/>
        </w:rPr>
        <w:t>Суть потенциального конфликта:</w:t>
      </w:r>
    </w:p>
    <w:p w:rsidR="00C43639" w:rsidRDefault="00535ADD">
      <w:pPr>
        <w:spacing w:after="240"/>
      </w:pPr>
      <w:proofErr w:type="spellStart"/>
      <w:r>
        <w:lastRenderedPageBreak/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может стремиться к максимальному качеству и добавлению большего числа функций, чтобы продукт был «идеальным» с точки зрения пользователей. Однако генеральный директор и инвесторы, вероятно, заинтересованы в скор</w:t>
      </w:r>
      <w:r>
        <w:t>ейшем выходе на рынок и минимизации затрат. Их интересы могут столкнуться: «сделать качественно и много» (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) против «сделать быстро и дёшево» (финансовые </w:t>
      </w:r>
      <w:proofErr w:type="spellStart"/>
      <w:r>
        <w:t>стейкхолдеры</w:t>
      </w:r>
      <w:proofErr w:type="spellEnd"/>
      <w:r>
        <w:t xml:space="preserve">). Также возможен конфликт с отделом маркетинга, если они потребуют ярких, но </w:t>
      </w:r>
      <w:r>
        <w:t xml:space="preserve">сложных в реализации визуальных эффектов, а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будет настаивать на простоте и стабильности.</w:t>
      </w:r>
    </w:p>
    <w:p w:rsidR="00C43639" w:rsidRDefault="00535ADD">
      <w:pPr>
        <w:pStyle w:val="1"/>
        <w:jc w:val="center"/>
      </w:pPr>
      <w:r>
        <w:rPr>
          <w:rFonts w:eastAsia="Alibaba PuHuiTi 3.0"/>
        </w:rPr>
        <w:t>ШАГ 4. ВЫВОДЫ ДЛЯ ПРОЕКТА</w:t>
      </w:r>
    </w:p>
    <w:p w:rsidR="00C43639" w:rsidRDefault="00535ADD">
      <w:pPr>
        <w:spacing w:after="120"/>
        <w:jc w:val="center"/>
      </w:pPr>
      <w:r>
        <w:rPr>
          <w:b/>
          <w:bCs/>
        </w:rPr>
        <w:t xml:space="preserve">Какой самый важный </w:t>
      </w:r>
      <w:proofErr w:type="spellStart"/>
      <w:r>
        <w:rPr>
          <w:b/>
          <w:bCs/>
        </w:rPr>
        <w:t>insight</w:t>
      </w:r>
      <w:proofErr w:type="spellEnd"/>
      <w:r>
        <w:rPr>
          <w:b/>
          <w:bCs/>
        </w:rPr>
        <w:t xml:space="preserve"> вы получили в ходе анализа </w:t>
      </w:r>
      <w:proofErr w:type="spellStart"/>
      <w:r>
        <w:rPr>
          <w:b/>
          <w:bCs/>
        </w:rPr>
        <w:t>стейкхолдеров</w:t>
      </w:r>
      <w:proofErr w:type="spellEnd"/>
      <w:r>
        <w:rPr>
          <w:b/>
          <w:bCs/>
        </w:rPr>
        <w:t>?</w:t>
      </w:r>
    </w:p>
    <w:p w:rsidR="00C43639" w:rsidRDefault="00535ADD">
      <w:pPr>
        <w:spacing w:after="240"/>
        <w:jc w:val="center"/>
      </w:pPr>
      <w:r>
        <w:t xml:space="preserve">Главное – это осознание, что ключевые решения принимаются </w:t>
      </w:r>
      <w:r>
        <w:t xml:space="preserve">не только на основании технической реализуемости, но и под давлением бизнес-целей и личных амбиций </w:t>
      </w:r>
      <w:proofErr w:type="spellStart"/>
      <w:r>
        <w:t>стейкхолдеров</w:t>
      </w:r>
      <w:proofErr w:type="spellEnd"/>
      <w:r>
        <w:t>. Поэтому критически важно с самого начала согласовать приоритеты и критерии успеха, чтобы избежать конфликтов на поздних этапах.</w:t>
      </w:r>
    </w:p>
    <w:p w:rsidR="00C43639" w:rsidRDefault="00535ADD">
      <w:pPr>
        <w:spacing w:after="120"/>
        <w:jc w:val="center"/>
      </w:pPr>
      <w:r>
        <w:rPr>
          <w:b/>
          <w:bCs/>
        </w:rPr>
        <w:t>Какую стратеги</w:t>
      </w:r>
      <w:r>
        <w:rPr>
          <w:b/>
          <w:bCs/>
        </w:rPr>
        <w:t xml:space="preserve">ю взаимодействия вы бы предложили для </w:t>
      </w:r>
      <w:proofErr w:type="spellStart"/>
      <w:r>
        <w:rPr>
          <w:b/>
          <w:bCs/>
        </w:rPr>
        <w:t>стейкхолдера</w:t>
      </w:r>
      <w:proofErr w:type="spellEnd"/>
      <w:r>
        <w:rPr>
          <w:b/>
          <w:bCs/>
        </w:rPr>
        <w:t xml:space="preserve"> из квадранта «Высокое влияние, Низкая заинтересованность» в вашем проекте?</w:t>
      </w:r>
    </w:p>
    <w:p w:rsidR="00C43639" w:rsidRDefault="00535ADD">
      <w:pPr>
        <w:spacing w:after="240"/>
        <w:jc w:val="center"/>
      </w:pPr>
      <w:r>
        <w:t>Для инвесторов/акционеров (высокое влияние, низкая заинтересованность) наилучшей стратегией будет регулярное информирование о ключ</w:t>
      </w:r>
      <w:r>
        <w:t xml:space="preserve">евых вехах и финансовых показателях. Следует подготовить краткие </w:t>
      </w:r>
      <w:proofErr w:type="spellStart"/>
      <w:r>
        <w:t>дашборды</w:t>
      </w:r>
      <w:proofErr w:type="spellEnd"/>
      <w:r>
        <w:t xml:space="preserve"> с метриками (расходы, сроки, прогнозы), чтобы держать их в курсе, но не перегружать деталями. В случае возникновения рисков – заранее предупреждать и предлагать решения.</w:t>
      </w:r>
    </w:p>
    <w:p w:rsidR="00C43639" w:rsidRDefault="00535ADD">
      <w:pPr>
        <w:pStyle w:val="1"/>
        <w:jc w:val="center"/>
      </w:pPr>
      <w:r>
        <w:rPr>
          <w:rFonts w:eastAsia="Alibaba PuHuiTi 3.0"/>
        </w:rPr>
        <w:t>ВЫВОД ПО РАБ</w:t>
      </w:r>
      <w:r>
        <w:rPr>
          <w:rFonts w:eastAsia="Alibaba PuHuiTi 3.0"/>
        </w:rPr>
        <w:t>ОТЕ</w:t>
      </w:r>
    </w:p>
    <w:p w:rsidR="00C43639" w:rsidRDefault="00535ADD">
      <w:pPr>
        <w:jc w:val="center"/>
      </w:pPr>
      <w:r>
        <w:t xml:space="preserve">В ходе выполнения лабораторной работы был проведён анализ </w:t>
      </w:r>
      <w:proofErr w:type="spellStart"/>
      <w:r>
        <w:t>стейкхолдеров</w:t>
      </w:r>
      <w:proofErr w:type="spellEnd"/>
      <w:r>
        <w:t xml:space="preserve"> проекта «Умный фитнес-</w:t>
      </w:r>
      <w:proofErr w:type="spellStart"/>
      <w:r>
        <w:t>трекер</w:t>
      </w:r>
      <w:proofErr w:type="spellEnd"/>
      <w:r>
        <w:t xml:space="preserve">». Выявлены 8 ключевых заинтересованных сторон, построена карта влияния и интересов, что позволило выделить главных игроков – Генерального директора и </w:t>
      </w:r>
      <w:proofErr w:type="spellStart"/>
      <w:r>
        <w:t>P</w:t>
      </w:r>
      <w:r>
        <w:t>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. Для последнего разработан </w:t>
      </w:r>
      <w:proofErr w:type="spellStart"/>
      <w:r>
        <w:t>гайд</w:t>
      </w:r>
      <w:proofErr w:type="spellEnd"/>
      <w:r>
        <w:t xml:space="preserve"> первичного интервью, направленный на понимание видения, границ и скрытых требований. Определены потенциальные конфликты между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и финансовыми </w:t>
      </w:r>
      <w:proofErr w:type="spellStart"/>
      <w:r>
        <w:t>стейкхолдерами</w:t>
      </w:r>
      <w:proofErr w:type="spellEnd"/>
      <w:r>
        <w:t>, что поможет в дальнейшем управлять рискам</w:t>
      </w:r>
      <w:r>
        <w:t>и. Анализ показал необходимость чёткого согласования приоритетов на старте и регулярной коммуникации с мало заинтересованными, но влиятельными лицами.</w:t>
      </w:r>
    </w:p>
    <w:sectPr w:rsidR="00C43639"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5ADD" w:rsidRDefault="00535ADD">
      <w:pPr>
        <w:spacing w:after="0" w:line="240" w:lineRule="auto"/>
      </w:pPr>
      <w:r>
        <w:separator/>
      </w:r>
    </w:p>
  </w:endnote>
  <w:endnote w:type="continuationSeparator" w:id="0">
    <w:p w:rsidR="00535ADD" w:rsidRDefault="00535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libaba Sans">
    <w:altName w:val="Times New Roman"/>
    <w:panose1 w:val="00000000000000000000"/>
    <w:charset w:val="00"/>
    <w:family w:val="roman"/>
    <w:notTrueType/>
    <w:pitch w:val="default"/>
  </w:font>
  <w:font w:name="Alibaba PuHuiTi 3.0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ibaba Sans Medium">
    <w:altName w:val="Times New Roman"/>
    <w:panose1 w:val="00000000000000000000"/>
    <w:charset w:val="00"/>
    <w:family w:val="roman"/>
    <w:notTrueType/>
    <w:pitch w:val="default"/>
  </w:font>
  <w:font w:name="Alibaba PuHuiTi 3.0 65 Medium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3639" w:rsidRPr="00844E15" w:rsidRDefault="00C43639">
    <w:pPr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5ADD" w:rsidRDefault="00535ADD">
      <w:pPr>
        <w:spacing w:after="0" w:line="240" w:lineRule="auto"/>
      </w:pPr>
      <w:r>
        <w:separator/>
      </w:r>
    </w:p>
  </w:footnote>
  <w:footnote w:type="continuationSeparator" w:id="0">
    <w:p w:rsidR="00535ADD" w:rsidRDefault="00535A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639"/>
    <w:rsid w:val="00535ADD"/>
    <w:rsid w:val="00844E15"/>
    <w:rsid w:val="00C43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B3239"/>
  <w15:docId w15:val="{CE585953-96C0-4DDA-AC0F-07ACC6FF8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libaba Sans" w:eastAsia="Alibaba PuHuiTi 3.0" w:hAnsi="Alibaba Sans" w:cs="Arial"/>
        <w:sz w:val="21"/>
        <w:szCs w:val="21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pPr>
      <w:spacing w:before="240" w:after="240"/>
      <w:outlineLvl w:val="0"/>
    </w:pPr>
    <w:rPr>
      <w:rFonts w:ascii="Alibaba Sans Medium" w:eastAsia="Alibaba PuHuiTi 3.0 65 Medium" w:hAnsi="Alibaba Sans Medium"/>
      <w:b/>
      <w:bCs/>
      <w:sz w:val="30"/>
      <w:szCs w:val="30"/>
    </w:rPr>
  </w:style>
  <w:style w:type="paragraph" w:styleId="2">
    <w:name w:val="heading 2"/>
    <w:basedOn w:val="a"/>
    <w:pPr>
      <w:spacing w:before="240" w:after="240"/>
      <w:outlineLvl w:val="1"/>
    </w:pPr>
    <w:rPr>
      <w:rFonts w:ascii="Alibaba Sans Medium" w:eastAsia="Alibaba PuHuiTi 3.0 65 Medium" w:hAnsi="Alibaba Sans Medium"/>
      <w:b/>
      <w:bCs/>
      <w:sz w:val="28"/>
      <w:szCs w:val="28"/>
    </w:rPr>
  </w:style>
  <w:style w:type="paragraph" w:styleId="3">
    <w:name w:val="heading 3"/>
    <w:basedOn w:val="a"/>
    <w:pPr>
      <w:spacing w:before="240" w:after="240"/>
      <w:outlineLvl w:val="2"/>
    </w:pPr>
    <w:rPr>
      <w:rFonts w:ascii="Alibaba Sans Medium" w:eastAsia="Alibaba PuHuiTi 3.0 65 Medium" w:hAnsi="Alibaba Sans Medium"/>
      <w:b/>
      <w:bCs/>
      <w:sz w:val="26"/>
      <w:szCs w:val="26"/>
    </w:rPr>
  </w:style>
  <w:style w:type="paragraph" w:styleId="4">
    <w:name w:val="heading 4"/>
    <w:basedOn w:val="a"/>
    <w:pPr>
      <w:spacing w:before="240" w:after="120"/>
      <w:outlineLvl w:val="3"/>
    </w:pPr>
    <w:rPr>
      <w:b/>
      <w:bCs/>
      <w:i/>
      <w:iCs/>
      <w:sz w:val="24"/>
      <w:szCs w:val="24"/>
    </w:rPr>
  </w:style>
  <w:style w:type="paragraph" w:styleId="5">
    <w:name w:val="heading 5"/>
    <w:basedOn w:val="a"/>
    <w:pPr>
      <w:spacing w:before="120" w:after="12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pPr>
      <w:spacing w:before="120" w:after="12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pPr>
      <w:keepNext/>
      <w:spacing w:after="480"/>
      <w:jc w:val="center"/>
    </w:pPr>
    <w:rPr>
      <w:rFonts w:ascii="Calibri" w:hAnsi="Calibri"/>
      <w:b/>
      <w:bCs/>
      <w:color w:val="172554"/>
      <w:sz w:val="56"/>
      <w:szCs w:val="56"/>
    </w:rPr>
  </w:style>
  <w:style w:type="paragraph" w:styleId="a4">
    <w:name w:val="Subtitle"/>
    <w:basedOn w:val="a"/>
    <w:pPr>
      <w:spacing w:after="240"/>
      <w:jc w:val="center"/>
    </w:pPr>
    <w:rPr>
      <w:rFonts w:ascii="Calibri" w:hAnsi="Calibri"/>
      <w:color w:val="4A5568"/>
      <w:sz w:val="32"/>
      <w:szCs w:val="32"/>
    </w:rPr>
  </w:style>
  <w:style w:type="paragraph" w:styleId="a5">
    <w:name w:val="caption"/>
    <w:basedOn w:val="a"/>
    <w:pPr>
      <w:spacing w:after="240"/>
      <w:jc w:val="center"/>
    </w:pPr>
    <w:rPr>
      <w:rFonts w:ascii="Calibri" w:hAnsi="Calibri"/>
      <w:i/>
      <w:iCs/>
      <w:color w:val="4B5563"/>
      <w:sz w:val="20"/>
      <w:szCs w:val="20"/>
    </w:rPr>
  </w:style>
  <w:style w:type="paragraph" w:customStyle="1" w:styleId="heading3">
    <w:name w:val="heading_3"/>
    <w:basedOn w:val="a"/>
    <w:pPr>
      <w:keepNext/>
      <w:spacing w:before="240" w:after="120"/>
    </w:pPr>
    <w:rPr>
      <w:rFonts w:ascii="Calibri" w:hAnsi="Calibri"/>
      <w:b/>
      <w:bCs/>
      <w:color w:val="475569"/>
      <w:sz w:val="26"/>
      <w:szCs w:val="26"/>
    </w:rPr>
  </w:style>
  <w:style w:type="paragraph" w:customStyle="1" w:styleId="heading2">
    <w:name w:val="heading_2"/>
    <w:basedOn w:val="a"/>
    <w:pPr>
      <w:keepNext/>
      <w:spacing w:before="300" w:after="120"/>
    </w:pPr>
    <w:rPr>
      <w:rFonts w:ascii="Calibri" w:hAnsi="Calibri"/>
      <w:b/>
      <w:bCs/>
      <w:color w:val="2563EB"/>
      <w:sz w:val="30"/>
      <w:szCs w:val="30"/>
    </w:rPr>
  </w:style>
  <w:style w:type="paragraph" w:customStyle="1" w:styleId="bodytext">
    <w:name w:val="body_text"/>
    <w:basedOn w:val="a"/>
    <w:pPr>
      <w:spacing w:after="120" w:line="276" w:lineRule="auto"/>
      <w:jc w:val="both"/>
    </w:pPr>
    <w:rPr>
      <w:rFonts w:ascii="Calibri" w:hAnsi="Calibri"/>
      <w:color w:val="000000"/>
      <w:sz w:val="22"/>
      <w:szCs w:val="22"/>
    </w:rPr>
  </w:style>
  <w:style w:type="paragraph" w:customStyle="1" w:styleId="blockquote">
    <w:name w:val="blockquote"/>
    <w:basedOn w:val="a"/>
    <w:pPr>
      <w:spacing w:before="240" w:after="240"/>
    </w:pPr>
    <w:rPr>
      <w:rFonts w:ascii="Calibri" w:hAnsi="Calibri"/>
      <w:i/>
      <w:iCs/>
      <w:color w:val="4B5563"/>
      <w:sz w:val="22"/>
      <w:szCs w:val="22"/>
    </w:rPr>
  </w:style>
  <w:style w:type="paragraph" w:customStyle="1" w:styleId="imageplaceholder">
    <w:name w:val="image_placeholder"/>
    <w:basedOn w:val="a"/>
    <w:pPr>
      <w:jc w:val="center"/>
    </w:pPr>
    <w:rPr>
      <w:rFonts w:ascii="Calibri" w:hAnsi="Calibri"/>
      <w:i/>
      <w:iCs/>
      <w:color w:val="6B7280"/>
      <w:sz w:val="20"/>
      <w:szCs w:val="20"/>
    </w:rPr>
  </w:style>
  <w:style w:type="paragraph" w:customStyle="1" w:styleId="executivesummary">
    <w:name w:val="executive_summary"/>
    <w:basedOn w:val="a"/>
    <w:pPr>
      <w:spacing w:after="360"/>
    </w:pPr>
    <w:rPr>
      <w:rFonts w:ascii="Calibri" w:hAnsi="Calibri"/>
      <w:sz w:val="22"/>
      <w:szCs w:val="22"/>
    </w:rPr>
  </w:style>
  <w:style w:type="paragraph" w:customStyle="1" w:styleId="numberedlist">
    <w:name w:val="numbered_list"/>
    <w:basedOn w:val="a"/>
    <w:pPr>
      <w:spacing w:line="276" w:lineRule="auto"/>
    </w:pPr>
    <w:rPr>
      <w:rFonts w:ascii="Calibri" w:hAnsi="Calibri"/>
      <w:color w:val="000000"/>
      <w:sz w:val="22"/>
      <w:szCs w:val="22"/>
    </w:rPr>
  </w:style>
  <w:style w:type="paragraph" w:customStyle="1" w:styleId="bulletedlist">
    <w:name w:val="bulleted_list"/>
    <w:basedOn w:val="a"/>
    <w:pPr>
      <w:spacing w:line="276" w:lineRule="auto"/>
    </w:pPr>
    <w:rPr>
      <w:rFonts w:ascii="Calibri" w:hAnsi="Calibri"/>
      <w:color w:val="000000"/>
      <w:sz w:val="22"/>
      <w:szCs w:val="22"/>
    </w:rPr>
  </w:style>
  <w:style w:type="paragraph" w:customStyle="1" w:styleId="authordate">
    <w:name w:val="author_date"/>
    <w:basedOn w:val="a"/>
    <w:pPr>
      <w:spacing w:after="360"/>
      <w:jc w:val="center"/>
    </w:pPr>
    <w:rPr>
      <w:rFonts w:ascii="Calibri" w:hAnsi="Calibri"/>
      <w:color w:val="6B7280"/>
      <w:sz w:val="24"/>
      <w:szCs w:val="24"/>
    </w:rPr>
  </w:style>
  <w:style w:type="paragraph" w:customStyle="1" w:styleId="sectionheader">
    <w:name w:val="section_header"/>
    <w:basedOn w:val="a"/>
    <w:pPr>
      <w:spacing w:before="480" w:after="360"/>
      <w:jc w:val="center"/>
    </w:pPr>
    <w:rPr>
      <w:rFonts w:ascii="Calibri" w:hAnsi="Calibri"/>
      <w:b/>
      <w:bCs/>
      <w:caps/>
      <w:color w:val="172554"/>
      <w:sz w:val="40"/>
      <w:szCs w:val="40"/>
    </w:rPr>
  </w:style>
  <w:style w:type="paragraph" w:customStyle="1" w:styleId="heading1">
    <w:name w:val="heading_1"/>
    <w:basedOn w:val="a"/>
    <w:pPr>
      <w:keepNext/>
      <w:spacing w:before="360" w:after="180"/>
    </w:pPr>
    <w:rPr>
      <w:rFonts w:ascii="Calibri" w:hAnsi="Calibri"/>
      <w:b/>
      <w:bCs/>
      <w:color w:val="172554"/>
      <w:sz w:val="36"/>
      <w:szCs w:val="36"/>
    </w:rPr>
  </w:style>
  <w:style w:type="paragraph" w:customStyle="1" w:styleId="codeblock">
    <w:name w:val="code_block"/>
    <w:basedOn w:val="a"/>
    <w:pPr>
      <w:spacing w:before="240" w:after="240"/>
    </w:pPr>
    <w:rPr>
      <w:rFonts w:ascii="Consolas" w:hAnsi="Consolas"/>
      <w:color w:val="000000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44E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44E15"/>
  </w:style>
  <w:style w:type="paragraph" w:styleId="a8">
    <w:name w:val="footer"/>
    <w:basedOn w:val="a"/>
    <w:link w:val="a9"/>
    <w:uiPriority w:val="99"/>
    <w:unhideWhenUsed/>
    <w:rsid w:val="00844E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44E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1064</Words>
  <Characters>6065</Characters>
  <Application>Microsoft Office Word</Application>
  <DocSecurity>0</DocSecurity>
  <Lines>50</Lines>
  <Paragraphs>14</Paragraphs>
  <ScaleCrop>false</ScaleCrop>
  <Company/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№2: Выявление и анализ стейкхолдеров</dc:title>
  <dc:subject>Анализ стейкхолдеров проекта Умный фитнес-трекер</dc:subject>
  <dc:creator>Студент</dc:creator>
  <cp:lastModifiedBy>Azamat Khismatulin</cp:lastModifiedBy>
  <cp:revision>2</cp:revision>
  <dcterms:created xsi:type="dcterms:W3CDTF">2026-07-01T18:13:00Z</dcterms:created>
  <dcterms:modified xsi:type="dcterms:W3CDTF">2026-07-01T18:22:00Z</dcterms:modified>
</cp:coreProperties>
</file>