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7ffd95191db85e4b8f985cf5417b8ad22f3150c"/>
    <w:p>
      <w:pPr>
        <w:pStyle w:val="Heading1"/>
      </w:pPr>
      <w:r>
        <w:t xml:space="preserve">MLOps Project Report: Heart Disease Prediction System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December 29, 2024</w:t>
      </w:r>
      <w:r>
        <w:br/>
      </w:r>
      <w:r>
        <w:rPr>
          <w:bCs/>
          <w:b/>
        </w:rPr>
        <w:t xml:space="preserve">Author:</w:t>
      </w:r>
      <w:r>
        <w:t xml:space="preserve"> </w:t>
      </w:r>
      <w:r>
        <w:t xml:space="preserve">2024ab05112</w:t>
      </w:r>
      <w:r>
        <w:br/>
      </w:r>
      <w:r>
        <w:rPr>
          <w:bCs/>
          <w:b/>
        </w:rPr>
        <w:t xml:space="preserve">Project:</w:t>
      </w:r>
      <w:r>
        <w:t xml:space="preserve"> </w:t>
      </w:r>
      <w:r>
        <w:t xml:space="preserve">End-to-End MLOps Pipeline on Azure AKS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rPr>
          <w:bCs/>
          <w:b/>
        </w:rPr>
        <w:t xml:space="preserve">Table of Contents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Executive Summary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System Architecture</w:t>
      </w:r>
    </w:p>
    <w:p>
      <w:pPr>
        <w:numPr>
          <w:ilvl w:val="1"/>
          <w:numId w:val="1002"/>
        </w:numPr>
        <w:pStyle w:val="Compact"/>
      </w:pPr>
      <w:r>
        <w:t xml:space="preserve">High-Level Overview</w:t>
      </w:r>
    </w:p>
    <w:p>
      <w:pPr>
        <w:numPr>
          <w:ilvl w:val="1"/>
          <w:numId w:val="1002"/>
        </w:numPr>
        <w:pStyle w:val="Compact"/>
      </w:pPr>
      <w:r>
        <w:t xml:space="preserve">Microservices Design</w:t>
      </w:r>
    </w:p>
    <w:p>
      <w:pPr>
        <w:numPr>
          <w:ilvl w:val="1"/>
          <w:numId w:val="1002"/>
        </w:numPr>
        <w:pStyle w:val="Compact"/>
      </w:pPr>
      <w:r>
        <w:t xml:space="preserve">Request 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CI/CD Pipeline Architecture</w:t>
      </w:r>
    </w:p>
    <w:p>
      <w:pPr>
        <w:numPr>
          <w:ilvl w:val="1"/>
          <w:numId w:val="1003"/>
        </w:numPr>
        <w:pStyle w:val="Compact"/>
      </w:pPr>
      <w:r>
        <w:t xml:space="preserve">Workflow Strategy</w:t>
      </w:r>
    </w:p>
    <w:p>
      <w:pPr>
        <w:numPr>
          <w:ilvl w:val="1"/>
          <w:numId w:val="1003"/>
        </w:numPr>
        <w:pStyle w:val="Compact"/>
      </w:pPr>
      <w:r>
        <w:t xml:space="preserve">Automation Logic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Deployment &amp; Infrastructure</w:t>
      </w:r>
    </w:p>
    <w:p>
      <w:pPr>
        <w:numPr>
          <w:ilvl w:val="1"/>
          <w:numId w:val="1004"/>
        </w:numPr>
        <w:pStyle w:val="Compact"/>
      </w:pPr>
      <w:r>
        <w:t xml:space="preserve">Azure Kubernetes Service (AKS)</w:t>
      </w:r>
    </w:p>
    <w:p>
      <w:pPr>
        <w:numPr>
          <w:ilvl w:val="1"/>
          <w:numId w:val="1004"/>
        </w:numPr>
        <w:pStyle w:val="Compact"/>
      </w:pPr>
      <w:r>
        <w:t xml:space="preserve">Service Exposure (Public FQDN)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 &amp; Verification Guide</w:t>
      </w:r>
    </w:p>
    <w:p>
      <w:pPr>
        <w:numPr>
          <w:ilvl w:val="1"/>
          <w:numId w:val="1005"/>
        </w:numPr>
        <w:pStyle w:val="Compact"/>
      </w:pPr>
      <w:r>
        <w:t xml:space="preserve">Step 1: Code Push &amp; Pipeline Trigger</w:t>
      </w:r>
    </w:p>
    <w:p>
      <w:pPr>
        <w:numPr>
          <w:ilvl w:val="1"/>
          <w:numId w:val="1005"/>
        </w:numPr>
        <w:pStyle w:val="Compact"/>
      </w:pPr>
      <w:r>
        <w:t xml:space="preserve">Step 2: Deployment Verification</w:t>
      </w:r>
    </w:p>
    <w:p>
      <w:pPr>
        <w:numPr>
          <w:ilvl w:val="1"/>
          <w:numId w:val="1005"/>
        </w:numPr>
        <w:pStyle w:val="Compact"/>
      </w:pPr>
      <w:r>
        <w:t xml:space="preserve">Step 3: Public FQDN Validation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2"/>
      </w:pPr>
      <w:r>
        <w:rPr>
          <w:bCs/>
          <w:b/>
        </w:rPr>
        <w:t xml:space="preserve">1. Executive Summary</w:t>
      </w:r>
    </w:p>
    <w:p>
      <w:pPr>
        <w:pStyle w:val="FirstParagraph"/>
      </w:pPr>
      <w:r>
        <w:t xml:space="preserve">This document details the architecture, deployment, and verification procedures for the</w:t>
      </w:r>
      <w:r>
        <w:t xml:space="preserve"> </w:t>
      </w:r>
      <w:r>
        <w:rPr>
          <w:bCs/>
          <w:b/>
        </w:rPr>
        <w:t xml:space="preserve">Heart Disease Prediction System</w:t>
      </w:r>
      <w:r>
        <w:t xml:space="preserve">. The project implements a robust MLOps pipeline that serves a Machine Learning model via a</w:t>
      </w:r>
      <w:r>
        <w:t xml:space="preserve"> </w:t>
      </w:r>
      <w:r>
        <w:rPr>
          <w:bCs/>
          <w:b/>
        </w:rPr>
        <w:t xml:space="preserve">FastAPI</w:t>
      </w:r>
      <w:r>
        <w:t xml:space="preserve"> </w:t>
      </w:r>
      <w:r>
        <w:t xml:space="preserve">backend and a</w:t>
      </w:r>
      <w:r>
        <w:t xml:space="preserve"> </w:t>
      </w:r>
      <w:r>
        <w:rPr>
          <w:bCs/>
          <w:b/>
        </w:rPr>
        <w:t xml:space="preserve">Django</w:t>
      </w:r>
      <w:r>
        <w:t xml:space="preserve"> </w:t>
      </w:r>
      <w:r>
        <w:t xml:space="preserve">frontend.</w:t>
      </w:r>
    </w:p>
    <w:p>
      <w:pPr>
        <w:pStyle w:val="BodyText"/>
      </w:pPr>
      <w:r>
        <w:t xml:space="preserve">The system is deployed on</w:t>
      </w:r>
      <w:r>
        <w:t xml:space="preserve"> </w:t>
      </w:r>
      <w:r>
        <w:rPr>
          <w:bCs/>
          <w:b/>
        </w:rPr>
        <w:t xml:space="preserve">Azure Kubernetes Service (AKS)</w:t>
      </w:r>
      <w:r>
        <w:t xml:space="preserve"> </w:t>
      </w:r>
      <w:r>
        <w:t xml:space="preserve">using a fully automated</w:t>
      </w:r>
      <w:r>
        <w:t xml:space="preserve"> </w:t>
      </w:r>
      <w:r>
        <w:rPr>
          <w:bCs/>
          <w:b/>
        </w:rPr>
        <w:t xml:space="preserve">CI/CD pipeline</w:t>
      </w:r>
      <w:r>
        <w:t xml:space="preserve"> </w:t>
      </w:r>
      <w:r>
        <w:t xml:space="preserve">via GitHub Actions. Key features include</w:t>
      </w:r>
      <w:r>
        <w:t xml:space="preserve"> </w:t>
      </w:r>
      <w:r>
        <w:t xml:space="preserve">“</w:t>
      </w:r>
      <w:r>
        <w:t xml:space="preserve">Smart Builds</w:t>
      </w:r>
      <w:r>
        <w:t xml:space="preserve">”</w:t>
      </w:r>
      <w:r>
        <w:t xml:space="preserve"> </w:t>
      </w:r>
      <w:r>
        <w:t xml:space="preserve">to optimize resource usage, automatic cluster management for cost efficiency, and dynamic versioning for reliable rollbacks.</w:t>
      </w:r>
    </w:p>
    <w:p>
      <w:r>
        <w:pict>
          <v:rect style="width:0;height:1.5pt" o:hralign="center" o:hrstd="t" o:hr="t"/>
        </w:pict>
      </w:r>
    </w:p>
    <w:bookmarkEnd w:id="21"/>
    <w:bookmarkStart w:id="25" w:name="system-architecture"/>
    <w:p>
      <w:pPr>
        <w:pStyle w:val="Heading2"/>
      </w:pPr>
      <w:r>
        <w:rPr>
          <w:bCs/>
          <w:b/>
        </w:rPr>
        <w:t xml:space="preserve">2. System Architecture</w:t>
      </w:r>
    </w:p>
    <w:bookmarkStart w:id="22" w:name="high-level-overview"/>
    <w:p>
      <w:pPr>
        <w:pStyle w:val="Heading3"/>
      </w:pPr>
      <w:r>
        <w:rPr>
          <w:bCs/>
          <w:b/>
        </w:rPr>
        <w:t xml:space="preserve">High-Level Overview</w:t>
      </w:r>
    </w:p>
    <w:p>
      <w:pPr>
        <w:pStyle w:val="FirstParagraph"/>
      </w:pPr>
      <w:r>
        <w:t xml:space="preserve">The application is composed of two primary microservices running as containerized pods within a Kubernetes cluster: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Frontend</w:t>
      </w:r>
      <w:r>
        <w:t xml:space="preserve">: A Django-based web interface that accepts user input (patient health data).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Backend</w:t>
      </w:r>
      <w:r>
        <w:t xml:space="preserve">: A FastAPI service that loads a Scikit-Learn model to perform real-time inference.</w:t>
      </w:r>
    </w:p>
    <w:bookmarkEnd w:id="22"/>
    <w:bookmarkStart w:id="23" w:name="architecture-diagram"/>
    <w:p>
      <w:pPr>
        <w:pStyle w:val="Heading3"/>
      </w:pPr>
      <w:r>
        <w:rPr>
          <w:bCs/>
          <w:b/>
        </w:rP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User([User]) --&gt;|HTTP Request| LB[Azure LoadBalancer]</w:t>
      </w:r>
      <w:r>
        <w:br/>
      </w:r>
      <w:r>
        <w:rPr>
          <w:rStyle w:val="VerbatimChar"/>
        </w:rPr>
        <w:t xml:space="preserve">    LB --&gt;|DNS: heart-disease-2024ab05112| Frontend_Svc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AKS_Cluster [Azure Kubernetes Service]</w:t>
      </w:r>
      <w:r>
        <w:br/>
      </w:r>
      <w:r>
        <w:rPr>
          <w:rStyle w:val="VerbatimChar"/>
        </w:rPr>
        <w:t xml:space="preserve">        Frontend_Svc[Frontend Service] --&gt;|Route| Frontend_Pod[Django Pod]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Frontend_Pod --&gt;|Internal DNS| Backend_Svc[Backend Service]</w:t>
      </w:r>
      <w:r>
        <w:br/>
      </w:r>
      <w:r>
        <w:rPr>
          <w:rStyle w:val="VerbatimChar"/>
        </w:rPr>
        <w:t xml:space="preserve">        Backend_Svc --&gt;|Route| Backend_Pod[FastAPI Pod]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Backend_Pod --&gt;|Inference| Model[ML Model]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Model --&gt;|Prediction| Backend_Pod</w:t>
      </w:r>
      <w:r>
        <w:br/>
      </w:r>
      <w:r>
        <w:rPr>
          <w:rStyle w:val="VerbatimChar"/>
        </w:rPr>
        <w:t xml:space="preserve">    Backend_Pod --&gt;|JSON| Frontend_Pod</w:t>
      </w:r>
      <w:r>
        <w:br/>
      </w:r>
      <w:r>
        <w:rPr>
          <w:rStyle w:val="VerbatimChar"/>
        </w:rPr>
        <w:t xml:space="preserve">    Frontend_Pod --&gt;|HTML Page| User</w:t>
      </w:r>
    </w:p>
    <w:bookmarkEnd w:id="23"/>
    <w:bookmarkStart w:id="24" w:name="microservices-design"/>
    <w:p>
      <w:pPr>
        <w:pStyle w:val="Heading3"/>
      </w:pPr>
      <w:r>
        <w:rPr>
          <w:bCs/>
          <w:b/>
        </w:rPr>
        <w:t xml:space="preserve">Microservices Design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Frontend (Django)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Role</w:t>
      </w:r>
      <w:r>
        <w:t xml:space="preserve">: User Interface &amp; Orchestrator.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Exposure</w:t>
      </w:r>
      <w:r>
        <w:t xml:space="preserve">: Exposed to the public internet via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service type.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Configuration</w:t>
      </w:r>
      <w:r>
        <w:t xml:space="preserve">: Assigned a stable Azure DNS label (</w:t>
      </w:r>
      <w:r>
        <w:rPr>
          <w:rStyle w:val="VerbatimChar"/>
        </w:rPr>
        <w:t xml:space="preserve">heart-disease-2024ab05112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Backend (FastAPI)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Role</w:t>
      </w:r>
      <w:r>
        <w:t xml:space="preserve">: Model Serving API.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Exposure</w:t>
      </w:r>
      <w:r>
        <w:t xml:space="preserve">: Internal ClusterIP only (not accessible from internet).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Logic</w:t>
      </w:r>
      <w:r>
        <w:t xml:space="preserve">: Validates input data, loads</w:t>
      </w:r>
      <w:r>
        <w:t xml:space="preserve"> </w:t>
      </w:r>
      <w:r>
        <w:rPr>
          <w:rStyle w:val="VerbatimChar"/>
        </w:rPr>
        <w:t xml:space="preserve">model.pkl</w:t>
      </w:r>
      <w:r>
        <w:t xml:space="preserve">, and returns classification results + confidence scores.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cicd-pipeline-architecture"/>
    <w:p>
      <w:pPr>
        <w:pStyle w:val="Heading2"/>
      </w:pPr>
      <w:r>
        <w:rPr>
          <w:bCs/>
          <w:b/>
        </w:rPr>
        <w:t xml:space="preserve">3. CI/CD Pipeline Architecture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bCs/>
          <w:b/>
        </w:rPr>
        <w:t xml:space="preserve">GitHub Actions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.github/workflows/deploy.yml</w:t>
      </w:r>
      <w:r>
        <w:t xml:space="preserve">) to orchestrate the lifecycle from code commit to production deployment.</w:t>
      </w:r>
    </w:p>
    <w:bookmarkStart w:id="26" w:name="pipeline-workflow"/>
    <w:p>
      <w:pPr>
        <w:pStyle w:val="Heading3"/>
      </w:pPr>
      <w:r>
        <w:rPr>
          <w:bCs/>
          <w:b/>
        </w:rPr>
        <w:t xml:space="preserve">Pipeline Workflow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Trigger</w:t>
      </w:r>
      <w:r>
        <w:t xml:space="preserve">: The pipeline starts automatically on a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to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Change Detection (Smart Build)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A job checks which folders (</w:t>
      </w:r>
      <w:r>
        <w:rPr>
          <w:rStyle w:val="VerbatimChar"/>
        </w:rPr>
        <w:t xml:space="preserve">backend/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,</w:t>
      </w:r>
      <w:r>
        <w:t xml:space="preserve"> </w:t>
      </w:r>
      <w:r>
        <w:rPr>
          <w:rStyle w:val="VerbatimChar"/>
        </w:rPr>
        <w:t xml:space="preserve">k8s/</w:t>
      </w:r>
      <w:r>
        <w:t xml:space="preserve">) were modified.</w:t>
      </w:r>
    </w:p>
    <w:p>
      <w:pPr>
        <w:numPr>
          <w:ilvl w:val="1"/>
          <w:numId w:val="1011"/>
        </w:numPr>
        <w:pStyle w:val="Compact"/>
      </w:pPr>
      <w:r>
        <w:t xml:space="preserve">Docker images are rebuilt</w:t>
      </w:r>
      <w:r>
        <w:t xml:space="preserve"> </w:t>
      </w:r>
      <w:r>
        <w:rPr>
          <w:bCs/>
          <w:b/>
        </w:rPr>
        <w:t xml:space="preserve">only</w:t>
      </w:r>
      <w:r>
        <w:t xml:space="preserve"> </w:t>
      </w:r>
      <w:r>
        <w:t xml:space="preserve">if their respective source code has changed.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Build &amp; Push</w:t>
      </w:r>
      <w:r>
        <w:t xml:space="preserve">:</w:t>
      </w:r>
    </w:p>
    <w:p>
      <w:pPr>
        <w:numPr>
          <w:ilvl w:val="1"/>
          <w:numId w:val="1012"/>
        </w:numPr>
        <w:pStyle w:val="Compact"/>
      </w:pPr>
      <w:r>
        <w:t xml:space="preserve">Images are built and tagged with the specific</w:t>
      </w:r>
      <w:r>
        <w:t xml:space="preserve"> </w:t>
      </w:r>
      <w:r>
        <w:rPr>
          <w:bCs/>
          <w:b/>
        </w:rPr>
        <w:t xml:space="preserve">Commit SHA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api:a1b2c3d</w:t>
      </w:r>
      <w:r>
        <w:t xml:space="preserve">).</w:t>
      </w:r>
    </w:p>
    <w:p>
      <w:pPr>
        <w:numPr>
          <w:ilvl w:val="1"/>
          <w:numId w:val="1012"/>
        </w:numPr>
        <w:pStyle w:val="Compact"/>
      </w:pPr>
      <w:r>
        <w:t xml:space="preserve">This ensures exact traceability between running code and source commit.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Cluster Management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The pipeline checks the status of the AKS cluster (</w:t>
      </w:r>
      <w:r>
        <w:rPr>
          <w:rStyle w:val="VerbatimChar"/>
        </w:rPr>
        <w:t xml:space="preserve">HeartDiseaseCluster</w:t>
      </w:r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t xml:space="preserve">If the cluster is</w:t>
      </w:r>
      <w:r>
        <w:t xml:space="preserve"> </w:t>
      </w:r>
      <w:r>
        <w:rPr>
          <w:bCs/>
          <w:b/>
        </w:rPr>
        <w:t xml:space="preserve">Stopped</w:t>
      </w:r>
      <w:r>
        <w:t xml:space="preserve"> </w:t>
      </w:r>
      <w:r>
        <w:t xml:space="preserve">(to save costs), the pipeline sends an instruction to</w:t>
      </w:r>
      <w:r>
        <w:t xml:space="preserve"> </w:t>
      </w:r>
      <w:r>
        <w:rPr>
          <w:bCs/>
          <w:b/>
        </w:rPr>
        <w:t xml:space="preserve">Start</w:t>
      </w:r>
      <w:r>
        <w:t xml:space="preserve"> </w:t>
      </w:r>
      <w:r>
        <w:t xml:space="preserve">it before proceeding.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Deployment</w:t>
      </w:r>
      <w:r>
        <w:t xml:space="preserve">:</w:t>
      </w:r>
    </w:p>
    <w:p>
      <w:pPr>
        <w:numPr>
          <w:ilvl w:val="1"/>
          <w:numId w:val="1014"/>
        </w:numPr>
        <w:pStyle w:val="Compact"/>
      </w:pPr>
      <w:r>
        <w:t xml:space="preserve">The Kubernetes manifests are dynamically patched to use the new Docker image tags.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kubectl apply</w:t>
      </w:r>
      <w:r>
        <w:t xml:space="preserve"> </w:t>
      </w:r>
      <w:r>
        <w:t xml:space="preserve">updates the resources in the cluster with zero downtime (rolling update).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deployment-infrastructure"/>
    <w:p>
      <w:pPr>
        <w:pStyle w:val="Heading2"/>
      </w:pPr>
      <w:r>
        <w:rPr>
          <w:bCs/>
          <w:b/>
        </w:rPr>
        <w:t xml:space="preserve">4. Deployment &amp; Infrastructure</w:t>
      </w:r>
    </w:p>
    <w:bookmarkStart w:id="28" w:name="azure-configuration"/>
    <w:p>
      <w:pPr>
        <w:pStyle w:val="Heading3"/>
      </w:pPr>
      <w:r>
        <w:rPr>
          <w:bCs/>
          <w:b/>
        </w:rPr>
        <w:t xml:space="preserve">Azure Configuration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Resource Group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HeartDiseaseRG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Cluster Name</w:t>
      </w:r>
      <w:r>
        <w:t xml:space="preserve">:</w:t>
      </w:r>
      <w:r>
        <w:t xml:space="preserve"> </w:t>
      </w:r>
      <w:r>
        <w:rPr>
          <w:rStyle w:val="VerbatimChar"/>
        </w:rPr>
        <w:t xml:space="preserve">HeartDiseaseCluster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Region</w:t>
      </w:r>
      <w:r>
        <w:t xml:space="preserve">: East US (or configured region)</w:t>
      </w:r>
    </w:p>
    <w:bookmarkEnd w:id="28"/>
    <w:bookmarkStart w:id="29" w:name="service-exposure-public-fqdn"/>
    <w:p>
      <w:pPr>
        <w:pStyle w:val="Heading3"/>
      </w:pPr>
      <w:r>
        <w:rPr>
          <w:bCs/>
          <w:b/>
        </w:rPr>
        <w:t xml:space="preserve">Service Exposure (Public FQDN)</w:t>
      </w:r>
    </w:p>
    <w:p>
      <w:pPr>
        <w:pStyle w:val="FirstParagraph"/>
      </w:pPr>
      <w:r>
        <w:t xml:space="preserve">The frontend service is configured as a</w:t>
      </w:r>
      <w:r>
        <w:t xml:space="preserve"> </w:t>
      </w:r>
      <w:r>
        <w:rPr>
          <w:rStyle w:val="VerbatimChar"/>
        </w:rPr>
        <w:t xml:space="preserve">LoadBalancer</w:t>
      </w:r>
      <w:r>
        <w:t xml:space="preserve"> </w:t>
      </w:r>
      <w:r>
        <w:t xml:space="preserve">with a specific Azure annotation:</w:t>
      </w:r>
    </w:p>
    <w:p>
      <w:pPr>
        <w:pStyle w:val="SourceCode"/>
      </w:pP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annotations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service.beta.kubernetes.io/azure-dns-label-name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heart-disease-2024ab05112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LoadBalancer</w:t>
      </w:r>
    </w:p>
    <w:p>
      <w:pPr>
        <w:pStyle w:val="FirstParagraph"/>
      </w:pPr>
      <w:r>
        <w:t xml:space="preserve">This configuration automatically provisions a public DNS name for the application:</w:t>
      </w:r>
      <w:r>
        <w:t xml:space="preserve"> </w:t>
      </w:r>
      <w:r>
        <w:rPr>
          <w:bCs/>
          <w:b/>
        </w:rPr>
        <w:t xml:space="preserve">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http://heart-disease-2024ab05112.&lt;region&gt;.cloudapp.azure.com</w:t>
      </w:r>
    </w:p>
    <w:p>
      <w:pPr>
        <w:pStyle w:val="BodyText"/>
      </w:pPr>
      <w:r>
        <w:rPr>
          <w:iCs/>
          <w:i/>
        </w:rPr>
        <w:t xml:space="preserve">(Note: Replace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&lt;region&gt;</w:t>
      </w:r>
      <w:r>
        <w:rPr>
          <w:iCs/>
          <w:i/>
        </w:rPr>
        <w:t xml:space="preserve"> </w:t>
      </w:r>
      <w:r>
        <w:rPr>
          <w:iCs/>
          <w:i/>
        </w:rPr>
        <w:t xml:space="preserve">with the actual Azure region of the cluster, e.g.,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eastus</w:t>
      </w:r>
      <w:r>
        <w:rPr>
          <w:iCs/>
          <w:i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testing-verification-guide"/>
    <w:p>
      <w:pPr>
        <w:pStyle w:val="Heading2"/>
      </w:pPr>
      <w:r>
        <w:rPr>
          <w:bCs/>
          <w:b/>
        </w:rPr>
        <w:t xml:space="preserve">5. Testing &amp; Verification Guide</w:t>
      </w:r>
    </w:p>
    <w:p>
      <w:pPr>
        <w:pStyle w:val="FirstParagraph"/>
      </w:pPr>
      <w:r>
        <w:t xml:space="preserve">To validate the complete flow, follow this testing procedure.</w:t>
      </w:r>
    </w:p>
    <w:bookmarkStart w:id="31" w:name="step-1-test-the-cicd-pipeline"/>
    <w:p>
      <w:pPr>
        <w:pStyle w:val="Heading3"/>
      </w:pPr>
      <w:r>
        <w:rPr>
          <w:bCs/>
          <w:b/>
        </w:rPr>
        <w:t xml:space="preserve">Step 1: Test the CI/CD Pipeline</w:t>
      </w:r>
    </w:p>
    <w:p>
      <w:pPr>
        <w:numPr>
          <w:ilvl w:val="0"/>
          <w:numId w:val="1016"/>
        </w:numPr>
        <w:pStyle w:val="Compact"/>
      </w:pPr>
      <w:r>
        <w:t xml:space="preserve">Make a small change to the code (e.g., update a text in</w:t>
      </w:r>
      <w:r>
        <w:t xml:space="preserve"> </w:t>
      </w:r>
      <w:r>
        <w:rPr>
          <w:rStyle w:val="VerbatimChar"/>
        </w:rPr>
        <w:t xml:space="preserve">frontend/templates/index.html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).</w:t>
      </w:r>
    </w:p>
    <w:p>
      <w:pPr>
        <w:numPr>
          <w:ilvl w:val="0"/>
          <w:numId w:val="1016"/>
        </w:numPr>
        <w:pStyle w:val="Compact"/>
      </w:pPr>
      <w:r>
        <w:t xml:space="preserve">Commit and push the change:</w:t>
      </w:r>
      <w:r>
        <w:t xml:space="preserve"> </w:t>
      </w:r>
      <w:r>
        <w:rPr>
          <w:rStyle w:val="VerbatimChar"/>
        </w:rPr>
        <w:t xml:space="preserve">bash     git add .     git commit -m "Test: Trigger deployment pipeline"     git push origin main</w:t>
      </w:r>
    </w:p>
    <w:p>
      <w:pPr>
        <w:numPr>
          <w:ilvl w:val="0"/>
          <w:numId w:val="1016"/>
        </w:numPr>
        <w:pStyle w:val="Compact"/>
      </w:pPr>
      <w:r>
        <w:t xml:space="preserve">Go to the</w:t>
      </w:r>
      <w:r>
        <w:t xml:space="preserve"> </w:t>
      </w:r>
      <w:r>
        <w:rPr>
          <w:bCs/>
          <w:b/>
        </w:rPr>
        <w:t xml:space="preserve">Actions</w:t>
      </w:r>
      <w:r>
        <w:t xml:space="preserve"> </w:t>
      </w:r>
      <w:r>
        <w:t xml:space="preserve">tab in the GitHub Repository.</w:t>
      </w:r>
    </w:p>
    <w:p>
      <w:pPr>
        <w:numPr>
          <w:ilvl w:val="0"/>
          <w:numId w:val="1016"/>
        </w:numPr>
        <w:pStyle w:val="Compact"/>
      </w:pPr>
      <w:r>
        <w:t xml:space="preserve">Observe the workflow</w:t>
      </w:r>
      <w:r>
        <w:t xml:space="preserve"> </w:t>
      </w:r>
      <w:r>
        <w:rPr>
          <w:rStyle w:val="VerbatimChar"/>
        </w:rPr>
        <w:t xml:space="preserve">Build and Deploy to AKS</w:t>
      </w:r>
      <w:r>
        <w:t xml:space="preserve">.</w:t>
      </w:r>
    </w:p>
    <w:p>
      <w:pPr>
        <w:numPr>
          <w:ilvl w:val="1"/>
          <w:numId w:val="1017"/>
        </w:numPr>
        <w:pStyle w:val="Compact"/>
      </w:pPr>
      <w:r>
        <w:rPr>
          <w:bCs/>
          <w:b/>
        </w:rPr>
        <w:t xml:space="preserve">Success Criteria</w:t>
      </w:r>
      <w:r>
        <w:t xml:space="preserve">: All steps (Check Changes, Build, Start Cluster, Deploy) should turn</w:t>
      </w:r>
      <w:r>
        <w:t xml:space="preserve"> </w:t>
      </w:r>
      <w:r>
        <w:rPr>
          <w:bCs/>
          <w:b/>
        </w:rPr>
        <w:t xml:space="preserve">Green</w:t>
      </w:r>
      <w:r>
        <w:t xml:space="preserve">.</w:t>
      </w:r>
    </w:p>
    <w:bookmarkEnd w:id="31"/>
    <w:bookmarkStart w:id="32" w:name="step-2-validate-service-status"/>
    <w:p>
      <w:pPr>
        <w:pStyle w:val="Heading3"/>
      </w:pPr>
      <w:r>
        <w:rPr>
          <w:bCs/>
          <w:b/>
        </w:rPr>
        <w:t xml:space="preserve">Step 2: Validate Service Status</w:t>
      </w:r>
    </w:p>
    <w:p>
      <w:pPr>
        <w:pStyle w:val="FirstParagraph"/>
      </w:pPr>
      <w:r>
        <w:t xml:space="preserve">Once the pipeline completes, verify the service is up on Azure.</w:t>
      </w:r>
    </w:p>
    <w:p>
      <w:pPr>
        <w:pStyle w:val="BodyText"/>
      </w:pPr>
      <w:r>
        <w:rPr>
          <w:iCs/>
          <w:i/>
        </w:rPr>
        <w:t xml:space="preserve">If you have CLI access: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get svc heart-disease-frontend-service</w:t>
      </w:r>
    </w:p>
    <w:p>
      <w:pPr>
        <w:pStyle w:val="FirstParagraph"/>
      </w:pPr>
      <w:r>
        <w:rPr>
          <w:iCs/>
          <w:i/>
        </w:rPr>
        <w:t xml:space="preserve">Expected Output: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EXTERNAL-IP</w:t>
      </w:r>
      <w:r>
        <w:t xml:space="preserve">: A public IP address (e.g.,</w:t>
      </w:r>
      <w:r>
        <w:t xml:space="preserve"> </w:t>
      </w:r>
      <w:r>
        <w:rPr>
          <w:rStyle w:val="VerbatimChar"/>
        </w:rPr>
        <w:t xml:space="preserve">20.42.xx.xx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Cs/>
          <w:b/>
        </w:rPr>
        <w:t xml:space="preserve">PORT(S)</w:t>
      </w:r>
      <w:r>
        <w:t xml:space="preserve">:</w:t>
      </w:r>
      <w:r>
        <w:t xml:space="preserve"> </w:t>
      </w:r>
      <w:r>
        <w:rPr>
          <w:rStyle w:val="VerbatimChar"/>
        </w:rPr>
        <w:t xml:space="preserve">80:30008/TCP</w:t>
      </w:r>
      <w:r>
        <w:t xml:space="preserve">.</w:t>
      </w:r>
    </w:p>
    <w:bookmarkEnd w:id="32"/>
    <w:bookmarkStart w:id="33" w:name="step-3-public-fqdn-validation"/>
    <w:p>
      <w:pPr>
        <w:pStyle w:val="Heading3"/>
      </w:pPr>
      <w:r>
        <w:rPr>
          <w:bCs/>
          <w:b/>
        </w:rPr>
        <w:t xml:space="preserve">Step 3: Public FQDN Validation</w:t>
      </w:r>
    </w:p>
    <w:p>
      <w:pPr>
        <w:numPr>
          <w:ilvl w:val="0"/>
          <w:numId w:val="1018"/>
        </w:numPr>
        <w:pStyle w:val="Compact"/>
      </w:pPr>
      <w:r>
        <w:t xml:space="preserve">Construct your URL:</w:t>
      </w:r>
      <w:r>
        <w:t xml:space="preserve"> </w:t>
      </w:r>
      <w:r>
        <w:rPr>
          <w:rStyle w:val="VerbatimChar"/>
        </w:rPr>
        <w:t xml:space="preserve">http://heart-disease-2024ab05112.eastus.cloudapp.azure.com</w:t>
      </w:r>
      <w:r>
        <w:t xml:space="preserve"> </w:t>
      </w:r>
      <w:r>
        <w:t xml:space="preserve">(assuming</w:t>
      </w:r>
      <w:r>
        <w:t xml:space="preserve"> </w:t>
      </w:r>
      <w:r>
        <w:rPr>
          <w:rStyle w:val="VerbatimChar"/>
        </w:rPr>
        <w:t xml:space="preserve">eastus</w:t>
      </w:r>
      <w:r>
        <w:t xml:space="preserve">).</w:t>
      </w:r>
    </w:p>
    <w:p>
      <w:pPr>
        <w:numPr>
          <w:ilvl w:val="0"/>
          <w:numId w:val="1018"/>
        </w:numPr>
        <w:pStyle w:val="Compact"/>
      </w:pPr>
      <w:r>
        <w:t xml:space="preserve">Open the URL in a web browser.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Success Criteria</w:t>
      </w:r>
      <w:r>
        <w:t xml:space="preserve">: The Heart Disease Prediction home page loads.</w:t>
      </w:r>
    </w:p>
    <w:bookmarkEnd w:id="33"/>
    <w:bookmarkStart w:id="34" w:name="step-4-functional-testing"/>
    <w:p>
      <w:pPr>
        <w:pStyle w:val="Heading3"/>
      </w:pPr>
      <w:r>
        <w:rPr>
          <w:bCs/>
          <w:b/>
        </w:rPr>
        <w:t xml:space="preserve">Step 4: Functional Testing</w:t>
      </w:r>
    </w:p>
    <w:p>
      <w:pPr>
        <w:numPr>
          <w:ilvl w:val="0"/>
          <w:numId w:val="1019"/>
        </w:numPr>
        <w:pStyle w:val="Compact"/>
      </w:pPr>
      <w:r>
        <w:t xml:space="preserve">Fill in the form with sample data:</w:t>
      </w:r>
    </w:p>
    <w:p>
      <w:pPr>
        <w:numPr>
          <w:ilvl w:val="1"/>
          <w:numId w:val="1020"/>
        </w:numPr>
        <w:pStyle w:val="Compact"/>
      </w:pPr>
      <w:r>
        <w:rPr>
          <w:iCs/>
          <w:i/>
        </w:rPr>
        <w:t xml:space="preserve">Age</w:t>
      </w:r>
      <w:r>
        <w:t xml:space="preserve">: 50,</w:t>
      </w:r>
      <w:r>
        <w:t xml:space="preserve"> </w:t>
      </w:r>
      <w:r>
        <w:rPr>
          <w:iCs/>
          <w:i/>
        </w:rPr>
        <w:t xml:space="preserve">Sex</w:t>
      </w:r>
      <w:r>
        <w:t xml:space="preserve">: 1,</w:t>
      </w:r>
      <w:r>
        <w:t xml:space="preserve"> </w:t>
      </w:r>
      <w:r>
        <w:rPr>
          <w:iCs/>
          <w:i/>
        </w:rPr>
        <w:t xml:space="preserve">CP</w:t>
      </w:r>
      <w:r>
        <w:t xml:space="preserve">: 0,</w:t>
      </w:r>
      <w:r>
        <w:t xml:space="preserve"> </w:t>
      </w:r>
      <w:r>
        <w:rPr>
          <w:iCs/>
          <w:i/>
        </w:rPr>
        <w:t xml:space="preserve">Trestbps</w:t>
      </w:r>
      <w:r>
        <w:t xml:space="preserve">: 130,</w:t>
      </w:r>
      <w:r>
        <w:t xml:space="preserve"> </w:t>
      </w:r>
      <w:r>
        <w:rPr>
          <w:iCs/>
          <w:i/>
        </w:rPr>
        <w:t xml:space="preserve">Chol</w:t>
      </w:r>
      <w:r>
        <w:t xml:space="preserve">: 250…</w:t>
      </w:r>
    </w:p>
    <w:p>
      <w:pPr>
        <w:numPr>
          <w:ilvl w:val="0"/>
          <w:numId w:val="1019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Predict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Success Criteria</w:t>
      </w:r>
      <w:r>
        <w:t xml:space="preserve">: The page reloads and displays a result (e.g.,</w:t>
      </w:r>
      <w:r>
        <w:t xml:space="preserve"> </w:t>
      </w:r>
      <w:r>
        <w:t xml:space="preserve">“</w:t>
      </w:r>
      <w:r>
        <w:t xml:space="preserve">Prediction: Heart Disease Detected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End of Report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2025-12-28T18:10:36Z</dcterms:created>
  <dcterms:modified xsi:type="dcterms:W3CDTF">2025-12-28T18:10:36Z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