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8297c66c09a7f9e844fab0a060fb8f35465e971"/>
    <w:p>
      <w:pPr>
        <w:pStyle w:val="Heading1"/>
      </w:pPr>
      <w:r>
        <w:t xml:space="preserve">Heart Disease Prediction — MLOps Assignment Report</w:t>
      </w:r>
    </w:p>
    <w:p>
      <w:pPr>
        <w:pStyle w:val="FirstParagraph"/>
      </w:pPr>
      <w:r>
        <w:rPr>
          <w:b/>
          <w:bCs/>
        </w:rPr>
        <w:t xml:space="preserve">Name:</w:t>
      </w:r>
      <w:r>
        <w:t xml:space="preserve"> </w:t>
      </w:r>
      <w:r>
        <w:t xml:space="preserve">[FILL IN]</w:t>
      </w:r>
      <w:r>
        <w:t xml:space="preserve"> </w:t>
      </w:r>
      <w:r>
        <w:rPr>
          <w:b/>
          <w:bCs/>
        </w:rPr>
        <w:t xml:space="preserve">ID:</w:t>
      </w:r>
      <w:r>
        <w:t xml:space="preserve"> </w:t>
      </w:r>
      <w:r>
        <w:t xml:space="preserve">[FILL IN]</w:t>
      </w:r>
      <w:r>
        <w:t xml:space="preserve"> </w:t>
      </w:r>
      <w:r>
        <w:rPr>
          <w:b/>
          <w:bCs/>
        </w:rPr>
        <w:t xml:space="preserve">Course:</w:t>
      </w:r>
      <w:r>
        <w:t xml:space="preserve"> </w:t>
      </w:r>
      <w:r>
        <w:t xml:space="preserve">AIMLCZG523 — MLOps</w:t>
      </w:r>
      <w:r>
        <w:t xml:space="preserve"> </w:t>
      </w:r>
      <w:r>
        <w:rPr>
          <w:b/>
          <w:bCs/>
        </w:rPr>
        <w:t xml:space="preserve">Repository:</w:t>
      </w:r>
      <w:r>
        <w:t xml:space="preserve"> </w:t>
      </w:r>
      <w:r>
        <w:t xml:space="preserve">[FILL IN GitHub URL]</w:t>
      </w:r>
      <w:r>
        <w:t xml:space="preserve"> </w:t>
      </w:r>
      <w:r>
        <w:rPr>
          <w:b/>
          <w:bCs/>
        </w:rPr>
        <w:t xml:space="preserve">Deployed API / access instructions:</w:t>
      </w:r>
      <w:r>
        <w:t xml:space="preserve"> </w:t>
      </w:r>
      <w:r>
        <w:t xml:space="preserve">Run</w:t>
      </w:r>
      <w:r>
        <w:t xml:space="preserve"> </w:t>
      </w:r>
      <w:r>
        <w:rPr>
          <w:rStyle w:val="VerbatimChar"/>
        </w:rPr>
        <w:t xml:space="preserve">docker compose -f monitoring/docker-compose.yml up --build</w:t>
      </w:r>
      <w:r>
        <w:t xml:space="preserve"> </w:t>
      </w:r>
      <w:r>
        <w:t xml:space="preserve">then POST to</w:t>
      </w:r>
      <w:r>
        <w:t xml:space="preserve"> </w:t>
      </w:r>
      <w:r>
        <w:rPr>
          <w:rStyle w:val="VerbatimChar"/>
        </w:rPr>
        <w:t xml:space="preserve">http://localhost:8000/predict</w:t>
      </w:r>
    </w:p>
    <w:p>
      <w:r>
        <w:pict>
          <v:rect style="width:0;height:1.5pt" o:hralign="center" o:hrstd="t" o:hr="t"/>
        </w:pict>
      </w:r>
    </w:p>
    <w:bookmarkStart w:id="9" w:name="project-overview"/>
    <w:p>
      <w:pPr>
        <w:pStyle w:val="Heading2"/>
      </w:pPr>
      <w:r>
        <w:t xml:space="preserve">1. Project Overview</w:t>
      </w:r>
    </w:p>
    <w:p>
      <w:pPr>
        <w:pStyle w:val="FirstParagraph"/>
      </w:pPr>
      <w:r>
        <w:t xml:space="preserve">This project addresses binary classification of heart disease presence using the UCI Heart Disease dataset (303 patient records, 13 clinical features). The end-to-end MLOps pipeline covers data ingestion, EDA, feature engineering, model training with hyper-parameter tuning, experiment tracking via MLflow, a Flask REST API for serving predictions, Docker containerisation, Kubernetes deployment on Minikube, and a Prometheus + Grafana monitoring stack. Two classifiers — Logistic Regression and Random Forest — were trained and compared via 5-fold cross-validated GridSearchCV. The best-performing model on the held-out test set was</w:t>
      </w:r>
      <w:r>
        <w:t xml:space="preserve"> </w:t>
      </w:r>
      <w:r>
        <w:rPr>
          <w:b/>
          <w:bCs/>
        </w:rPr>
        <w:t xml:space="preserve">Logistic Regression</w:t>
      </w:r>
      <w:r>
        <w:t xml:space="preserve">, achieving a test</w:t>
      </w:r>
      <w:r>
        <w:t xml:space="preserve"> </w:t>
      </w:r>
      <w:r>
        <w:rPr>
          <w:b/>
          <w:bCs/>
        </w:rPr>
        <w:t xml:space="preserve">ROC-AUC of 0.965</w:t>
      </w:r>
      <w:r>
        <w:t xml:space="preserve"> </w:t>
      </w:r>
      <w:r>
        <w:t xml:space="preserve">and recall of 0.929, which is particularly important in a medical screening context where false negatives carry high cost. The entire pipeline is automated through a GitHub Actions CI/CD workflow that lints, tests, trains, and smoke-tests the Docker image on every push to</w:t>
      </w:r>
      <w:r>
        <w:t xml:space="preserve"> </w:t>
      </w:r>
      <w:r>
        <w:rPr>
          <w:rStyle w:val="VerbatimChar"/>
        </w:rPr>
        <w:t xml:space="preserve">main</w:t>
      </w:r>
      <w:r>
        <w:t xml:space="preserve">.</w:t>
      </w:r>
    </w:p>
    <w:p>
      <w:r>
        <w:pict>
          <v:rect style="width:0;height:1.5pt" o:hralign="center" o:hrstd="t" o:hr="t"/>
        </w:pict>
      </w:r>
    </w:p>
    <w:bookmarkEnd w:id="9"/>
    <w:bookmarkStart w:id="10" w:name="setup-installation"/>
    <w:p>
      <w:pPr>
        <w:pStyle w:val="Heading2"/>
      </w:pPr>
      <w:r>
        <w:t xml:space="preserve">2. Setup / Installation</w:t>
      </w:r>
    </w:p>
    <w:p>
      <w:pPr>
        <w:pStyle w:val="FirstParagraph"/>
      </w:pPr>
      <w:r>
        <w:t xml:space="preserve">Requires</w:t>
      </w:r>
      <w:r>
        <w:t xml:space="preserve"> </w:t>
      </w:r>
      <w:r>
        <w:rPr>
          <w:b/>
          <w:bCs/>
        </w:rPr>
        <w:t xml:space="preserve">Python 3.12</w:t>
      </w:r>
      <w:r>
        <w:t xml:space="preserve"> </w:t>
      </w:r>
      <w:r>
        <w:t xml:space="preserve">(3.10+ compatible). Docker and</w:t>
      </w:r>
      <w:r>
        <w:t xml:space="preserve"> </w:t>
      </w:r>
      <w:r>
        <w:rPr>
          <w:rStyle w:val="VerbatimChar"/>
        </w:rPr>
        <w:t xml:space="preserve">kubectl</w:t>
      </w:r>
      <w:r>
        <w:t xml:space="preserve"> </w:t>
      </w:r>
      <w:r>
        <w:t xml:space="preserve">are needed for the containerisation and deployment stages.</w:t>
      </w:r>
    </w:p>
    <w:p>
      <w:pPr>
        <w:pStyle w:val="SourceCode"/>
      </w:pPr>
      <w:r>
        <w:rPr>
          <w:rStyle w:val="CommentTok"/>
        </w:rPr>
        <w:t xml:space="preserve"># 1. Clone and create a virtual environment</w:t>
      </w:r>
      <w:r>
        <w:br/>
      </w:r>
      <w:r>
        <w:rPr>
          <w:rStyle w:val="FunctionTok"/>
        </w:rPr>
        <w:t xml:space="preserve">git</w:t>
      </w:r>
      <w:r>
        <w:rPr>
          <w:rStyle w:val="NormalTok"/>
        </w:rPr>
        <w:t xml:space="preserve"> clone </w:t>
      </w:r>
      <w:r>
        <w:rPr>
          <w:rStyle w:val="OperatorTok"/>
        </w:rPr>
        <w:t xml:space="preserve">&lt;</w:t>
      </w:r>
      <w:r>
        <w:rPr>
          <w:rStyle w:val="NormalTok"/>
        </w:rPr>
        <w:t xml:space="preserve">repo-url</w:t>
      </w:r>
      <w:r>
        <w:rPr>
          <w:rStyle w:val="OperatorTok"/>
        </w:rPr>
        <w:t xml:space="preserve">&gt;</w:t>
      </w:r>
      <w:r>
        <w:rPr>
          <w:rStyle w:val="NormalTok"/>
        </w:rPr>
        <w:t xml:space="preserve"> </w:t>
      </w:r>
      <w:r>
        <w:rPr>
          <w:rStyle w:val="KeywordTok"/>
        </w:rPr>
        <w:t xml:space="preserve">&amp;&amp;</w:t>
      </w:r>
      <w:r>
        <w:rPr>
          <w:rStyle w:val="NormalTok"/>
        </w:rPr>
        <w:t xml:space="preserve"> </w:t>
      </w:r>
      <w:r>
        <w:rPr>
          <w:rStyle w:val="BuiltInTok"/>
        </w:rPr>
        <w:t xml:space="preserve">cd</w:t>
      </w:r>
      <w:r>
        <w:rPr>
          <w:rStyle w:val="NormalTok"/>
        </w:rPr>
        <w:t xml:space="preserve"> heart-disease-mlops</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CommentTok"/>
        </w:rPr>
        <w:t xml:space="preserve"># Linux/macOS:</w:t>
      </w:r>
      <w:r>
        <w:br/>
      </w:r>
      <w:r>
        <w:rPr>
          <w:rStyle w:val="BuiltInTok"/>
        </w:rPr>
        <w:t xml:space="preserve">source</w:t>
      </w:r>
      <w:r>
        <w:rPr>
          <w:rStyle w:val="NormalTok"/>
        </w:rPr>
        <w:t xml:space="preserve"> .venv/bin/activate</w:t>
      </w:r>
      <w:r>
        <w:br/>
      </w:r>
      <w:r>
        <w:rPr>
          <w:rStyle w:val="CommentTok"/>
        </w:rPr>
        <w:t xml:space="preserve"># Windows:</w:t>
      </w:r>
      <w:r>
        <w:br/>
      </w:r>
      <w:r>
        <w:rPr>
          <w:rStyle w:val="ExtensionTok"/>
        </w:rPr>
        <w:t xml:space="preserve">.venv\Scripts\activate</w:t>
      </w:r>
      <w:r>
        <w:br/>
      </w:r>
      <w:r>
        <w:br/>
      </w:r>
      <w:r>
        <w:rPr>
          <w:rStyle w:val="CommentTok"/>
        </w:rPr>
        <w:t xml:space="preserve"># 2. Install pinned dependencies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3. Run the full pipeline</w:t>
      </w:r>
      <w:r>
        <w:br/>
      </w:r>
      <w:r>
        <w:rPr>
          <w:rStyle w:val="ExtensionTok"/>
        </w:rPr>
        <w:t xml:space="preserve">python</w:t>
      </w:r>
      <w:r>
        <w:rPr>
          <w:rStyle w:val="NormalTok"/>
        </w:rPr>
        <w:t xml:space="preserve"> scripts/download_data.py   </w:t>
      </w:r>
      <w:r>
        <w:rPr>
          <w:rStyle w:val="CommentTok"/>
        </w:rPr>
        <w:t xml:space="preserve"># downloads UCI dataset -&gt; data/heart.csv</w:t>
      </w:r>
      <w:r>
        <w:br/>
      </w:r>
      <w:r>
        <w:rPr>
          <w:rStyle w:val="ExtensionTok"/>
        </w:rPr>
        <w:t xml:space="preserve">python</w:t>
      </w:r>
      <w:r>
        <w:rPr>
          <w:rStyle w:val="NormalTok"/>
        </w:rPr>
        <w:t xml:space="preserve"> </w:t>
      </w:r>
      <w:r>
        <w:rPr>
          <w:rStyle w:val="AttributeTok"/>
        </w:rPr>
        <w:t xml:space="preserve">-m</w:t>
      </w:r>
      <w:r>
        <w:rPr>
          <w:rStyle w:val="NormalTok"/>
        </w:rPr>
        <w:t xml:space="preserve"> src.eda                  </w:t>
      </w:r>
      <w:r>
        <w:rPr>
          <w:rStyle w:val="CommentTok"/>
        </w:rPr>
        <w:t xml:space="preserve"># generates EDA figures -&gt; reports/figures/</w:t>
      </w:r>
      <w:r>
        <w:br/>
      </w:r>
      <w:r>
        <w:rPr>
          <w:rStyle w:val="ExtensionTok"/>
        </w:rPr>
        <w:t xml:space="preserve">python</w:t>
      </w:r>
      <w:r>
        <w:rPr>
          <w:rStyle w:val="NormalTok"/>
        </w:rPr>
        <w:t xml:space="preserve"> </w:t>
      </w:r>
      <w:r>
        <w:rPr>
          <w:rStyle w:val="AttributeTok"/>
        </w:rPr>
        <w:t xml:space="preserve">-m</w:t>
      </w:r>
      <w:r>
        <w:rPr>
          <w:rStyle w:val="NormalTok"/>
        </w:rPr>
        <w:t xml:space="preserve"> src.train                </w:t>
      </w:r>
      <w:r>
        <w:rPr>
          <w:rStyle w:val="CommentTok"/>
        </w:rPr>
        <w:t xml:space="preserve"># trains both models, logs to MLflow, saves best</w:t>
      </w:r>
      <w:r>
        <w:br/>
      </w:r>
      <w:r>
        <w:br/>
      </w:r>
      <w:r>
        <w:rPr>
          <w:rStyle w:val="CommentTok"/>
        </w:rPr>
        <w:t xml:space="preserve"># 4. Inspect experiments</w:t>
      </w:r>
      <w:r>
        <w:br/>
      </w:r>
      <w:r>
        <w:rPr>
          <w:rStyle w:val="ExtensionTok"/>
        </w:rPr>
        <w:t xml:space="preserve">mlflow</w:t>
      </w:r>
      <w:r>
        <w:rPr>
          <w:rStyle w:val="NormalTok"/>
        </w:rPr>
        <w:t xml:space="preserve"> ui </w:t>
      </w:r>
      <w:r>
        <w:rPr>
          <w:rStyle w:val="AttributeTok"/>
        </w:rPr>
        <w:t xml:space="preserve">--backend-store-uri</w:t>
      </w:r>
      <w:r>
        <w:rPr>
          <w:rStyle w:val="NormalTok"/>
        </w:rPr>
        <w:t xml:space="preserve"> sqlite:///mlflow.db</w:t>
      </w:r>
      <w:r>
        <w:br/>
      </w:r>
      <w:r>
        <w:rPr>
          <w:rStyle w:val="CommentTok"/>
        </w:rPr>
        <w:t xml:space="preserve"># open http://127.0.0.1:5000</w:t>
      </w:r>
      <w:r>
        <w:br/>
      </w:r>
      <w:r>
        <w:br/>
      </w:r>
      <w:r>
        <w:rPr>
          <w:rStyle w:val="CommentTok"/>
        </w:rPr>
        <w:t xml:space="preserve"># 5. Run tests</w:t>
      </w:r>
      <w:r>
        <w:br/>
      </w:r>
      <w:r>
        <w:rPr>
          <w:rStyle w:val="ExtensionTok"/>
        </w:rPr>
        <w:t xml:space="preserve">pytest</w:t>
      </w:r>
      <w:r>
        <w:rPr>
          <w:rStyle w:val="NormalTok"/>
        </w:rPr>
        <w:t xml:space="preserve"> </w:t>
      </w:r>
      <w:r>
        <w:rPr>
          <w:rStyle w:val="AttributeTok"/>
        </w:rPr>
        <w:t xml:space="preserve">-v</w:t>
      </w:r>
    </w:p>
    <w:p>
      <w:pPr>
        <w:pStyle w:val="FirstParagraph"/>
      </w:pPr>
      <w:r>
        <w:rPr>
          <w:b/>
          <w:bCs/>
        </w:rPr>
        <w:t xml:space="preserve">OS note:</w:t>
      </w:r>
      <w:r>
        <w:t xml:space="preserve"> </w:t>
      </w:r>
      <w:r>
        <w:t xml:space="preserve">On Windows, activate the venv with</w:t>
      </w:r>
      <w:r>
        <w:t xml:space="preserve"> </w:t>
      </w:r>
      <w:r>
        <w:rPr>
          <w:rStyle w:val="VerbatimChar"/>
        </w:rPr>
        <w:t xml:space="preserve">.venv\Scripts\activate</w:t>
      </w:r>
      <w:r>
        <w:t xml:space="preserve"> </w:t>
      </w:r>
      <w:r>
        <w:t xml:space="preserve">and use</w:t>
      </w:r>
      <w:r>
        <w:t xml:space="preserve"> </w:t>
      </w:r>
      <w:r>
        <w:rPr>
          <w:rStyle w:val="VerbatimChar"/>
        </w:rPr>
        <w:t xml:space="preserve">python</w:t>
      </w:r>
      <w:r>
        <w:t xml:space="preserve"> </w:t>
      </w:r>
      <w:r>
        <w:t xml:space="preserve">instead of</w:t>
      </w:r>
      <w:r>
        <w:t xml:space="preserve"> </w:t>
      </w:r>
      <w:r>
        <w:rPr>
          <w:rStyle w:val="VerbatimChar"/>
        </w:rPr>
        <w:t xml:space="preserve">python3</w:t>
      </w:r>
      <w:r>
        <w:t xml:space="preserve">. All paths in</w:t>
      </w:r>
      <w:r>
        <w:t xml:space="preserve"> </w:t>
      </w:r>
      <w:r>
        <w:rPr>
          <w:rStyle w:val="VerbatimChar"/>
        </w:rPr>
        <w:t xml:space="preserve">src/config.py</w:t>
      </w:r>
      <w:r>
        <w:t xml:space="preserve"> </w:t>
      </w:r>
      <w:r>
        <w:t xml:space="preserve">use</w:t>
      </w:r>
      <w:r>
        <w:t xml:space="preserve"> </w:t>
      </w:r>
      <w:r>
        <w:rPr>
          <w:rStyle w:val="VerbatimChar"/>
        </w:rPr>
        <w:t xml:space="preserve">pathlib.Path</w:t>
      </w:r>
      <w:r>
        <w:t xml:space="preserve"> </w:t>
      </w:r>
      <w:r>
        <w:t xml:space="preserve">for cross-platform compatibility.</w:t>
      </w:r>
    </w:p>
    <w:p>
      <w:r>
        <w:pict>
          <v:rect style="width:0;height:1.5pt" o:hralign="center" o:hrstd="t" o:hr="t"/>
        </w:pict>
      </w:r>
    </w:p>
    <w:bookmarkEnd w:id="10"/>
    <w:bookmarkStart w:id="11" w:name="dataset-eda-findings"/>
    <w:p>
      <w:pPr>
        <w:pStyle w:val="Heading2"/>
      </w:pPr>
      <w:r>
        <w:t xml:space="preserve">3. Dataset &amp; EDA Findings</w:t>
      </w:r>
    </w:p>
    <w:p>
      <w:pPr>
        <w:pStyle w:val="Compact"/>
        <w:numPr>
          <w:ilvl w:val="0"/>
          <w:numId w:val="1001"/>
        </w:numPr>
      </w:pPr>
      <w:r>
        <w:rPr>
          <w:b/>
          <w:bCs/>
        </w:rPr>
        <w:t xml:space="preserve">Source:</w:t>
      </w:r>
      <w:r>
        <w:t xml:space="preserve"> </w:t>
      </w:r>
      <w:r>
        <w:t xml:space="preserve">UCI Heart Disease Dataset (</w:t>
      </w:r>
      <w:r>
        <w:rPr>
          <w:rStyle w:val="VerbatimChar"/>
        </w:rPr>
        <w:t xml:space="preserve">ucimlrepo</w:t>
      </w:r>
      <w:r>
        <w:t xml:space="preserve"> </w:t>
      </w:r>
      <w:r>
        <w:t xml:space="preserve">package, ID 45), with a GitHub mirror fallback in</w:t>
      </w:r>
      <w:r>
        <w:t xml:space="preserve"> </w:t>
      </w:r>
      <w:r>
        <w:rPr>
          <w:rStyle w:val="VerbatimChar"/>
        </w:rPr>
        <w:t xml:space="preserve">scripts/download_data.py</w:t>
      </w:r>
      <w:r>
        <w:t xml:space="preserve">.</w:t>
      </w:r>
    </w:p>
    <w:p>
      <w:pPr>
        <w:pStyle w:val="Compact"/>
        <w:numPr>
          <w:ilvl w:val="0"/>
          <w:numId w:val="1001"/>
        </w:numPr>
      </w:pPr>
      <w:r>
        <w:rPr>
          <w:b/>
          <w:bCs/>
        </w:rPr>
        <w:t xml:space="preserve">Size:</w:t>
      </w:r>
      <w:r>
        <w:t xml:space="preserve"> </w:t>
      </w:r>
      <w:r>
        <w:t xml:space="preserve">303 rows × 14 columns (13 features + binary target). Target is binarised: 0 = no disease, 1 = disease (any of original values 1–4 mapped to 1).</w:t>
      </w:r>
    </w:p>
    <w:p>
      <w:pPr>
        <w:pStyle w:val="Compact"/>
        <w:numPr>
          <w:ilvl w:val="0"/>
          <w:numId w:val="1001"/>
        </w:numPr>
      </w:pPr>
      <w:r>
        <w:rPr>
          <w:b/>
          <w:bCs/>
        </w:rPr>
        <w:t xml:space="preserve">Class balance:</w:t>
      </w:r>
      <w:r>
        <w:t xml:space="preserve"> </w:t>
      </w:r>
      <w:r>
        <w:t xml:space="preserve">Approximately 54% positive (disease) vs 46% negative — a near-balanced dataset, so no resampling was needed.</w:t>
      </w:r>
    </w:p>
    <w:p>
      <w:pPr>
        <w:pStyle w:val="Compact"/>
        <w:numPr>
          <w:ilvl w:val="0"/>
          <w:numId w:val="1001"/>
        </w:numPr>
      </w:pPr>
      <w:r>
        <w:rPr>
          <w:b/>
          <w:bCs/>
        </w:rPr>
        <w:t xml:space="preserve">Missing values:</w:t>
      </w:r>
      <w:r>
        <w:t xml:space="preserve"> </w:t>
      </w:r>
      <w:r>
        <w:t xml:space="preserve">The raw UCI file encodes missing values as</w:t>
      </w:r>
      <w:r>
        <w:t xml:space="preserve"> </w:t>
      </w:r>
      <w:r>
        <w:rPr>
          <w:rStyle w:val="VerbatimChar"/>
        </w:rPr>
        <w:t xml:space="preserve">'?'</w:t>
      </w:r>
      <w:r>
        <w:t xml:space="preserve">. After coercion via</w:t>
      </w:r>
      <w:r>
        <w:t xml:space="preserve"> </w:t>
      </w:r>
      <w:r>
        <w:rPr>
          <w:rStyle w:val="VerbatimChar"/>
        </w:rPr>
        <w:t xml:space="preserve">pd.to_numeric(..., errors='coerce')</w:t>
      </w:r>
      <w:r>
        <w:t xml:space="preserve">, a small number of NaN values appear in</w:t>
      </w:r>
      <w:r>
        <w:t xml:space="preserve"> </w:t>
      </w:r>
      <w:r>
        <w:rPr>
          <w:rStyle w:val="VerbatimChar"/>
        </w:rPr>
        <w:t xml:space="preserve">ca</w:t>
      </w:r>
      <w:r>
        <w:t xml:space="preserve"> </w:t>
      </w:r>
      <w:r>
        <w:t xml:space="preserve">and</w:t>
      </w:r>
      <w:r>
        <w:t xml:space="preserve"> </w:t>
      </w:r>
      <w:r>
        <w:rPr>
          <w:rStyle w:val="VerbatimChar"/>
        </w:rPr>
        <w:t xml:space="preserve">thal</w:t>
      </w:r>
      <w:r>
        <w:t xml:space="preserve">. These are handled by the preprocessing pipeline (median imputation for numerics, most-frequent for categoricals).</w:t>
      </w:r>
    </w:p>
    <w:p>
      <w:pPr>
        <w:pStyle w:val="FirstParagraph"/>
      </w:pPr>
      <w:r>
        <w:rPr>
          <w:b/>
          <w:bCs/>
        </w:rPr>
        <w:t xml:space="preserve">Key visualisations</w:t>
      </w:r>
      <w:r>
        <w:t xml:space="preserve"> </w:t>
      </w:r>
      <w:r>
        <w:t xml:space="preserve">(generated by</w:t>
      </w:r>
      <w:r>
        <w:t xml:space="preserve"> </w:t>
      </w:r>
      <w:r>
        <w:rPr>
          <w:rStyle w:val="VerbatimChar"/>
        </w:rPr>
        <w:t xml:space="preserve">python -m src.eda</w:t>
      </w:r>
      <w:r>
        <w:t xml:space="preserve">):</w:t>
      </w:r>
    </w:p>
    <w:p>
      <w:pPr>
        <w:pStyle w:val="BodyText"/>
      </w:pPr>
      <w:r>
        <w:t xml:space="preserve">Class balance</w:t>
      </w:r>
      <w:r>
        <w:t xml:space="preserve"> </w:t>
      </w:r>
      <w:r>
        <w:t xml:space="preserve">Correlation heatmap</w:t>
      </w:r>
    </w:p>
    <w:p>
      <w:pPr>
        <w:pStyle w:val="BodyText"/>
      </w:pPr>
      <w:r>
        <w:rPr>
          <w:b/>
          <w:bCs/>
        </w:rPr>
        <w:t xml:space="preserve">Insights:</w:t>
      </w:r>
      <w:r>
        <w:t xml:space="preserve"> </w:t>
      </w:r>
      <w:r>
        <w:t xml:space="preserve">-</w:t>
      </w:r>
      <w:r>
        <w:t xml:space="preserve"> </w:t>
      </w:r>
      <w:r>
        <w:rPr>
          <w:rStyle w:val="VerbatimChar"/>
        </w:rPr>
        <w:t xml:space="preserve">thalach</w:t>
      </w:r>
      <w:r>
        <w:t xml:space="preserve"> </w:t>
      </w:r>
      <w:r>
        <w:t xml:space="preserve">(maximum heart rate achieved) shows a strong negative correlation with the target — patients with disease tend to have lower max heart rates.</w:t>
      </w:r>
      <w:r>
        <w:t xml:space="preserve"> </w:t>
      </w:r>
      <w:r>
        <w:t xml:space="preserve">-</w:t>
      </w:r>
      <w:r>
        <w:t xml:space="preserve"> </w:t>
      </w:r>
      <w:r>
        <w:rPr>
          <w:rStyle w:val="VerbatimChar"/>
        </w:rPr>
        <w:t xml:space="preserve">cp</w:t>
      </w:r>
      <w:r>
        <w:t xml:space="preserve"> </w:t>
      </w:r>
      <w:r>
        <w:t xml:space="preserve">(chest pain type) is among the strongest positive predictors; atypical angina (type 3) strongly associates with disease presence.</w:t>
      </w:r>
      <w:r>
        <w:t xml:space="preserve"> </w:t>
      </w:r>
      <w:r>
        <w:t xml:space="preserve">-</w:t>
      </w:r>
      <w:r>
        <w:t xml:space="preserve"> </w:t>
      </w:r>
      <w:r>
        <w:rPr>
          <w:rStyle w:val="VerbatimChar"/>
        </w:rPr>
        <w:t xml:space="preserve">oldpeak</w:t>
      </w:r>
      <w:r>
        <w:t xml:space="preserve"> </w:t>
      </w:r>
      <w:r>
        <w:t xml:space="preserve">(ST depression) correlates positively with the target — higher ST depression signals ischaemia.</w:t>
      </w:r>
      <w:r>
        <w:t xml:space="preserve"> </w:t>
      </w:r>
      <w:r>
        <w:t xml:space="preserve">-</w:t>
      </w:r>
      <w:r>
        <w:t xml:space="preserve"> </w:t>
      </w:r>
      <w:r>
        <w:rPr>
          <w:rStyle w:val="VerbatimChar"/>
        </w:rPr>
        <w:t xml:space="preserve">ca</w:t>
      </w:r>
      <w:r>
        <w:t xml:space="preserve"> </w:t>
      </w:r>
      <w:r>
        <w:t xml:space="preserve">(number of major vessels coloured by fluoroscopy) is positively correlated with disease; more blocked vessels = higher risk.</w:t>
      </w:r>
      <w:r>
        <w:t xml:space="preserve"> </w:t>
      </w:r>
      <w:r>
        <w:t xml:space="preserve">-</w:t>
      </w:r>
      <w:r>
        <w:t xml:space="preserve"> </w:t>
      </w:r>
      <w:r>
        <w:rPr>
          <w:rStyle w:val="VerbatimChar"/>
        </w:rPr>
        <w:t xml:space="preserve">age</w:t>
      </w:r>
      <w:r>
        <w:t xml:space="preserve"> </w:t>
      </w:r>
      <w:r>
        <w:t xml:space="preserve">and</w:t>
      </w:r>
      <w:r>
        <w:t xml:space="preserve"> </w:t>
      </w:r>
      <w:r>
        <w:rPr>
          <w:rStyle w:val="VerbatimChar"/>
        </w:rPr>
        <w:t xml:space="preserve">trestbps</w:t>
      </w:r>
      <w:r>
        <w:t xml:space="preserve"> </w:t>
      </w:r>
      <w:r>
        <w:t xml:space="preserve">(resting blood pressure) have only moderate correlation, which is somewhat surprising given general clinical expectations — likely due to the dataset’s limited size.</w:t>
      </w:r>
    </w:p>
    <w:p>
      <w:r>
        <w:pict>
          <v:rect style="width:0;height:1.5pt" o:hralign="center" o:hrstd="t" o:hr="t"/>
        </w:pict>
      </w:r>
    </w:p>
    <w:bookmarkEnd w:id="11"/>
    <w:bookmarkStart w:id="12" w:name="feature-engineering-preprocessing"/>
    <w:p>
      <w:pPr>
        <w:pStyle w:val="Heading2"/>
      </w:pPr>
      <w:r>
        <w:t xml:space="preserve">4. Feature Engineering &amp; Preprocessing</w:t>
      </w:r>
    </w:p>
    <w:p>
      <w:pPr>
        <w:pStyle w:val="FirstParagraph"/>
      </w:pPr>
      <w:r>
        <w:rPr>
          <w:b/>
          <w:bCs/>
        </w:rPr>
        <w:t xml:space="preserve">Numeric vs categorical split:</w:t>
      </w:r>
      <w:r>
        <w:t xml:space="preserve"> </w:t>
      </w:r>
      <w:r>
        <w:t xml:space="preserve">-</w:t>
      </w:r>
      <w:r>
        <w:t xml:space="preserve"> </w:t>
      </w:r>
      <w:r>
        <w:rPr>
          <w:b/>
          <w:bCs/>
        </w:rPr>
        <w:t xml:space="preserve">Numeric (5):</w:t>
      </w:r>
      <w:r>
        <w:t xml:space="preserve"> </w:t>
      </w:r>
      <w:r>
        <w:rPr>
          <w:rStyle w:val="VerbatimChar"/>
        </w:rPr>
        <w:t xml:space="preserve">age</w:t>
      </w:r>
      <w:r>
        <w:t xml:space="preserve">,</w:t>
      </w:r>
      <w:r>
        <w:t xml:space="preserve"> </w:t>
      </w:r>
      <w:r>
        <w:rPr>
          <w:rStyle w:val="VerbatimChar"/>
        </w:rPr>
        <w:t xml:space="preserve">trestbps</w:t>
      </w:r>
      <w:r>
        <w:t xml:space="preserve">,</w:t>
      </w:r>
      <w:r>
        <w:t xml:space="preserve"> </w:t>
      </w:r>
      <w:r>
        <w:rPr>
          <w:rStyle w:val="VerbatimChar"/>
        </w:rPr>
        <w:t xml:space="preserve">chol</w:t>
      </w:r>
      <w:r>
        <w:t xml:space="preserve">,</w:t>
      </w:r>
      <w:r>
        <w:t xml:space="preserve"> </w:t>
      </w:r>
      <w:r>
        <w:rPr>
          <w:rStyle w:val="VerbatimChar"/>
        </w:rPr>
        <w:t xml:space="preserve">thalach</w:t>
      </w:r>
      <w:r>
        <w:t xml:space="preserve">,</w:t>
      </w:r>
      <w:r>
        <w:t xml:space="preserve"> </w:t>
      </w:r>
      <w:r>
        <w:rPr>
          <w:rStyle w:val="VerbatimChar"/>
        </w:rPr>
        <w:t xml:space="preserve">oldpeak</w:t>
      </w:r>
      <w:r>
        <w:t xml:space="preserve"> </w:t>
      </w:r>
      <w:r>
        <w:t xml:space="preserve">— continuous measurements that benefit from scaling.</w:t>
      </w:r>
      <w:r>
        <w:t xml:space="preserve"> </w:t>
      </w:r>
      <w:r>
        <w:t xml:space="preserve">-</w:t>
      </w:r>
      <w:r>
        <w:t xml:space="preserve"> </w:t>
      </w:r>
      <w:r>
        <w:rPr>
          <w:b/>
          <w:bCs/>
        </w:rPr>
        <w:t xml:space="preserve">Categorical (8):</w:t>
      </w:r>
      <w:r>
        <w:t xml:space="preserve"> </w:t>
      </w:r>
      <w:r>
        <w:rPr>
          <w:rStyle w:val="VerbatimChar"/>
        </w:rPr>
        <w:t xml:space="preserve">sex</w:t>
      </w:r>
      <w:r>
        <w:t xml:space="preserve">,</w:t>
      </w:r>
      <w:r>
        <w:t xml:space="preserve"> </w:t>
      </w:r>
      <w:r>
        <w:rPr>
          <w:rStyle w:val="VerbatimChar"/>
        </w:rPr>
        <w:t xml:space="preserve">cp</w:t>
      </w:r>
      <w:r>
        <w:t xml:space="preserve">,</w:t>
      </w:r>
      <w:r>
        <w:t xml:space="preserve"> </w:t>
      </w:r>
      <w:r>
        <w:rPr>
          <w:rStyle w:val="VerbatimChar"/>
        </w:rPr>
        <w:t xml:space="preserve">fbs</w:t>
      </w:r>
      <w:r>
        <w:t xml:space="preserve">,</w:t>
      </w:r>
      <w:r>
        <w:t xml:space="preserve"> </w:t>
      </w:r>
      <w:r>
        <w:rPr>
          <w:rStyle w:val="VerbatimChar"/>
        </w:rPr>
        <w:t xml:space="preserve">restecg</w:t>
      </w:r>
      <w:r>
        <w:t xml:space="preserve">,</w:t>
      </w:r>
      <w:r>
        <w:t xml:space="preserve"> </w:t>
      </w:r>
      <w:r>
        <w:rPr>
          <w:rStyle w:val="VerbatimChar"/>
        </w:rPr>
        <w:t xml:space="preserve">exang</w:t>
      </w:r>
      <w:r>
        <w:t xml:space="preserve">,</w:t>
      </w:r>
      <w:r>
        <w:t xml:space="preserve"> </w:t>
      </w:r>
      <w:r>
        <w:rPr>
          <w:rStyle w:val="VerbatimChar"/>
        </w:rPr>
        <w:t xml:space="preserve">slope</w:t>
      </w:r>
      <w:r>
        <w:t xml:space="preserve">,</w:t>
      </w:r>
      <w:r>
        <w:t xml:space="preserve"> </w:t>
      </w:r>
      <w:r>
        <w:rPr>
          <w:rStyle w:val="VerbatimChar"/>
        </w:rPr>
        <w:t xml:space="preserve">ca</w:t>
      </w:r>
      <w:r>
        <w:t xml:space="preserve">,</w:t>
      </w:r>
      <w:r>
        <w:t xml:space="preserve"> </w:t>
      </w:r>
      <w:r>
        <w:rPr>
          <w:rStyle w:val="VerbatimChar"/>
        </w:rPr>
        <w:t xml:space="preserve">thal</w:t>
      </w:r>
      <w:r>
        <w:t xml:space="preserve"> </w:t>
      </w:r>
      <w:r>
        <w:t xml:space="preserve">— discrete codes where ordinal arithmetic is not meaningful, so one-hot encoding is appropriate.</w:t>
      </w:r>
    </w:p>
    <w:p>
      <w:pPr>
        <w:pStyle w:val="BodyText"/>
      </w:pPr>
      <w:r>
        <w:rPr>
          <w:b/>
          <w:bCs/>
        </w:rPr>
        <w:t xml:space="preserve">Pipeline (defined in</w:t>
      </w:r>
      <w:r>
        <w:rPr>
          <w:b/>
          <w:bCs/>
        </w:rPr>
        <w:t xml:space="preserve"> </w:t>
      </w:r>
      <w:r>
        <w:rPr>
          <w:rStyle w:val="VerbatimChar"/>
          <w:b/>
          <w:bCs/>
        </w:rPr>
        <w:t xml:space="preserve">src/data_preprocessing.py</w:t>
      </w:r>
      <w:r>
        <w:rPr>
          <w:b/>
          <w:bCs/>
        </w:rPr>
        <w:t xml:space="preserve">):</w:t>
      </w:r>
    </w:p>
    <w:tbl>
      <w:tblPr>
        <w:tblStyle w:val="Table"/>
        <w:tblW w:type="pct" w:w="5000"/>
        <w:tblLayout w:type="fixed"/>
        <w:tblLook w:firstRow="1" w:lastRow="0" w:firstColumn="0" w:lastColumn="0" w:noHBand="0" w:noVBand="0" w:val="0020"/>
      </w:tblPr>
      <w:tblGrid>
        <w:gridCol w:w="4224"/>
        <w:gridCol w:w="3696"/>
      </w:tblGrid>
      <w:tr>
        <w:trPr>
          <w:tblHeader w:val="on"/>
        </w:trPr>
        <w:tc>
          <w:tcPr/>
          <w:p>
            <w:pPr>
              <w:pStyle w:val="Compact"/>
            </w:pPr>
            <w:r>
              <w:t xml:space="preserve">Branch</w:t>
            </w:r>
          </w:p>
        </w:tc>
        <w:tc>
          <w:tcPr/>
          <w:p>
            <w:pPr>
              <w:pStyle w:val="Compact"/>
            </w:pPr>
            <w:r>
              <w:t xml:space="preserve">Steps</w:t>
            </w:r>
          </w:p>
        </w:tc>
      </w:tr>
      <w:tr>
        <w:tc>
          <w:tcPr/>
          <w:p>
            <w:pPr>
              <w:pStyle w:val="Compact"/>
            </w:pPr>
            <w:r>
              <w:t xml:space="preserve">Numeric</w:t>
            </w:r>
          </w:p>
        </w:tc>
        <w:tc>
          <w:tcPr/>
          <w:p>
            <w:pPr>
              <w:pStyle w:val="Compact"/>
            </w:pPr>
            <w:r>
              <w:rPr>
                <w:rStyle w:val="VerbatimChar"/>
              </w:rPr>
              <w:t xml:space="preserve">SimpleImputer(strategy="median")</w:t>
            </w:r>
            <w:r>
              <w:t xml:space="preserve"> </w:t>
            </w:r>
            <w:r>
              <w:t xml:space="preserve">→</w:t>
            </w:r>
            <w:r>
              <w:t xml:space="preserve"> </w:t>
            </w:r>
            <w:r>
              <w:rPr>
                <w:rStyle w:val="VerbatimChar"/>
              </w:rPr>
              <w:t xml:space="preserve">StandardScaler()</w:t>
            </w:r>
          </w:p>
        </w:tc>
      </w:tr>
      <w:tr>
        <w:tc>
          <w:tcPr/>
          <w:p>
            <w:pPr>
              <w:pStyle w:val="Compact"/>
            </w:pPr>
            <w:r>
              <w:t xml:space="preserve">Categorical</w:t>
            </w:r>
          </w:p>
        </w:tc>
        <w:tc>
          <w:tcPr/>
          <w:p>
            <w:pPr>
              <w:pStyle w:val="Compact"/>
            </w:pPr>
            <w:r>
              <w:rPr>
                <w:rStyle w:val="VerbatimChar"/>
              </w:rPr>
              <w:t xml:space="preserve">SimpleImputer(strategy="most_frequent")</w:t>
            </w:r>
            <w:r>
              <w:t xml:space="preserve"> </w:t>
            </w:r>
            <w:r>
              <w:t xml:space="preserve">→</w:t>
            </w:r>
            <w:r>
              <w:t xml:space="preserve"> </w:t>
            </w:r>
            <w:r>
              <w:rPr>
                <w:rStyle w:val="VerbatimChar"/>
              </w:rPr>
              <w:t xml:space="preserve">OneHotEncoder(handle_unknown="ignore")</w:t>
            </w:r>
          </w:p>
        </w:tc>
      </w:tr>
    </w:tbl>
    <w:p>
      <w:pPr>
        <w:pStyle w:val="BodyText"/>
      </w:pPr>
      <w:r>
        <w:t xml:space="preserve">Both branches are assembled via</w:t>
      </w:r>
      <w:r>
        <w:t xml:space="preserve"> </w:t>
      </w:r>
      <w:r>
        <w:rPr>
          <w:rStyle w:val="VerbatimChar"/>
        </w:rPr>
        <w:t xml:space="preserve">sklearn.compose.ColumnTransformer</w:t>
      </w:r>
      <w:r>
        <w:t xml:space="preserve"> </w:t>
      </w:r>
      <w:r>
        <w:t xml:space="preserve">and wrapped in a single</w:t>
      </w:r>
      <w:r>
        <w:t xml:space="preserve"> </w:t>
      </w:r>
      <w:r>
        <w:rPr>
          <w:rStyle w:val="VerbatimChar"/>
        </w:rPr>
        <w:t xml:space="preserve">Pipeline</w:t>
      </w:r>
      <w:r>
        <w:t xml:space="preserve"> </w:t>
      </w:r>
      <w:r>
        <w:t xml:space="preserve">together with the classifier. This ensures the</w:t>
      </w:r>
      <w:r>
        <w:t xml:space="preserve"> </w:t>
      </w:r>
      <w:r>
        <w:rPr>
          <w:b/>
          <w:bCs/>
        </w:rPr>
        <w:t xml:space="preserve">identical transformation</w:t>
      </w:r>
      <w:r>
        <w:t xml:space="preserve"> </w:t>
      </w:r>
      <w:r>
        <w:t xml:space="preserve">is applied at training and inference, preventing data leakage.</w:t>
      </w:r>
    </w:p>
    <w:p>
      <w:pPr>
        <w:pStyle w:val="BodyText"/>
      </w:pPr>
      <w:r>
        <w:rPr>
          <w:b/>
          <w:bCs/>
        </w:rPr>
        <w:t xml:space="preserve">Train/test split:</w:t>
      </w:r>
      <w:r>
        <w:t xml:space="preserve"> </w:t>
      </w:r>
      <w:r>
        <w:t xml:space="preserve">80/20 split (</w:t>
      </w:r>
      <w:r>
        <w:rPr>
          <w:rStyle w:val="VerbatimChar"/>
        </w:rPr>
        <w:t xml:space="preserve">TEST_SIZE=0.2</w:t>
      </w:r>
      <w:r>
        <w:t xml:space="preserve">), stratified on the target to preserve class balance, with</w:t>
      </w:r>
      <w:r>
        <w:t xml:space="preserve"> </w:t>
      </w:r>
      <w:r>
        <w:rPr>
          <w:rStyle w:val="VerbatimChar"/>
        </w:rPr>
        <w:t xml:space="preserve">random_state=42</w:t>
      </w:r>
      <w:r>
        <w:t xml:space="preserve"> </w:t>
      </w:r>
      <w:r>
        <w:t xml:space="preserve">for reproducibility.</w:t>
      </w:r>
    </w:p>
    <w:p>
      <w:r>
        <w:pict>
          <v:rect style="width:0;height:1.5pt" o:hralign="center" o:hrstd="t" o:hr="t"/>
        </w:pict>
      </w:r>
    </w:p>
    <w:bookmarkEnd w:id="12"/>
    <w:bookmarkStart w:id="13" w:name="model-development-comparison"/>
    <w:p>
      <w:pPr>
        <w:pStyle w:val="Heading2"/>
      </w:pPr>
      <w:r>
        <w:t xml:space="preserve">5. Model Development &amp; Comparison</w:t>
      </w:r>
    </w:p>
    <w:p>
      <w:pPr>
        <w:pStyle w:val="FirstParagraph"/>
      </w:pPr>
      <w:r>
        <w:t xml:space="preserve">Both models were tuned with</w:t>
      </w:r>
      <w:r>
        <w:t xml:space="preserve"> </w:t>
      </w:r>
      <w:r>
        <w:rPr>
          <w:rStyle w:val="VerbatimChar"/>
        </w:rPr>
        <w:t xml:space="preserve">GridSearchCV</w:t>
      </w:r>
      <w:r>
        <w:t xml:space="preserve"> </w:t>
      </w:r>
      <w:r>
        <w:t xml:space="preserve">(5-fold CV, scoring=</w:t>
      </w:r>
      <w:r>
        <w:rPr>
          <w:rStyle w:val="VerbatimChar"/>
        </w:rPr>
        <w:t xml:space="preserve">roc_auc</w:t>
      </w:r>
      <w:r>
        <w:t xml:space="preserve">,</w:t>
      </w:r>
      <w:r>
        <w:t xml:space="preserve"> </w:t>
      </w:r>
      <w:r>
        <w:rPr>
          <w:rStyle w:val="VerbatimChar"/>
        </w:rPr>
        <w:t xml:space="preserve">n_jobs=-1</w:t>
      </w:r>
      <w:r>
        <w:t xml:space="preserve">) over the grids below:</w:t>
      </w:r>
    </w:p>
    <w:p>
      <w:pPr>
        <w:pStyle w:val="Compact"/>
        <w:numPr>
          <w:ilvl w:val="0"/>
          <w:numId w:val="1002"/>
        </w:numPr>
      </w:pPr>
      <w:r>
        <w:rPr>
          <w:b/>
          <w:bCs/>
        </w:rPr>
        <w:t xml:space="preserve">Logistic Regression:</w:t>
      </w:r>
      <w:r>
        <w:t xml:space="preserve"> </w:t>
      </w:r>
      <w:r>
        <w:rPr>
          <w:rStyle w:val="VerbatimChar"/>
        </w:rPr>
        <w:t xml:space="preserve">C ∈ {0.01, 0.1, 1.0, 10.0}</w:t>
      </w:r>
      <w:r>
        <w:t xml:space="preserve">,</w:t>
      </w:r>
      <w:r>
        <w:t xml:space="preserve"> </w:t>
      </w:r>
      <w:r>
        <w:rPr>
          <w:rStyle w:val="VerbatimChar"/>
        </w:rPr>
        <w:t xml:space="preserve">penalty=l2</w:t>
      </w:r>
    </w:p>
    <w:p>
      <w:pPr>
        <w:pStyle w:val="Compact"/>
        <w:numPr>
          <w:ilvl w:val="0"/>
          <w:numId w:val="1002"/>
        </w:numPr>
      </w:pPr>
      <w:r>
        <w:rPr>
          <w:b/>
          <w:bCs/>
        </w:rPr>
        <w:t xml:space="preserve">Random Forest:</w:t>
      </w:r>
      <w:r>
        <w:t xml:space="preserve"> </w:t>
      </w:r>
      <w:r>
        <w:rPr>
          <w:rStyle w:val="VerbatimChar"/>
        </w:rPr>
        <w:t xml:space="preserve">n_estimators ∈ {100, 200}</w:t>
      </w:r>
      <w:r>
        <w:t xml:space="preserve">,</w:t>
      </w:r>
      <w:r>
        <w:t xml:space="preserve"> </w:t>
      </w:r>
      <w:r>
        <w:rPr>
          <w:rStyle w:val="VerbatimChar"/>
        </w:rPr>
        <w:t xml:space="preserve">max_depth ∈ {None, 5, 10}</w:t>
      </w:r>
      <w:r>
        <w:t xml:space="preserve">,</w:t>
      </w:r>
      <w:r>
        <w:t xml:space="preserve"> </w:t>
      </w:r>
      <w:r>
        <w:rPr>
          <w:rStyle w:val="VerbatimChar"/>
        </w:rPr>
        <w:t xml:space="preserve">min_samples_split ∈ {2, 5}</w:t>
      </w:r>
    </w:p>
    <w:p>
      <w:pPr>
        <w:pStyle w:val="FirstParagraph"/>
      </w:pPr>
      <w:r>
        <w:t xml:space="preserve">After tuning, 5-fold cross-validated ROC-AUC was recomputed on the training set, and both models were evaluated on the held-out test set.</w:t>
      </w:r>
    </w:p>
    <w:tbl>
      <w:tblPr>
        <w:tblStyle w:val="Table"/>
        <w:tblW w:type="pct" w:w="5000"/>
        <w:tblLayout w:type="fixed"/>
        <w:tblLook w:firstRow="1" w:lastRow="0" w:firstColumn="0" w:lastColumn="0" w:noHBand="0" w:noVBand="0" w:val="0020"/>
      </w:tblPr>
      <w:tblGrid>
        <w:gridCol w:w="908"/>
        <w:gridCol w:w="1298"/>
        <w:gridCol w:w="1428"/>
        <w:gridCol w:w="1038"/>
        <w:gridCol w:w="519"/>
        <w:gridCol w:w="1168"/>
        <w:gridCol w:w="1558"/>
      </w:tblGrid>
      <w:tr>
        <w:trPr>
          <w:tblHeader w:val="on"/>
        </w:trPr>
        <w:tc>
          <w:tcPr/>
          <w:p>
            <w:pPr>
              <w:pStyle w:val="Compact"/>
            </w:pPr>
            <w:r>
              <w:t xml:space="preserve">Model</w:t>
            </w:r>
          </w:p>
        </w:tc>
        <w:tc>
          <w:tcPr/>
          <w:p>
            <w:pPr>
              <w:pStyle w:val="Compact"/>
              <w:jc w:val="center"/>
            </w:pPr>
            <w:r>
              <w:t xml:space="preserve">Accuracy</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w:t>
            </w:r>
          </w:p>
        </w:tc>
        <w:tc>
          <w:tcPr/>
          <w:p>
            <w:pPr>
              <w:pStyle w:val="Compact"/>
              <w:jc w:val="center"/>
            </w:pPr>
            <w:r>
              <w:t xml:space="preserve">ROC-AUC</w:t>
            </w:r>
          </w:p>
        </w:tc>
        <w:tc>
          <w:tcPr/>
          <w:p>
            <w:pPr>
              <w:pStyle w:val="Compact"/>
              <w:jc w:val="center"/>
            </w:pPr>
            <w:r>
              <w:t xml:space="preserve">CV ROC-AUC</w:t>
            </w:r>
          </w:p>
        </w:tc>
      </w:tr>
      <w:tr>
        <w:tc>
          <w:tcPr/>
          <w:p>
            <w:pPr>
              <w:pStyle w:val="Compact"/>
            </w:pPr>
            <w:r>
              <w:t xml:space="preserve">Logistic Regression</w:t>
            </w:r>
          </w:p>
        </w:tc>
        <w:tc>
          <w:tcPr/>
          <w:p>
            <w:pPr>
              <w:pStyle w:val="Compact"/>
              <w:jc w:val="center"/>
            </w:pPr>
            <w:r>
              <w:rPr>
                <w:b/>
                <w:bCs/>
              </w:rPr>
              <w:t xml:space="preserve">0.885</w:t>
            </w:r>
          </w:p>
        </w:tc>
        <w:tc>
          <w:tcPr/>
          <w:p>
            <w:pPr>
              <w:pStyle w:val="Compact"/>
              <w:jc w:val="center"/>
            </w:pPr>
            <w:r>
              <w:t xml:space="preserve">0.839</w:t>
            </w:r>
          </w:p>
        </w:tc>
        <w:tc>
          <w:tcPr/>
          <w:p>
            <w:pPr>
              <w:pStyle w:val="Compact"/>
              <w:jc w:val="center"/>
            </w:pPr>
            <w:r>
              <w:rPr>
                <w:b/>
                <w:bCs/>
              </w:rPr>
              <w:t xml:space="preserve">0.929</w:t>
            </w:r>
          </w:p>
        </w:tc>
        <w:tc>
          <w:tcPr/>
          <w:p>
            <w:pPr>
              <w:pStyle w:val="Compact"/>
              <w:jc w:val="center"/>
            </w:pPr>
            <w:r>
              <w:rPr>
                <w:b/>
                <w:bCs/>
              </w:rPr>
              <w:t xml:space="preserve">0.881</w:t>
            </w:r>
          </w:p>
        </w:tc>
        <w:tc>
          <w:tcPr/>
          <w:p>
            <w:pPr>
              <w:pStyle w:val="Compact"/>
              <w:jc w:val="center"/>
            </w:pPr>
            <w:r>
              <w:rPr>
                <w:b/>
                <w:bCs/>
              </w:rPr>
              <w:t xml:space="preserve">0.965</w:t>
            </w:r>
          </w:p>
        </w:tc>
        <w:tc>
          <w:tcPr/>
          <w:p>
            <w:pPr>
              <w:pStyle w:val="Compact"/>
              <w:jc w:val="center"/>
            </w:pPr>
            <w:r>
              <w:t xml:space="preserve">0.898 ± 0.048</w:t>
            </w:r>
          </w:p>
        </w:tc>
      </w:tr>
      <w:tr>
        <w:tc>
          <w:tcPr/>
          <w:p>
            <w:pPr>
              <w:pStyle w:val="Compact"/>
            </w:pPr>
            <w:r>
              <w:t xml:space="preserve">Random Forest</w:t>
            </w:r>
          </w:p>
        </w:tc>
        <w:tc>
          <w:tcPr/>
          <w:p>
            <w:pPr>
              <w:pStyle w:val="Compact"/>
              <w:jc w:val="center"/>
            </w:pPr>
            <w:r>
              <w:t xml:space="preserve">~0.869</w:t>
            </w:r>
          </w:p>
        </w:tc>
        <w:tc>
          <w:tcPr/>
          <w:p>
            <w:pPr>
              <w:pStyle w:val="Compact"/>
              <w:jc w:val="center"/>
            </w:pPr>
            <w:r>
              <w:t xml:space="preserve">~0.851</w:t>
            </w:r>
          </w:p>
        </w:tc>
        <w:tc>
          <w:tcPr/>
          <w:p>
            <w:pPr>
              <w:pStyle w:val="Compact"/>
              <w:jc w:val="center"/>
            </w:pPr>
            <w:r>
              <w:t xml:space="preserve">~0.894</w:t>
            </w:r>
          </w:p>
        </w:tc>
        <w:tc>
          <w:tcPr/>
          <w:p>
            <w:pPr>
              <w:pStyle w:val="Compact"/>
              <w:jc w:val="center"/>
            </w:pPr>
            <w:r>
              <w:t xml:space="preserve">~0.872</w:t>
            </w:r>
          </w:p>
        </w:tc>
        <w:tc>
          <w:tcPr/>
          <w:p>
            <w:pPr>
              <w:pStyle w:val="Compact"/>
              <w:jc w:val="center"/>
            </w:pPr>
            <w:r>
              <w:t xml:space="preserve">~0.920</w:t>
            </w:r>
          </w:p>
        </w:tc>
        <w:tc>
          <w:tcPr/>
          <w:p>
            <w:pPr>
              <w:pStyle w:val="Compact"/>
              <w:jc w:val="center"/>
            </w:pPr>
            <w:r>
              <w:t xml:space="preserve">~0.901</w:t>
            </w:r>
          </w:p>
        </w:tc>
      </w:tr>
    </w:tbl>
    <w:p>
      <w:pPr>
        <w:pStyle w:val="BlockText"/>
      </w:pPr>
      <w:r>
        <w:rPr>
          <w:i/>
          <w:iCs/>
        </w:rPr>
        <w:t xml:space="preserve">Random Forest figures are approximate from the MLflow reference run; the exact numbers from your run will differ slightly. Check</w:t>
      </w:r>
      <w:r>
        <w:rPr>
          <w:i/>
          <w:iCs/>
        </w:rPr>
        <w:t xml:space="preserve"> </w:t>
      </w:r>
      <w:r>
        <w:rPr>
          <w:rStyle w:val="VerbatimChar"/>
          <w:i/>
          <w:iCs/>
        </w:rPr>
        <w:t xml:space="preserve">mlflow ui</w:t>
      </w:r>
      <w:r>
        <w:rPr>
          <w:i/>
          <w:iCs/>
        </w:rPr>
        <w:t xml:space="preserve"> </w:t>
      </w:r>
      <w:r>
        <w:rPr>
          <w:i/>
          <w:iCs/>
        </w:rPr>
        <w:t xml:space="preserve">for the precise values.</w:t>
      </w:r>
    </w:p>
    <w:p>
      <w:pPr>
        <w:pStyle w:val="FirstParagraph"/>
      </w:pPr>
      <w:r>
        <w:rPr>
          <w:b/>
          <w:bCs/>
        </w:rPr>
        <w:t xml:space="preserve">Model selection rationale:</w:t>
      </w:r>
      <w:r>
        <w:t xml:space="preserve"> </w:t>
      </w:r>
      <w:r>
        <w:t xml:space="preserve">Logistic Regression was selected for deployment because it achieved a higher test ROC-AUC (0.965 vs ~0.920) and, critically, a higher recall (0.929 vs ~0.894). In a medical screening context, minimising false negatives (missing a patient who actually has disease) is more important than minimising false positives, making recall the decisive metric. Logistic Regression also offers faster inference and better interpretability — a clinically important property when explaining predictions to practitioners.</w:t>
      </w:r>
    </w:p>
    <w:p>
      <w:r>
        <w:pict>
          <v:rect style="width:0;height:1.5pt" o:hralign="center" o:hrstd="t" o:hr="t"/>
        </w:pict>
      </w:r>
    </w:p>
    <w:bookmarkEnd w:id="13"/>
    <w:bookmarkStart w:id="14" w:name="experiment-tracking-mlflow"/>
    <w:p>
      <w:pPr>
        <w:pStyle w:val="Heading2"/>
      </w:pPr>
      <w:r>
        <w:t xml:space="preserve">6. Experiment Tracking (MLflow)</w:t>
      </w:r>
    </w:p>
    <w:p>
      <w:pPr>
        <w:pStyle w:val="FirstParagraph"/>
      </w:pPr>
      <w:r>
        <w:rPr>
          <w:b/>
          <w:bCs/>
        </w:rPr>
        <w:t xml:space="preserve">What was logged per run:</w:t>
      </w:r>
      <w:r>
        <w:t xml:space="preserve"> </w:t>
      </w:r>
      <w:r>
        <w:t xml:space="preserve">-</w:t>
      </w:r>
      <w:r>
        <w:t xml:space="preserve"> </w:t>
      </w:r>
      <w:r>
        <w:rPr>
          <w:b/>
          <w:bCs/>
        </w:rPr>
        <w:t xml:space="preserve">Parameters:</w:t>
      </w:r>
      <w:r>
        <w:t xml:space="preserve"> </w:t>
      </w:r>
      <w:r>
        <w:t xml:space="preserve">model type, best hyper-parameters from GridSearch (</w:t>
      </w:r>
      <w:r>
        <w:rPr>
          <w:rStyle w:val="VerbatimChar"/>
        </w:rPr>
        <w:t xml:space="preserve">C</w:t>
      </w:r>
      <w:r>
        <w:t xml:space="preserve">,</w:t>
      </w:r>
      <w:r>
        <w:t xml:space="preserve"> </w:t>
      </w:r>
      <w:r>
        <w:rPr>
          <w:rStyle w:val="VerbatimChar"/>
        </w:rPr>
        <w:t xml:space="preserve">penalty</w:t>
      </w:r>
      <w:r>
        <w:t xml:space="preserve"> </w:t>
      </w:r>
      <w:r>
        <w:t xml:space="preserve">for LR;</w:t>
      </w:r>
      <w:r>
        <w:t xml:space="preserve"> </w:t>
      </w:r>
      <w:r>
        <w:rPr>
          <w:rStyle w:val="VerbatimChar"/>
        </w:rPr>
        <w:t xml:space="preserve">n_estimators</w:t>
      </w:r>
      <w:r>
        <w:t xml:space="preserve">,</w:t>
      </w:r>
      <w:r>
        <w:t xml:space="preserve"> </w:t>
      </w:r>
      <w:r>
        <w:rPr>
          <w:rStyle w:val="VerbatimChar"/>
        </w:rPr>
        <w:t xml:space="preserve">max_depth</w:t>
      </w:r>
      <w:r>
        <w:t xml:space="preserve">,</w:t>
      </w:r>
      <w:r>
        <w:t xml:space="preserve"> </w:t>
      </w:r>
      <w:r>
        <w:rPr>
          <w:rStyle w:val="VerbatimChar"/>
        </w:rPr>
        <w:t xml:space="preserve">min_samples_split</w:t>
      </w:r>
      <w:r>
        <w:t xml:space="preserve"> </w:t>
      </w:r>
      <w:r>
        <w:t xml:space="preserve">for RF),</w:t>
      </w:r>
      <w:r>
        <w:t xml:space="preserve"> </w:t>
      </w:r>
      <w:r>
        <w:rPr>
          <w:rStyle w:val="VerbatimChar"/>
        </w:rPr>
        <w:t xml:space="preserve">cv_folds</w:t>
      </w:r>
      <w:r>
        <w:t xml:space="preserve">.</w:t>
      </w:r>
      <w:r>
        <w:t xml:space="preserve"> </w:t>
      </w:r>
      <w:r>
        <w:t xml:space="preserve">-</w:t>
      </w:r>
      <w:r>
        <w:t xml:space="preserve"> </w:t>
      </w:r>
      <w:r>
        <w:rPr>
          <w:b/>
          <w:bCs/>
        </w:rPr>
        <w:t xml:space="preserve">Metrics:</w:t>
      </w:r>
      <w:r>
        <w:t xml:space="preserve"> </w:t>
      </w:r>
      <w:r>
        <w:rPr>
          <w:rStyle w:val="VerbatimChar"/>
        </w:rPr>
        <w:t xml:space="preserve">accuracy</w:t>
      </w:r>
      <w:r>
        <w:t xml:space="preserve">,</w:t>
      </w:r>
      <w:r>
        <w:t xml:space="preserve"> </w:t>
      </w:r>
      <w:r>
        <w:rPr>
          <w:rStyle w:val="VerbatimChar"/>
        </w:rPr>
        <w:t xml:space="preserve">precision</w:t>
      </w:r>
      <w:r>
        <w:t xml:space="preserve">,</w:t>
      </w:r>
      <w:r>
        <w:t xml:space="preserve"> </w:t>
      </w:r>
      <w:r>
        <w:rPr>
          <w:rStyle w:val="VerbatimChar"/>
        </w:rPr>
        <w:t xml:space="preserve">recall</w:t>
      </w:r>
      <w:r>
        <w:t xml:space="preserve">,</w:t>
      </w:r>
      <w:r>
        <w:t xml:space="preserve"> </w:t>
      </w:r>
      <w:r>
        <w:rPr>
          <w:rStyle w:val="VerbatimChar"/>
        </w:rPr>
        <w:t xml:space="preserve">f1</w:t>
      </w:r>
      <w:r>
        <w:t xml:space="preserve">,</w:t>
      </w:r>
      <w:r>
        <w:t xml:space="preserve"> </w:t>
      </w:r>
      <w:r>
        <w:rPr>
          <w:rStyle w:val="VerbatimChar"/>
        </w:rPr>
        <w:t xml:space="preserve">roc_auc</w:t>
      </w:r>
      <w:r>
        <w:t xml:space="preserve">,</w:t>
      </w:r>
      <w:r>
        <w:t xml:space="preserve"> </w:t>
      </w:r>
      <w:r>
        <w:rPr>
          <w:rStyle w:val="VerbatimChar"/>
        </w:rPr>
        <w:t xml:space="preserve">cv_roc_auc_mean</w:t>
      </w:r>
      <w:r>
        <w:t xml:space="preserve">,</w:t>
      </w:r>
      <w:r>
        <w:t xml:space="preserve"> </w:t>
      </w:r>
      <w:r>
        <w:rPr>
          <w:rStyle w:val="VerbatimChar"/>
        </w:rPr>
        <w:t xml:space="preserve">cv_roc_auc_std</w:t>
      </w:r>
      <w:r>
        <w:t xml:space="preserve">.</w:t>
      </w:r>
      <w:r>
        <w:t xml:space="preserve"> </w:t>
      </w:r>
      <w:r>
        <w:t xml:space="preserve">-</w:t>
      </w:r>
      <w:r>
        <w:t xml:space="preserve"> </w:t>
      </w:r>
      <w:r>
        <w:rPr>
          <w:b/>
          <w:bCs/>
        </w:rPr>
        <w:t xml:space="preserve">Artifacts:</w:t>
      </w:r>
      <w:r>
        <w:t xml:space="preserve"> </w:t>
      </w:r>
      <w:r>
        <w:t xml:space="preserve">ROC curve plot (</w:t>
      </w:r>
      <w:r>
        <w:rPr>
          <w:rStyle w:val="VerbatimChar"/>
        </w:rPr>
        <w:t xml:space="preserve">roc_&lt;model&gt;.png</w:t>
      </w:r>
      <w:r>
        <w:t xml:space="preserve">), confusion matrix plot (</w:t>
      </w:r>
      <w:r>
        <w:rPr>
          <w:rStyle w:val="VerbatimChar"/>
        </w:rPr>
        <w:t xml:space="preserve">cm_&lt;model&gt;.png</w:t>
      </w:r>
      <w:r>
        <w:t xml:space="preserve">), and the full</w:t>
      </w:r>
      <w:r>
        <w:t xml:space="preserve"> </w:t>
      </w:r>
      <w:r>
        <w:rPr>
          <w:rStyle w:val="VerbatimChar"/>
        </w:rPr>
        <w:t xml:space="preserve">sklearn</w:t>
      </w:r>
      <w:r>
        <w:t xml:space="preserve"> </w:t>
      </w:r>
      <w:r>
        <w:t xml:space="preserve">pipeline serialised via</w:t>
      </w:r>
      <w:r>
        <w:t xml:space="preserve"> </w:t>
      </w:r>
      <w:r>
        <w:rPr>
          <w:rStyle w:val="VerbatimChar"/>
        </w:rPr>
        <w:t xml:space="preserve">mlflow.sklearn.log_model</w:t>
      </w:r>
      <w:r>
        <w:t xml:space="preserve"> </w:t>
      </w:r>
      <w:r>
        <w:t xml:space="preserve">(cloudpickle format).</w:t>
      </w:r>
    </w:p>
    <w:p>
      <w:pPr>
        <w:pStyle w:val="BodyText"/>
      </w:pPr>
      <w:r>
        <w:rPr>
          <w:b/>
          <w:bCs/>
        </w:rPr>
        <w:t xml:space="preserve">Backend:</w:t>
      </w:r>
      <w:r>
        <w:t xml:space="preserve"> </w:t>
      </w:r>
      <w:r>
        <w:t xml:space="preserve">SQLite (</w:t>
      </w:r>
      <w:r>
        <w:rPr>
          <w:rStyle w:val="VerbatimChar"/>
        </w:rPr>
        <w:t xml:space="preserve">sqlite:///mlflow.db</w:t>
      </w:r>
      <w:r>
        <w:t xml:space="preserve">), as recommended by MLflow 3.x.</w:t>
      </w:r>
    </w:p>
    <w:p>
      <w:pPr>
        <w:pStyle w:val="BodyText"/>
      </w:pPr>
      <w:r>
        <w:rPr>
          <w:b/>
          <w:bCs/>
        </w:rPr>
        <w:t xml:space="preserve">Screenshot:</w:t>
      </w:r>
      <w:r>
        <w:t xml:space="preserve"> </w:t>
      </w:r>
      <w:r>
        <w:rPr>
          <w:i/>
          <w:iCs/>
        </w:rPr>
        <w:t xml:space="preserve">(Insert MLflow runs comparison view screenshot here — run</w:t>
      </w:r>
      <w:r>
        <w:rPr>
          <w:i/>
          <w:iCs/>
        </w:rPr>
        <w:t xml:space="preserve"> </w:t>
      </w:r>
      <w:r>
        <w:rPr>
          <w:rStyle w:val="VerbatimChar"/>
          <w:i/>
          <w:iCs/>
        </w:rPr>
        <w:t xml:space="preserve">mlflow ui --backend-store-uri sqlite:///mlflow.db</w:t>
      </w:r>
      <w:r>
        <w:rPr>
          <w:i/>
          <w:iCs/>
        </w:rPr>
        <w:t xml:space="preserve"> </w:t>
      </w:r>
      <w:r>
        <w:rPr>
          <w:i/>
          <w:iCs/>
        </w:rPr>
        <w:t xml:space="preserve">and screenshot the Experiments → Compare view.)</w:t>
      </w:r>
    </w:p>
    <w:p>
      <w:pPr>
        <w:pStyle w:val="BodyText"/>
      </w:pPr>
      <w:r>
        <w:rPr>
          <w:rStyle w:val="VerbatimChar"/>
        </w:rPr>
        <w:t xml:space="preserve">[INSERT SCREENSHOT — MLflow runs comparison showing both models side by side]</w:t>
      </w:r>
    </w:p>
    <w:p>
      <w:r>
        <w:pict>
          <v:rect style="width:0;height:1.5pt" o:hralign="center" o:hrstd="t" o:hr="t"/>
        </w:pict>
      </w:r>
    </w:p>
    <w:bookmarkEnd w:id="14"/>
    <w:bookmarkStart w:id="15" w:name="model-packaging-reproducibility"/>
    <w:p>
      <w:pPr>
        <w:pStyle w:val="Heading2"/>
      </w:pPr>
      <w:r>
        <w:t xml:space="preserve">7. Model Packaging &amp; Reproducibility</w:t>
      </w:r>
    </w:p>
    <w:p>
      <w:pPr>
        <w:pStyle w:val="FirstParagraph"/>
      </w:pPr>
      <w:r>
        <w:rPr>
          <w:b/>
          <w:bCs/>
        </w:rPr>
        <w:t xml:space="preserve">Serialisation:</w:t>
      </w:r>
      <w:r>
        <w:t xml:space="preserve"> </w:t>
      </w:r>
      <w:r>
        <w:t xml:space="preserve">The saved artifact (</w:t>
      </w:r>
      <w:r>
        <w:rPr>
          <w:rStyle w:val="VerbatimChar"/>
        </w:rPr>
        <w:t xml:space="preserve">models/model.joblib</w:t>
      </w:r>
      <w:r>
        <w:t xml:space="preserve">) is the</w:t>
      </w:r>
      <w:r>
        <w:t xml:space="preserve"> </w:t>
      </w:r>
      <w:r>
        <w:rPr>
          <w:b/>
          <w:bCs/>
        </w:rPr>
        <w:t xml:space="preserve">complete sklearn</w:t>
      </w:r>
      <w:r>
        <w:rPr>
          <w:b/>
          <w:bCs/>
        </w:rPr>
        <w:t xml:space="preserve"> </w:t>
      </w:r>
      <w:r>
        <w:rPr>
          <w:rStyle w:val="VerbatimChar"/>
          <w:b/>
          <w:bCs/>
        </w:rPr>
        <w:t xml:space="preserve">Pipeline</w:t>
      </w:r>
      <w:r>
        <w:t xml:space="preserve"> </w:t>
      </w:r>
      <w:r>
        <w:t xml:space="preserve">— preprocessing + classifier in one object. This means the same</w:t>
      </w:r>
      <w:r>
        <w:t xml:space="preserve"> </w:t>
      </w:r>
      <w:r>
        <w:rPr>
          <w:rStyle w:val="VerbatimChar"/>
        </w:rPr>
        <w:t xml:space="preserve">ColumnTransformer</w:t>
      </w:r>
      <w:r>
        <w:t xml:space="preserve"> </w:t>
      </w:r>
      <w:r>
        <w:t xml:space="preserve">that ran during training runs at inference; there is no separate preprocessing step to keep in sync.</w:t>
      </w:r>
    </w:p>
    <w:p>
      <w:pPr>
        <w:pStyle w:val="BodyText"/>
      </w:pPr>
      <w:r>
        <w:rPr>
          <w:b/>
          <w:bCs/>
        </w:rPr>
        <w:t xml:space="preserve">Reproducibility guarantees:</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Mechanism</w:t>
            </w:r>
          </w:p>
        </w:tc>
        <w:tc>
          <w:tcPr/>
          <w:p>
            <w:pPr>
              <w:pStyle w:val="Compact"/>
            </w:pPr>
            <w:r>
              <w:t xml:space="preserve">Where</w:t>
            </w:r>
          </w:p>
        </w:tc>
      </w:tr>
      <w:tr>
        <w:tc>
          <w:tcPr/>
          <w:p>
            <w:pPr>
              <w:pStyle w:val="Compact"/>
            </w:pPr>
            <w:r>
              <w:t xml:space="preserve">Fixed</w:t>
            </w:r>
            <w:r>
              <w:t xml:space="preserve"> </w:t>
            </w:r>
            <w:r>
              <w:rPr>
                <w:rStyle w:val="VerbatimChar"/>
              </w:rPr>
              <w:t xml:space="preserve">random_state=42</w:t>
            </w:r>
          </w:p>
        </w:tc>
        <w:tc>
          <w:tcPr/>
          <w:p>
            <w:pPr>
              <w:pStyle w:val="Compact"/>
            </w:pPr>
            <w:r>
              <w:rPr>
                <w:rStyle w:val="VerbatimChar"/>
              </w:rPr>
              <w:t xml:space="preserve">src/config.py</w:t>
            </w:r>
            <w:r>
              <w:t xml:space="preserve"> </w:t>
            </w:r>
            <w:r>
              <w:t xml:space="preserve">→ passed to</w:t>
            </w:r>
            <w:r>
              <w:t xml:space="preserve"> </w:t>
            </w:r>
            <w:r>
              <w:rPr>
                <w:rStyle w:val="VerbatimChar"/>
              </w:rPr>
              <w:t xml:space="preserve">train_test_split</w:t>
            </w:r>
            <w:r>
              <w:t xml:space="preserve">,</w:t>
            </w:r>
            <w:r>
              <w:t xml:space="preserve"> </w:t>
            </w:r>
            <w:r>
              <w:rPr>
                <w:rStyle w:val="VerbatimChar"/>
              </w:rPr>
              <w:t xml:space="preserve">LogisticRegression</w:t>
            </w:r>
            <w:r>
              <w:t xml:space="preserve">,</w:t>
            </w:r>
            <w:r>
              <w:t xml:space="preserve"> </w:t>
            </w:r>
            <w:r>
              <w:rPr>
                <w:rStyle w:val="VerbatimChar"/>
              </w:rPr>
              <w:t xml:space="preserve">RandomForestClassifier</w:t>
            </w:r>
            <w:r>
              <w:t xml:space="preserve">, and</w:t>
            </w:r>
            <w:r>
              <w:t xml:space="preserve"> </w:t>
            </w:r>
            <w:r>
              <w:rPr>
                <w:rStyle w:val="VerbatimChar"/>
              </w:rPr>
              <w:t xml:space="preserve">GridSearchCV</w:t>
            </w:r>
          </w:p>
        </w:tc>
      </w:tr>
      <w:tr>
        <w:tc>
          <w:tcPr/>
          <w:p>
            <w:pPr>
              <w:pStyle w:val="Compact"/>
            </w:pPr>
            <w:r>
              <w:t xml:space="preserve">Pinned dependency versions</w:t>
            </w:r>
          </w:p>
        </w:tc>
        <w:tc>
          <w:tcPr/>
          <w:p>
            <w:pPr>
              <w:pStyle w:val="Compact"/>
            </w:pPr>
            <w:r>
              <w:rPr>
                <w:rStyle w:val="VerbatimChar"/>
              </w:rPr>
              <w:t xml:space="preserve">requirements.txt</w:t>
            </w:r>
            <w:r>
              <w:t xml:space="preserve"> </w:t>
            </w:r>
            <w:r>
              <w:t xml:space="preserve">(e.g. </w:t>
            </w:r>
            <w:r>
              <w:rPr>
                <w:rStyle w:val="VerbatimChar"/>
              </w:rPr>
              <w:t xml:space="preserve">scikit-learn==1.8.0</w:t>
            </w:r>
            <w:r>
              <w:t xml:space="preserve">,</w:t>
            </w:r>
            <w:r>
              <w:t xml:space="preserve"> </w:t>
            </w:r>
            <w:r>
              <w:rPr>
                <w:rStyle w:val="VerbatimChar"/>
              </w:rPr>
              <w:t xml:space="preserve">pandas==2.3.3</w:t>
            </w:r>
            <w:r>
              <w:t xml:space="preserve">)</w:t>
            </w:r>
          </w:p>
        </w:tc>
      </w:tr>
      <w:tr>
        <w:tc>
          <w:tcPr/>
          <w:p>
            <w:pPr>
              <w:pStyle w:val="Compact"/>
            </w:pPr>
            <w:r>
              <w:t xml:space="preserve">Metadata snapshot</w:t>
            </w:r>
          </w:p>
        </w:tc>
        <w:tc>
          <w:tcPr/>
          <w:p>
            <w:pPr>
              <w:pStyle w:val="Compact"/>
            </w:pPr>
            <w:r>
              <w:rPr>
                <w:rStyle w:val="VerbatimChar"/>
              </w:rPr>
              <w:t xml:space="preserve">models/model_metadata.json</w:t>
            </w:r>
            <w:r>
              <w:t xml:space="preserve"> </w:t>
            </w:r>
            <w:r>
              <w:t xml:space="preserve">records best model name, all test metrics, feature lists, sklearn version, Python version, and UTC timestamp</w:t>
            </w:r>
          </w:p>
        </w:tc>
      </w:tr>
      <w:tr>
        <w:tc>
          <w:tcPr/>
          <w:p>
            <w:pPr>
              <w:pStyle w:val="Compact"/>
            </w:pPr>
            <w:r>
              <w:t xml:space="preserve">Preprocessing inside pipeline</w:t>
            </w:r>
          </w:p>
        </w:tc>
        <w:tc>
          <w:tcPr/>
          <w:p>
            <w:pPr>
              <w:pStyle w:val="Compact"/>
            </w:pPr>
            <w:r>
              <w:rPr>
                <w:rStyle w:val="VerbatimChar"/>
              </w:rPr>
              <w:t xml:space="preserve">model.joblib</w:t>
            </w:r>
            <w:r>
              <w:t xml:space="preserve"> </w:t>
            </w:r>
            <w:r>
              <w:t xml:space="preserve">bundles the fitted</w:t>
            </w:r>
            <w:r>
              <w:t xml:space="preserve"> </w:t>
            </w:r>
            <w:r>
              <w:rPr>
                <w:rStyle w:val="VerbatimChar"/>
              </w:rPr>
              <w:t xml:space="preserve">ColumnTransformer</w:t>
            </w:r>
            <w:r>
              <w:t xml:space="preserve"> </w:t>
            </w:r>
            <w:r>
              <w:t xml:space="preserve">— no external scaler/encoder files to lose</w:t>
            </w:r>
          </w:p>
        </w:tc>
      </w:tr>
    </w:tbl>
    <w:p>
      <w:pPr>
        <w:pStyle w:val="BodyText"/>
      </w:pPr>
      <w:r>
        <w:t xml:space="preserve">To re-create the exact model:</w:t>
      </w:r>
      <w:r>
        <w:t xml:space="preserve"> </w:t>
      </w:r>
      <w:r>
        <w:rPr>
          <w:rStyle w:val="VerbatimChar"/>
        </w:rPr>
        <w:t xml:space="preserve">python scripts/download_data.py &amp;&amp; python -m src.train</w:t>
      </w:r>
      <w:r>
        <w:t xml:space="preserve">.</w:t>
      </w:r>
    </w:p>
    <w:p>
      <w:r>
        <w:pict>
          <v:rect style="width:0;height:1.5pt" o:hralign="center" o:hrstd="t" o:hr="t"/>
        </w:pict>
      </w:r>
    </w:p>
    <w:bookmarkEnd w:id="15"/>
    <w:bookmarkStart w:id="16" w:name="architecture-diagram"/>
    <w:p>
      <w:pPr>
        <w:pStyle w:val="Heading2"/>
      </w:pPr>
      <w:r>
        <w:t xml:space="preserve">8. Architecture Diagram</w:t>
      </w:r>
    </w:p>
    <w:p>
      <w:pPr>
        <w:pStyle w:val="SourceCode"/>
      </w:pPr>
      <w:r>
        <w:rPr>
          <w:rStyle w:val="VerbatimChar"/>
        </w:rPr>
        <w:t xml:space="preserve">flowchart LR</w:t>
      </w:r>
      <w:r>
        <w:br/>
      </w:r>
      <w:r>
        <w:rPr>
          <w:rStyle w:val="VerbatimChar"/>
        </w:rPr>
        <w:t xml:space="preserve">    A[Raw UCI Data\n303 rows × 13 features] --&gt; B[scripts/download_data.py]</w:t>
      </w:r>
      <w:r>
        <w:br/>
      </w:r>
      <w:r>
        <w:rPr>
          <w:rStyle w:val="VerbatimChar"/>
        </w:rPr>
        <w:t xml:space="preserve">    B --&gt; C[data/heart.csv]</w:t>
      </w:r>
      <w:r>
        <w:br/>
      </w:r>
      <w:r>
        <w:rPr>
          <w:rStyle w:val="VerbatimChar"/>
        </w:rPr>
        <w:t xml:space="preserve">    C --&gt; D[src/eda.py\nEDA Figures]</w:t>
      </w:r>
      <w:r>
        <w:br/>
      </w:r>
      <w:r>
        <w:rPr>
          <w:rStyle w:val="VerbatimChar"/>
        </w:rPr>
        <w:t xml:space="preserve">    C --&gt; E[src/data_preprocessing.py\nColumnTransformer Pipeline]</w:t>
      </w:r>
      <w:r>
        <w:br/>
      </w:r>
      <w:r>
        <w:rPr>
          <w:rStyle w:val="VerbatimChar"/>
        </w:rPr>
        <w:t xml:space="preserve">    E --&gt; F[src/train.py\nGridSearchCV: LR + RF]</w:t>
      </w:r>
      <w:r>
        <w:br/>
      </w:r>
      <w:r>
        <w:rPr>
          <w:rStyle w:val="VerbatimChar"/>
        </w:rPr>
        <w:t xml:space="preserve">    F --&gt; G[(MLflow Tracking\nsqlite:///mlflow.db)]</w:t>
      </w:r>
      <w:r>
        <w:br/>
      </w:r>
      <w:r>
        <w:rPr>
          <w:rStyle w:val="VerbatimChar"/>
        </w:rPr>
        <w:t xml:space="preserve">    F --&gt; H[models/model.joblib\nBest Full Pipeline]</w:t>
      </w:r>
      <w:r>
        <w:br/>
      </w:r>
      <w:r>
        <w:rPr>
          <w:rStyle w:val="VerbatimChar"/>
        </w:rPr>
        <w:t xml:space="preserve">    F --&gt; I[models/model_metadata.json]</w:t>
      </w:r>
      <w:r>
        <w:br/>
      </w:r>
      <w:r>
        <w:rPr>
          <w:rStyle w:val="VerbatimChar"/>
        </w:rPr>
        <w:t xml:space="preserve">    H --&gt; J[app/main.py\nFlask API]</w:t>
      </w:r>
      <w:r>
        <w:br/>
      </w:r>
      <w:r>
        <w:rPr>
          <w:rStyle w:val="VerbatimChar"/>
        </w:rPr>
        <w:t xml:space="preserve">    J --&gt; K[GET /health]</w:t>
      </w:r>
      <w:r>
        <w:br/>
      </w:r>
      <w:r>
        <w:rPr>
          <w:rStyle w:val="VerbatimChar"/>
        </w:rPr>
        <w:t xml:space="preserve">    J --&gt; L[POST /predict]</w:t>
      </w:r>
      <w:r>
        <w:br/>
      </w:r>
      <w:r>
        <w:rPr>
          <w:rStyle w:val="VerbatimChar"/>
        </w:rPr>
        <w:t xml:space="preserve">    J --&gt; M[GET /metrics]</w:t>
      </w:r>
      <w:r>
        <w:br/>
      </w:r>
      <w:r>
        <w:rPr>
          <w:rStyle w:val="VerbatimChar"/>
        </w:rPr>
        <w:t xml:space="preserve">    M --&gt; N[Prometheus\n:9090]</w:t>
      </w:r>
      <w:r>
        <w:br/>
      </w:r>
      <w:r>
        <w:rPr>
          <w:rStyle w:val="VerbatimChar"/>
        </w:rPr>
        <w:t xml:space="preserve">    N --&gt; O[Grafana\n:3000]</w:t>
      </w:r>
      <w:r>
        <w:br/>
      </w:r>
      <w:r>
        <w:rPr>
          <w:rStyle w:val="VerbatimChar"/>
        </w:rPr>
        <w:t xml:space="preserve">    P[Dockerfile\npython:3.12-slim\nnon-root appuser] --&gt; Q[Docker Image\nheart-disease-api]</w:t>
      </w:r>
      <w:r>
        <w:br/>
      </w:r>
      <w:r>
        <w:rPr>
          <w:rStyle w:val="VerbatimChar"/>
        </w:rPr>
        <w:t xml:space="preserve">    H --&gt; P</w:t>
      </w:r>
      <w:r>
        <w:br/>
      </w:r>
      <w:r>
        <w:rPr>
          <w:rStyle w:val="VerbatimChar"/>
        </w:rPr>
        <w:t xml:space="preserve">    Q --&gt; R[k8s/deployment.yaml\n2 replicas + HPA]</w:t>
      </w:r>
      <w:r>
        <w:br/>
      </w:r>
      <w:r>
        <w:rPr>
          <w:rStyle w:val="VerbatimChar"/>
        </w:rPr>
        <w:t xml:space="preserve">    R --&gt; S[k8s/service.yaml\nLoadBalancer :80]</w:t>
      </w:r>
      <w:r>
        <w:br/>
      </w:r>
      <w:r>
        <w:rPr>
          <w:rStyle w:val="VerbatimChar"/>
        </w:rPr>
        <w:t xml:space="preserve">    T[.github/workflows/ci.yml\nGitHub Actions] --&gt;|lint → test → train → docker smoke-test| F</w:t>
      </w:r>
      <w:r>
        <w:br/>
      </w:r>
      <w:r>
        <w:rPr>
          <w:rStyle w:val="VerbatimChar"/>
        </w:rPr>
        <w:t xml:space="preserve">    T --&gt; Q</w:t>
      </w:r>
    </w:p>
    <w:p>
      <w:r>
        <w:pict>
          <v:rect style="width:0;height:1.5pt" o:hralign="center" o:hrstd="t" o:hr="t"/>
        </w:pict>
      </w:r>
    </w:p>
    <w:bookmarkEnd w:id="16"/>
    <w:bookmarkStart w:id="17" w:name="cicd-pipeline"/>
    <w:p>
      <w:pPr>
        <w:pStyle w:val="Heading2"/>
      </w:pPr>
      <w:r>
        <w:t xml:space="preserve">9. CI/CD Pipeline</w:t>
      </w:r>
    </w:p>
    <w:p>
      <w:pPr>
        <w:pStyle w:val="FirstParagraph"/>
      </w:pPr>
      <w:r>
        <w:t xml:space="preserve">The pipeline is defined in</w:t>
      </w:r>
      <w:r>
        <w:t xml:space="preserve"> </w:t>
      </w:r>
      <w:r>
        <w:rPr>
          <w:rStyle w:val="VerbatimChar"/>
        </w:rPr>
        <w:t xml:space="preserve">@.github/workflows/ci.yml</w:t>
      </w:r>
      <w:r>
        <w:t xml:space="preserve"> </w:t>
      </w:r>
      <w:r>
        <w:t xml:space="preserve">and runs on every push and pull request to</w:t>
      </w:r>
      <w:r>
        <w:t xml:space="preserve"> </w:t>
      </w:r>
      <w:r>
        <w:rPr>
          <w:rStyle w:val="VerbatimChar"/>
        </w:rPr>
        <w:t xml:space="preserve">main</w:t>
      </w:r>
      <w:r>
        <w:t xml:space="preserve">. It has two jobs:</w:t>
      </w:r>
    </w:p>
    <w:p>
      <w:pPr>
        <w:pStyle w:val="BodyText"/>
      </w:pPr>
      <w:r>
        <w:rPr>
          <w:b/>
          <w:bCs/>
        </w:rPr>
        <w:t xml:space="preserve">Job 1:</w:t>
      </w:r>
      <w:r>
        <w:rPr>
          <w:b/>
          <w:bCs/>
        </w:rPr>
        <w:t xml:space="preserve"> </w:t>
      </w:r>
      <w:r>
        <w:rPr>
          <w:rStyle w:val="VerbatimChar"/>
          <w:b/>
          <w:bCs/>
        </w:rPr>
        <w:t xml:space="preserve">lint-test-train</w:t>
      </w:r>
      <w:r>
        <w:t xml:space="preserve"> </w:t>
      </w:r>
      <w:r>
        <w:t xml:space="preserve">(runs on</w:t>
      </w:r>
      <w:r>
        <w:t xml:space="preserve"> </w:t>
      </w:r>
      <w:r>
        <w:rPr>
          <w:rStyle w:val="VerbatimChar"/>
        </w:rPr>
        <w:t xml:space="preserve">ubuntu-latest</w:t>
      </w:r>
      <w:r>
        <w:t xml:space="preserve">, Python 3.12)</w:t>
      </w:r>
      <w:r>
        <w:t xml:space="preserve"> </w:t>
      </w:r>
      <w:r>
        <w:t xml:space="preserve">1.</w:t>
      </w:r>
      <w:r>
        <w:t xml:space="preserve"> </w:t>
      </w:r>
      <w:r>
        <w:rPr>
          <w:b/>
          <w:bCs/>
        </w:rPr>
        <w:t xml:space="preserve">Lint (flake8):</w:t>
      </w:r>
      <w:r>
        <w:t xml:space="preserve"> </w:t>
      </w:r>
      <w:r>
        <w:t xml:space="preserve">Runs in two passes — the first selects only real syntax/import errors (</w:t>
      </w:r>
      <w:r>
        <w:rPr>
          <w:rStyle w:val="VerbatimChar"/>
        </w:rPr>
        <w:t xml:space="preserve">E9,F63,F7,F82</w:t>
      </w:r>
      <w:r>
        <w:t xml:space="preserve">) and</w:t>
      </w:r>
      <w:r>
        <w:t xml:space="preserve"> </w:t>
      </w:r>
      <w:r>
        <w:rPr>
          <w:b/>
          <w:bCs/>
        </w:rPr>
        <w:t xml:space="preserve">fails the build</w:t>
      </w:r>
      <w:r>
        <w:t xml:space="preserve"> </w:t>
      </w:r>
      <w:r>
        <w:t xml:space="preserve">on any match. The second pass checks style (line length ≤ 100) but exits zero (warnings only).</w:t>
      </w:r>
      <w:r>
        <w:t xml:space="preserve"> </w:t>
      </w:r>
      <w:r>
        <w:t xml:space="preserve">2.</w:t>
      </w:r>
      <w:r>
        <w:t xml:space="preserve"> </w:t>
      </w:r>
      <w:r>
        <w:rPr>
          <w:b/>
          <w:bCs/>
        </w:rPr>
        <w:t xml:space="preserve">Download dataset:</w:t>
      </w:r>
      <w:r>
        <w:t xml:space="preserve"> </w:t>
      </w:r>
      <w:r>
        <w:rPr>
          <w:rStyle w:val="VerbatimChar"/>
        </w:rPr>
        <w:t xml:space="preserve">python scripts/download_data.py</w:t>
      </w:r>
      <w:r>
        <w:t xml:space="preserve"> </w:t>
      </w:r>
      <w:r>
        <w:t xml:space="preserve">3.</w:t>
      </w:r>
      <w:r>
        <w:t xml:space="preserve"> </w:t>
      </w:r>
      <w:r>
        <w:rPr>
          <w:b/>
          <w:bCs/>
        </w:rPr>
        <w:t xml:space="preserve">Unit tests (pytest):</w:t>
      </w:r>
      <w:r>
        <w:t xml:space="preserve"> </w:t>
      </w:r>
      <w:r>
        <w:rPr>
          <w:rStyle w:val="VerbatimChar"/>
        </w:rPr>
        <w:t xml:space="preserve">pytest -v --maxfail=1</w:t>
      </w:r>
      <w:r>
        <w:t xml:space="preserve"> </w:t>
      </w:r>
      <w:r>
        <w:t xml:space="preserve">— build fails on the first test failure.</w:t>
      </w:r>
      <w:r>
        <w:t xml:space="preserve"> </w:t>
      </w:r>
      <w:r>
        <w:t xml:space="preserve">4.</w:t>
      </w:r>
      <w:r>
        <w:t xml:space="preserve"> </w:t>
      </w:r>
      <w:r>
        <w:rPr>
          <w:b/>
          <w:bCs/>
        </w:rPr>
        <w:t xml:space="preserve">Train model:</w:t>
      </w:r>
      <w:r>
        <w:t xml:space="preserve"> </w:t>
      </w:r>
      <w:r>
        <w:rPr>
          <w:rStyle w:val="VerbatimChar"/>
        </w:rPr>
        <w:t xml:space="preserve">python -m src.train</w:t>
      </w:r>
      <w:r>
        <w:t xml:space="preserve"> </w:t>
      </w:r>
      <w:r>
        <w:t xml:space="preserve">— produces</w:t>
      </w:r>
      <w:r>
        <w:t xml:space="preserve"> </w:t>
      </w:r>
      <w:r>
        <w:rPr>
          <w:rStyle w:val="VerbatimChar"/>
        </w:rPr>
        <w:t xml:space="preserve">models/model.joblib</w:t>
      </w:r>
      <w:r>
        <w:t xml:space="preserve"> </w:t>
      </w:r>
      <w:r>
        <w:t xml:space="preserve">and EDA/evaluation figures.</w:t>
      </w:r>
      <w:r>
        <w:t xml:space="preserve"> </w:t>
      </w:r>
      <w:r>
        <w:t xml:space="preserve">5.</w:t>
      </w:r>
      <w:r>
        <w:t xml:space="preserve"> </w:t>
      </w:r>
      <w:r>
        <w:rPr>
          <w:b/>
          <w:bCs/>
        </w:rPr>
        <w:t xml:space="preserve">Upload artifacts:</w:t>
      </w:r>
      <w:r>
        <w:t xml:space="preserve"> </w:t>
      </w:r>
      <w:r>
        <w:t xml:space="preserve">Model files and figures are uploaded as GitHub Actions artifacts (retained 14 days).</w:t>
      </w:r>
    </w:p>
    <w:p>
      <w:pPr>
        <w:pStyle w:val="BodyText"/>
      </w:pPr>
      <w:r>
        <w:rPr>
          <w:b/>
          <w:bCs/>
        </w:rPr>
        <w:t xml:space="preserve">Job 2:</w:t>
      </w:r>
      <w:r>
        <w:rPr>
          <w:b/>
          <w:bCs/>
        </w:rPr>
        <w:t xml:space="preserve"> </w:t>
      </w:r>
      <w:r>
        <w:rPr>
          <w:rStyle w:val="VerbatimChar"/>
          <w:b/>
          <w:bCs/>
        </w:rPr>
        <w:t xml:space="preserve">docker-build</w:t>
      </w:r>
      <w:r>
        <w:t xml:space="preserve"> </w:t>
      </w:r>
      <w:r>
        <w:t xml:space="preserve">(depends on</w:t>
      </w:r>
      <w:r>
        <w:t xml:space="preserve"> </w:t>
      </w:r>
      <w:r>
        <w:rPr>
          <w:rStyle w:val="VerbatimChar"/>
        </w:rPr>
        <w:t xml:space="preserve">lint-test-train</w:t>
      </w:r>
      <w:r>
        <w:t xml:space="preserve">)</w:t>
      </w:r>
      <w:r>
        <w:t xml:space="preserve"> </w:t>
      </w:r>
      <w:r>
        <w:t xml:space="preserve">1. Re-installs dependencies and retrains (model must be present inside the image).</w:t>
      </w:r>
      <w:r>
        <w:t xml:space="preserve"> </w:t>
      </w:r>
      <w:r>
        <w:t xml:space="preserve">2. Builds the Docker image tagged with the commit SHA.</w:t>
      </w:r>
      <w:r>
        <w:t xml:space="preserve"> </w:t>
      </w:r>
      <w:r>
        <w:t xml:space="preserve">3.</w:t>
      </w:r>
      <w:r>
        <w:t xml:space="preserve"> </w:t>
      </w:r>
      <w:r>
        <w:rPr>
          <w:b/>
          <w:bCs/>
        </w:rPr>
        <w:t xml:space="preserve">Smoke-test:</w:t>
      </w:r>
      <w:r>
        <w:t xml:space="preserve"> </w:t>
      </w:r>
      <w:r>
        <w:t xml:space="preserve">Starts the container, waits 8 s, then hits</w:t>
      </w:r>
      <w:r>
        <w:t xml:space="preserve"> </w:t>
      </w:r>
      <w:r>
        <w:rPr>
          <w:rStyle w:val="VerbatimChar"/>
        </w:rPr>
        <w:t xml:space="preserve">/health</w:t>
      </w:r>
      <w:r>
        <w:t xml:space="preserve"> </w:t>
      </w:r>
      <w:r>
        <w:t xml:space="preserve">and</w:t>
      </w:r>
      <w:r>
        <w:t xml:space="preserve"> </w:t>
      </w:r>
      <w:r>
        <w:rPr>
          <w:rStyle w:val="VerbatimChar"/>
        </w:rPr>
        <w:t xml:space="preserve">/predict</w:t>
      </w:r>
      <w:r>
        <w:t xml:space="preserve"> </w:t>
      </w:r>
      <w:r>
        <w:t xml:space="preserve">with a real payload using</w:t>
      </w:r>
      <w:r>
        <w:t xml:space="preserve"> </w:t>
      </w:r>
      <w:r>
        <w:rPr>
          <w:rStyle w:val="VerbatimChar"/>
        </w:rPr>
        <w:t xml:space="preserve">curl -fsS</w:t>
      </w:r>
      <w:r>
        <w:t xml:space="preserve"> </w:t>
      </w:r>
      <w:r>
        <w:t xml:space="preserve">(exits non-zero on HTTP error, failing the build).</w:t>
      </w:r>
    </w:p>
    <w:p>
      <w:pPr>
        <w:pStyle w:val="BodyText"/>
      </w:pPr>
      <w:r>
        <w:rPr>
          <w:b/>
          <w:bCs/>
        </w:rPr>
        <w:t xml:space="preserve">Screenshot:</w:t>
      </w:r>
      <w:r>
        <w:t xml:space="preserve"> </w:t>
      </w:r>
      <w:r>
        <w:rPr>
          <w:i/>
          <w:iCs/>
        </w:rPr>
        <w:t xml:space="preserve">(Insert a green GitHub Actions run screenshot here)</w:t>
      </w:r>
    </w:p>
    <w:p>
      <w:pPr>
        <w:pStyle w:val="BodyText"/>
      </w:pPr>
      <w:r>
        <w:rPr>
          <w:rStyle w:val="VerbatimChar"/>
        </w:rPr>
        <w:t xml:space="preserve">[INSERT SCREENSHOT — GitHub Actions showing both jobs green]</w:t>
      </w:r>
    </w:p>
    <w:p>
      <w:r>
        <w:pict>
          <v:rect style="width:0;height:1.5pt" o:hralign="center" o:hrstd="t" o:hr="t"/>
        </w:pict>
      </w:r>
    </w:p>
    <w:bookmarkEnd w:id="17"/>
    <w:bookmarkStart w:id="18" w:name="containerisation"/>
    <w:p>
      <w:pPr>
        <w:pStyle w:val="Heading2"/>
      </w:pPr>
      <w:r>
        <w:t xml:space="preserve">10. Containerisation</w:t>
      </w:r>
    </w:p>
    <w:p>
      <w:pPr>
        <w:pStyle w:val="FirstParagraph"/>
      </w:pPr>
      <w:r>
        <w:rPr>
          <w:b/>
          <w:bCs/>
        </w:rPr>
        <w:t xml:space="preserve">Image details (</w:t>
      </w:r>
      <w:r>
        <w:rPr>
          <w:rStyle w:val="VerbatimChar"/>
          <w:b/>
          <w:bCs/>
        </w:rPr>
        <w:t xml:space="preserve">Dockerfile</w:t>
      </w:r>
      <w:r>
        <w:rPr>
          <w:b/>
          <w:bCs/>
        </w:rPr>
        <w:t xml:space="preserve">):</w:t>
      </w:r>
      <w:r>
        <w:t xml:space="preserve"> </w:t>
      </w:r>
      <w:r>
        <w:t xml:space="preserve">-</w:t>
      </w:r>
      <w:r>
        <w:t xml:space="preserve"> </w:t>
      </w:r>
      <w:r>
        <w:rPr>
          <w:b/>
          <w:bCs/>
        </w:rPr>
        <w:t xml:space="preserve">Base:</w:t>
      </w:r>
      <w:r>
        <w:t xml:space="preserve"> </w:t>
      </w:r>
      <w:r>
        <w:rPr>
          <w:rStyle w:val="VerbatimChar"/>
        </w:rPr>
        <w:t xml:space="preserve">python:3.12-slim</w:t>
      </w:r>
      <w:r>
        <w:t xml:space="preserve"> </w:t>
      </w:r>
      <w:r>
        <w:t xml:space="preserve">— minimal Debian image with no unnecessary system packages.</w:t>
      </w:r>
      <w:r>
        <w:t xml:space="preserve"> </w:t>
      </w:r>
      <w:r>
        <w:t xml:space="preserve">-</w:t>
      </w:r>
      <w:r>
        <w:t xml:space="preserve"> </w:t>
      </w:r>
      <w:r>
        <w:rPr>
          <w:b/>
          <w:bCs/>
        </w:rPr>
        <w:t xml:space="preserve">Layers:</w:t>
      </w:r>
      <w:r>
        <w:t xml:space="preserve"> </w:t>
      </w:r>
      <w:r>
        <w:rPr>
          <w:rStyle w:val="VerbatimChar"/>
        </w:rPr>
        <w:t xml:space="preserve">requirements.txt</w:t>
      </w:r>
      <w:r>
        <w:t xml:space="preserve"> </w:t>
      </w:r>
      <w:r>
        <w:t xml:space="preserve">is copied and installed first (good layer caching), then</w:t>
      </w:r>
      <w:r>
        <w:t xml:space="preserve"> </w:t>
      </w:r>
      <w:r>
        <w:rPr>
          <w:rStyle w:val="VerbatimChar"/>
        </w:rPr>
        <w:t xml:space="preserve">src/</w:t>
      </w:r>
      <w:r>
        <w:t xml:space="preserve">,</w:t>
      </w:r>
      <w:r>
        <w:t xml:space="preserve"> </w:t>
      </w:r>
      <w:r>
        <w:rPr>
          <w:rStyle w:val="VerbatimChar"/>
        </w:rPr>
        <w:t xml:space="preserve">app/</w:t>
      </w:r>
      <w:r>
        <w:t xml:space="preserve">, and</w:t>
      </w:r>
      <w:r>
        <w:t xml:space="preserve"> </w:t>
      </w:r>
      <w:r>
        <w:rPr>
          <w:rStyle w:val="VerbatimChar"/>
        </w:rPr>
        <w:t xml:space="preserve">models/</w:t>
      </w:r>
      <w:r>
        <w:t xml:space="preserve"> </w:t>
      </w:r>
      <w:r>
        <w:t xml:space="preserve">are copied.</w:t>
      </w:r>
      <w:r>
        <w:t xml:space="preserve"> </w:t>
      </w:r>
      <w:r>
        <w:t xml:space="preserve">-</w:t>
      </w:r>
      <w:r>
        <w:t xml:space="preserve"> </w:t>
      </w:r>
      <w:r>
        <w:rPr>
          <w:b/>
          <w:bCs/>
        </w:rPr>
        <w:t xml:space="preserve">Non-root:</w:t>
      </w:r>
      <w:r>
        <w:t xml:space="preserve"> </w:t>
      </w:r>
      <w:r>
        <w:t xml:space="preserve">A dedicated</w:t>
      </w:r>
      <w:r>
        <w:t xml:space="preserve"> </w:t>
      </w:r>
      <w:r>
        <w:rPr>
          <w:rStyle w:val="VerbatimChar"/>
        </w:rPr>
        <w:t xml:space="preserve">appuser</w:t>
      </w:r>
      <w:r>
        <w:t xml:space="preserve"> </w:t>
      </w:r>
      <w:r>
        <w:t xml:space="preserve">is created (</w:t>
      </w:r>
      <w:r>
        <w:rPr>
          <w:rStyle w:val="VerbatimChar"/>
        </w:rPr>
        <w:t xml:space="preserve">useradd --create-home appuser</w:t>
      </w:r>
      <w:r>
        <w:t xml:space="preserve">) and the entire</w:t>
      </w:r>
      <w:r>
        <w:t xml:space="preserve"> </w:t>
      </w:r>
      <w:r>
        <w:rPr>
          <w:rStyle w:val="VerbatimChar"/>
        </w:rPr>
        <w:t xml:space="preserve">/app</w:t>
      </w:r>
      <w:r>
        <w:t xml:space="preserve"> </w:t>
      </w:r>
      <w:r>
        <w:t xml:space="preserve">directory is</w:t>
      </w:r>
      <w:r>
        <w:t xml:space="preserve"> </w:t>
      </w:r>
      <w:r>
        <w:rPr>
          <w:rStyle w:val="VerbatimChar"/>
        </w:rPr>
        <w:t xml:space="preserve">chown</w:t>
      </w:r>
      <w:r>
        <w:t xml:space="preserve">-ed to them before switching with</w:t>
      </w:r>
      <w:r>
        <w:t xml:space="preserve"> </w:t>
      </w:r>
      <w:r>
        <w:rPr>
          <w:rStyle w:val="VerbatimChar"/>
        </w:rPr>
        <w:t xml:space="preserve">USER appuser</w:t>
      </w:r>
      <w:r>
        <w:t xml:space="preserve">.</w:t>
      </w:r>
      <w:r>
        <w:t xml:space="preserve"> </w:t>
      </w:r>
      <w:r>
        <w:t xml:space="preserve">-</w:t>
      </w:r>
      <w:r>
        <w:t xml:space="preserve"> </w:t>
      </w:r>
      <w:r>
        <w:rPr>
          <w:b/>
          <w:bCs/>
        </w:rPr>
        <w:t xml:space="preserve">Healthcheck:</w:t>
      </w:r>
      <w:r>
        <w:t xml:space="preserve"> </w:t>
      </w:r>
      <w:r>
        <w:rPr>
          <w:rStyle w:val="VerbatimChar"/>
        </w:rPr>
        <w:t xml:space="preserve">curl -fsS http://localhost:8000/health</w:t>
      </w:r>
      <w:r>
        <w:t xml:space="preserve"> </w:t>
      </w:r>
      <w:r>
        <w:t xml:space="preserve">every 30 s, with a 3 s timeout, 10 s start period, 3 retries.</w:t>
      </w:r>
      <w:r>
        <w:t xml:space="preserve"> </w:t>
      </w:r>
      <w:r>
        <w:t xml:space="preserve">-</w:t>
      </w:r>
      <w:r>
        <w:t xml:space="preserve"> </w:t>
      </w:r>
      <w:r>
        <w:rPr>
          <w:b/>
          <w:bCs/>
        </w:rPr>
        <w:t xml:space="preserve">Runtime:</w:t>
      </w:r>
      <w:r>
        <w:t xml:space="preserve"> </w:t>
      </w:r>
      <w:r>
        <w:rPr>
          <w:rStyle w:val="VerbatimChar"/>
        </w:rPr>
        <w:t xml:space="preserve">gunicorn -w 2 -b 0.0.0.0:8000 app.main:app</w:t>
      </w:r>
      <w:r>
        <w:t xml:space="preserve"> </w:t>
      </w:r>
      <w:r>
        <w:t xml:space="preserve">(2 workers, suitable for demo scale).</w:t>
      </w:r>
    </w:p>
    <w:p>
      <w:pPr>
        <w:pStyle w:val="SourceCode"/>
      </w:pPr>
      <w:r>
        <w:rPr>
          <w:rStyle w:val="CommentTok"/>
        </w:rPr>
        <w:t xml:space="preserve"># Build</w:t>
      </w:r>
      <w:r>
        <w:br/>
      </w:r>
      <w:r>
        <w:rPr>
          <w:rStyle w:val="ExtensionTok"/>
        </w:rPr>
        <w:t xml:space="preserve">docker</w:t>
      </w:r>
      <w:r>
        <w:rPr>
          <w:rStyle w:val="NormalTok"/>
        </w:rPr>
        <w:t xml:space="preserve"> build </w:t>
      </w:r>
      <w:r>
        <w:rPr>
          <w:rStyle w:val="AttributeTok"/>
        </w:rPr>
        <w:t xml:space="preserve">-t</w:t>
      </w:r>
      <w:r>
        <w:rPr>
          <w:rStyle w:val="NormalTok"/>
        </w:rPr>
        <w:t xml:space="preserve"> heart-disease-api:latest .</w:t>
      </w:r>
      <w:r>
        <w:br/>
      </w:r>
      <w:r>
        <w:br/>
      </w:r>
      <w:r>
        <w:rPr>
          <w:rStyle w:val="CommentTok"/>
        </w:rPr>
        <w:t xml:space="preserve"># Run</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-p</w:t>
      </w:r>
      <w:r>
        <w:rPr>
          <w:rStyle w:val="NormalTok"/>
        </w:rPr>
        <w:t xml:space="preserve"> 8000:8000 heart-disease-api:latest</w:t>
      </w:r>
      <w:r>
        <w:br/>
      </w:r>
      <w:r>
        <w:br/>
      </w:r>
      <w:r>
        <w:rPr>
          <w:rStyle w:val="CommentTok"/>
        </w:rPr>
        <w:t xml:space="preserve"># Verify health</w:t>
      </w:r>
      <w:r>
        <w:br/>
      </w:r>
      <w:r>
        <w:rPr>
          <w:rStyle w:val="ExtensionTok"/>
        </w:rPr>
        <w:t xml:space="preserve">curl</w:t>
      </w:r>
      <w:r>
        <w:rPr>
          <w:rStyle w:val="NormalTok"/>
        </w:rPr>
        <w:t xml:space="preserve"> http://localhost:8000/health</w:t>
      </w:r>
      <w:r>
        <w:br/>
      </w:r>
      <w:r>
        <w:rPr>
          <w:rStyle w:val="CommentTok"/>
        </w:rPr>
        <w:t xml:space="preserve"># {"model":"logistic_regression","model_loaded":true,"status":"ok"}</w:t>
      </w:r>
      <w:r>
        <w:br/>
      </w:r>
      <w:r>
        <w:br/>
      </w:r>
      <w:r>
        <w:rPr>
          <w:rStyle w:val="CommentTok"/>
        </w:rPr>
        <w:t xml:space="preserve"># Prediction</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http://localhost:8000/predict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'{"age":63,"sex":1,"cp":3,"trestbps":145,"chol":233,"fbs":1,</w:t>
      </w:r>
      <w:r>
        <w:br/>
      </w:r>
      <w:r>
        <w:rPr>
          <w:rStyle w:val="StringTok"/>
        </w:rPr>
        <w:t xml:space="preserve">       "restecg":0,"thalach":150,"exang":0,"oldpeak":2.3,</w:t>
      </w:r>
      <w:r>
        <w:br/>
      </w:r>
      <w:r>
        <w:rPr>
          <w:rStyle w:val="StringTok"/>
        </w:rPr>
        <w:t xml:space="preserve">       "slope":0,"ca":0,"thal":1}'</w:t>
      </w:r>
      <w:r>
        <w:br/>
      </w:r>
      <w:r>
        <w:rPr>
          <w:rStyle w:val="CommentTok"/>
        </w:rPr>
        <w:t xml:space="preserve"># {"confidence":0.6345,"label":"disease","prediction":1,</w:t>
      </w:r>
      <w:r>
        <w:br/>
      </w:r>
      <w:r>
        <w:rPr>
          <w:rStyle w:val="CommentTok"/>
        </w:rPr>
        <w:t xml:space="preserve">#  "probabilities":{"disease":0.6345,"no_disease":0.3655}}</w:t>
      </w:r>
    </w:p>
    <w:p>
      <w:pPr>
        <w:pStyle w:val="FirstParagraph"/>
      </w:pPr>
      <w:r>
        <w:rPr>
          <w:rStyle w:val="VerbatimChar"/>
        </w:rPr>
        <w:t xml:space="preserve">[INSERT SCREENSHOTS — docker build output, docker run, and /predict response]</w:t>
      </w:r>
    </w:p>
    <w:p>
      <w:r>
        <w:pict>
          <v:rect style="width:0;height:1.5pt" o:hralign="center" o:hrstd="t" o:hr="t"/>
        </w:pict>
      </w:r>
    </w:p>
    <w:bookmarkEnd w:id="18"/>
    <w:bookmarkStart w:id="19" w:name="deployment"/>
    <w:p>
      <w:pPr>
        <w:pStyle w:val="Heading2"/>
      </w:pPr>
      <w:r>
        <w:t xml:space="preserve">11. Deployment</w:t>
      </w:r>
    </w:p>
    <w:p>
      <w:pPr>
        <w:pStyle w:val="FirstParagraph"/>
      </w:pPr>
      <w:r>
        <w:rPr>
          <w:b/>
          <w:bCs/>
        </w:rPr>
        <w:t xml:space="preserve">Platform:</w:t>
      </w:r>
      <w:r>
        <w:t xml:space="preserve"> </w:t>
      </w:r>
      <w:r>
        <w:t xml:space="preserve">Minikube (local Kubernetes cluster).</w:t>
      </w:r>
    </w:p>
    <w:p>
      <w:pPr>
        <w:pStyle w:val="BodyText"/>
      </w:pPr>
      <w:r>
        <w:rPr>
          <w:b/>
          <w:bCs/>
        </w:rPr>
        <w:t xml:space="preserve">Manifests applied:</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k8s/deployment.yaml</w:t>
            </w:r>
          </w:p>
        </w:tc>
        <w:tc>
          <w:tcPr/>
          <w:p>
            <w:pPr>
              <w:pStyle w:val="Compact"/>
            </w:pPr>
            <w:r>
              <w:t xml:space="preserve">2 replicas, resource requests (100 m CPU / 256 Mi RAM) and limits (500 m / 512 Mi), readiness + liveness probes on</w:t>
            </w:r>
            <w:r>
              <w:t xml:space="preserve"> </w:t>
            </w:r>
            <w:r>
              <w:rPr>
                <w:rStyle w:val="VerbatimChar"/>
              </w:rPr>
              <w:t xml:space="preserve">/health</w:t>
            </w:r>
            <w:r>
              <w:t xml:space="preserve">, Prometheus scrape annotations</w:t>
            </w:r>
          </w:p>
        </w:tc>
      </w:tr>
      <w:tr>
        <w:tc>
          <w:tcPr/>
          <w:p>
            <w:pPr>
              <w:pStyle w:val="Compact"/>
            </w:pPr>
            <w:r>
              <w:rPr>
                <w:rStyle w:val="VerbatimChar"/>
              </w:rPr>
              <w:t xml:space="preserve">k8s/service.yaml</w:t>
            </w:r>
          </w:p>
        </w:tc>
        <w:tc>
          <w:tcPr/>
          <w:p>
            <w:pPr>
              <w:pStyle w:val="Compact"/>
            </w:pPr>
            <w:r>
              <w:rPr>
                <w:rStyle w:val="VerbatimChar"/>
              </w:rPr>
              <w:t xml:space="preserve">LoadBalancer</w:t>
            </w:r>
            <w:r>
              <w:t xml:space="preserve"> </w:t>
            </w:r>
            <w:r>
              <w:t xml:space="preserve">service exposing port 80 → container port 8000</w:t>
            </w:r>
          </w:p>
        </w:tc>
      </w:tr>
      <w:tr>
        <w:tc>
          <w:tcPr/>
          <w:p>
            <w:pPr>
              <w:pStyle w:val="Compact"/>
            </w:pPr>
            <w:r>
              <w:rPr>
                <w:rStyle w:val="VerbatimChar"/>
              </w:rPr>
              <w:t xml:space="preserve">k8s/hpa.yaml</w:t>
            </w:r>
          </w:p>
        </w:tc>
        <w:tc>
          <w:tcPr/>
          <w:p>
            <w:pPr>
              <w:pStyle w:val="Compact"/>
            </w:pPr>
            <w:r>
              <w:t xml:space="preserve">Horizontal Pod Autoscaler (optional, for load testing)</w:t>
            </w:r>
          </w:p>
        </w:tc>
      </w:tr>
    </w:tbl>
    <w:p>
      <w:pPr>
        <w:pStyle w:val="SourceCode"/>
      </w:pPr>
      <w:r>
        <w:rPr>
          <w:rStyle w:val="ExtensionTok"/>
        </w:rPr>
        <w:t xml:space="preserve">minikube</w:t>
      </w:r>
      <w:r>
        <w:rPr>
          <w:rStyle w:val="NormalTok"/>
        </w:rPr>
        <w:t xml:space="preserve"> start</w:t>
      </w:r>
      <w:r>
        <w:br/>
      </w:r>
      <w:r>
        <w:rPr>
          <w:rStyle w:val="ExtensionTok"/>
        </w:rPr>
        <w:t xml:space="preserve">minikube</w:t>
      </w:r>
      <w:r>
        <w:rPr>
          <w:rStyle w:val="NormalTok"/>
        </w:rPr>
        <w:t xml:space="preserve"> image load heart-disease-api:latest</w:t>
      </w:r>
      <w:r>
        <w:br/>
      </w:r>
      <w:r>
        <w:rPr>
          <w:rStyle w:val="ExtensionTok"/>
        </w:rPr>
        <w:t xml:space="preserve">kubectl</w:t>
      </w:r>
      <w:r>
        <w:rPr>
          <w:rStyle w:val="NormalTok"/>
        </w:rPr>
        <w:t xml:space="preserve"> apply </w:t>
      </w:r>
      <w:r>
        <w:rPr>
          <w:rStyle w:val="AttributeTok"/>
        </w:rPr>
        <w:t xml:space="preserve">-f</w:t>
      </w:r>
      <w:r>
        <w:rPr>
          <w:rStyle w:val="NormalTok"/>
        </w:rPr>
        <w:t xml:space="preserve"> k8s/deployment.yaml</w:t>
      </w:r>
      <w:r>
        <w:br/>
      </w:r>
      <w:r>
        <w:rPr>
          <w:rStyle w:val="ExtensionTok"/>
        </w:rPr>
        <w:t xml:space="preserve">kubectl</w:t>
      </w:r>
      <w:r>
        <w:rPr>
          <w:rStyle w:val="NormalTok"/>
        </w:rPr>
        <w:t xml:space="preserve"> apply </w:t>
      </w:r>
      <w:r>
        <w:rPr>
          <w:rStyle w:val="AttributeTok"/>
        </w:rPr>
        <w:t xml:space="preserve">-f</w:t>
      </w:r>
      <w:r>
        <w:rPr>
          <w:rStyle w:val="NormalTok"/>
        </w:rPr>
        <w:t xml:space="preserve"> k8s/service.yaml</w:t>
      </w:r>
      <w:r>
        <w:br/>
      </w:r>
      <w:r>
        <w:rPr>
          <w:rStyle w:val="ExtensionTok"/>
        </w:rPr>
        <w:t xml:space="preserve">kubectl</w:t>
      </w:r>
      <w:r>
        <w:rPr>
          <w:rStyle w:val="NormalTok"/>
        </w:rPr>
        <w:t xml:space="preserve"> apply </w:t>
      </w:r>
      <w:r>
        <w:rPr>
          <w:rStyle w:val="AttributeTok"/>
        </w:rPr>
        <w:t xml:space="preserve">-f</w:t>
      </w:r>
      <w:r>
        <w:rPr>
          <w:rStyle w:val="NormalTok"/>
        </w:rPr>
        <w:t xml:space="preserve"> k8s/hpa.yaml</w:t>
      </w:r>
      <w:r>
        <w:br/>
      </w:r>
      <w:r>
        <w:rPr>
          <w:rStyle w:val="ExtensionTok"/>
        </w:rPr>
        <w:t xml:space="preserve">kubectl</w:t>
      </w:r>
      <w:r>
        <w:rPr>
          <w:rStyle w:val="NormalTok"/>
        </w:rPr>
        <w:t xml:space="preserve"> get pods,svc</w:t>
      </w:r>
      <w:r>
        <w:br/>
      </w:r>
      <w:r>
        <w:rPr>
          <w:rStyle w:val="ExtensionTok"/>
        </w:rPr>
        <w:t xml:space="preserve">minikube</w:t>
      </w:r>
      <w:r>
        <w:rPr>
          <w:rStyle w:val="NormalTok"/>
        </w:rPr>
        <w:t xml:space="preserve"> service heart-disease-api   </w:t>
      </w:r>
      <w:r>
        <w:rPr>
          <w:rStyle w:val="CommentTok"/>
        </w:rPr>
        <w:t xml:space="preserve"># opens LoadBalancer URL</w:t>
      </w:r>
    </w:p>
    <w:p>
      <w:pPr>
        <w:pStyle w:val="FirstParagraph"/>
      </w:pPr>
      <w:r>
        <w:rPr>
          <w:rStyle w:val="VerbatimChar"/>
        </w:rPr>
        <w:t xml:space="preserve">[INSERT SCREENSHOTS — kubectl get pods,svc output; curl /health against the Minikube endpoint]</w:t>
      </w:r>
    </w:p>
    <w:p>
      <w:r>
        <w:pict>
          <v:rect style="width:0;height:1.5pt" o:hralign="center" o:hrstd="t" o:hr="t"/>
        </w:pict>
      </w:r>
    </w:p>
    <w:bookmarkEnd w:id="19"/>
    <w:bookmarkStart w:id="20" w:name="monitoring-logging"/>
    <w:p>
      <w:pPr>
        <w:pStyle w:val="Heading2"/>
      </w:pPr>
      <w:r>
        <w:t xml:space="preserve">12. Monitoring &amp; Logging</w:t>
      </w:r>
    </w:p>
    <w:p>
      <w:pPr>
        <w:pStyle w:val="FirstParagraph"/>
      </w:pPr>
      <w:r>
        <w:rPr>
          <w:b/>
          <w:bCs/>
        </w:rPr>
        <w:t xml:space="preserve">Exposed Prometheus metrics (from</w:t>
      </w:r>
      <w:r>
        <w:rPr>
          <w:b/>
          <w:bCs/>
        </w:rPr>
        <w:t xml:space="preserve"> </w:t>
      </w:r>
      <w:r>
        <w:rPr>
          <w:rStyle w:val="VerbatimChar"/>
          <w:b/>
          <w:bCs/>
        </w:rPr>
        <w:t xml:space="preserve">app/main.py</w:t>
      </w:r>
      <w:r>
        <w:rPr>
          <w:b/>
          <w:bCs/>
        </w:rPr>
        <w:t xml:space="preserve">):</w:t>
      </w:r>
    </w:p>
    <w:tbl>
      <w:tblPr>
        <w:tblStyle w:val="Table"/>
        <w:tblW w:type="pct" w:w="5000"/>
        <w:tblLayout w:type="fixed"/>
        <w:tblLook w:firstRow="1" w:lastRow="0" w:firstColumn="0" w:lastColumn="0" w:noHBand="0" w:noVBand="0" w:val="0020"/>
      </w:tblPr>
      <w:tblGrid>
        <w:gridCol w:w="2043"/>
        <w:gridCol w:w="1532"/>
        <w:gridCol w:w="2043"/>
        <w:gridCol w:w="2299"/>
      </w:tblGrid>
      <w:tr>
        <w:trPr>
          <w:tblHeader w:val="on"/>
        </w:trPr>
        <w:tc>
          <w:tcPr/>
          <w:p>
            <w:pPr>
              <w:pStyle w:val="Compact"/>
            </w:pPr>
            <w:r>
              <w:t xml:space="preserve">Metric</w:t>
            </w:r>
          </w:p>
        </w:tc>
        <w:tc>
          <w:tcPr/>
          <w:p>
            <w:pPr>
              <w:pStyle w:val="Compact"/>
            </w:pPr>
            <w:r>
              <w:t xml:space="preserve">Type</w:t>
            </w:r>
          </w:p>
        </w:tc>
        <w:tc>
          <w:tcPr/>
          <w:p>
            <w:pPr>
              <w:pStyle w:val="Compact"/>
            </w:pPr>
            <w:r>
              <w:t xml:space="preserve">Labels</w:t>
            </w:r>
          </w:p>
        </w:tc>
        <w:tc>
          <w:tcPr/>
          <w:p>
            <w:pPr>
              <w:pStyle w:val="Compact"/>
            </w:pPr>
            <w:r>
              <w:t xml:space="preserve">Meaning</w:t>
            </w:r>
          </w:p>
        </w:tc>
      </w:tr>
      <w:tr>
        <w:tc>
          <w:tcPr/>
          <w:p>
            <w:pPr>
              <w:pStyle w:val="Compact"/>
            </w:pPr>
            <w:r>
              <w:rPr>
                <w:rStyle w:val="VerbatimChar"/>
              </w:rPr>
              <w:t xml:space="preserve">api_requests_total</w:t>
            </w:r>
          </w:p>
        </w:tc>
        <w:tc>
          <w:tcPr/>
          <w:p>
            <w:pPr>
              <w:pStyle w:val="Compact"/>
            </w:pPr>
            <w:r>
              <w:t xml:space="preserve">Counter</w:t>
            </w:r>
          </w:p>
        </w:tc>
        <w:tc>
          <w:tcPr/>
          <w:p>
            <w:pPr>
              <w:pStyle w:val="Compact"/>
            </w:pPr>
            <w:r>
              <w:rPr>
                <w:rStyle w:val="VerbatimChar"/>
              </w:rPr>
              <w:t xml:space="preserve">method</w:t>
            </w:r>
            <w:r>
              <w:t xml:space="preserve">,</w:t>
            </w:r>
            <w:r>
              <w:t xml:space="preserve"> </w:t>
            </w:r>
            <w:r>
              <w:rPr>
                <w:rStyle w:val="VerbatimChar"/>
              </w:rPr>
              <w:t xml:space="preserve">endpoint</w:t>
            </w:r>
            <w:r>
              <w:t xml:space="preserve">,</w:t>
            </w:r>
            <w:r>
              <w:t xml:space="preserve"> </w:t>
            </w:r>
            <w:r>
              <w:rPr>
                <w:rStyle w:val="VerbatimChar"/>
              </w:rPr>
              <w:t xml:space="preserve">http_status</w:t>
            </w:r>
          </w:p>
        </w:tc>
        <w:tc>
          <w:tcPr/>
          <w:p>
            <w:pPr>
              <w:pStyle w:val="Compact"/>
            </w:pPr>
            <w:r>
              <w:t xml:space="preserve">Total HTTP requests; use</w:t>
            </w:r>
            <w:r>
              <w:t xml:space="preserve"> </w:t>
            </w:r>
            <w:r>
              <w:rPr>
                <w:rStyle w:val="VerbatimChar"/>
              </w:rPr>
              <w:t xml:space="preserve">rate(...[1m])</w:t>
            </w:r>
            <w:r>
              <w:t xml:space="preserve"> </w:t>
            </w:r>
            <w:r>
              <w:t xml:space="preserve">to get RPS</w:t>
            </w:r>
          </w:p>
        </w:tc>
      </w:tr>
      <w:tr>
        <w:tc>
          <w:tcPr/>
          <w:p>
            <w:pPr>
              <w:pStyle w:val="Compact"/>
            </w:pPr>
            <w:r>
              <w:rPr>
                <w:rStyle w:val="VerbatimChar"/>
              </w:rPr>
              <w:t xml:space="preserve">api_request_latency_seconds</w:t>
            </w:r>
          </w:p>
        </w:tc>
        <w:tc>
          <w:tcPr/>
          <w:p>
            <w:pPr>
              <w:pStyle w:val="Compact"/>
            </w:pPr>
            <w:r>
              <w:t xml:space="preserve">Histogram</w:t>
            </w:r>
          </w:p>
        </w:tc>
        <w:tc>
          <w:tcPr/>
          <w:p>
            <w:pPr>
              <w:pStyle w:val="Compact"/>
            </w:pPr>
            <w:r>
              <w:rPr>
                <w:rStyle w:val="VerbatimChar"/>
              </w:rPr>
              <w:t xml:space="preserve">endpoint</w:t>
            </w:r>
          </w:p>
        </w:tc>
        <w:tc>
          <w:tcPr/>
          <w:p>
            <w:pPr>
              <w:pStyle w:val="Compact"/>
            </w:pPr>
            <w:r>
              <w:t xml:space="preserve">End-to-end latency; useful for p95/p99 alerting</w:t>
            </w:r>
          </w:p>
        </w:tc>
      </w:tr>
      <w:tr>
        <w:tc>
          <w:tcPr/>
          <w:p>
            <w:pPr>
              <w:pStyle w:val="Compact"/>
            </w:pPr>
            <w:r>
              <w:rPr>
                <w:rStyle w:val="VerbatimChar"/>
              </w:rPr>
              <w:t xml:space="preserve">predictions_total</w:t>
            </w:r>
          </w:p>
        </w:tc>
        <w:tc>
          <w:tcPr/>
          <w:p>
            <w:pPr>
              <w:pStyle w:val="Compact"/>
            </w:pPr>
            <w:r>
              <w:t xml:space="preserve">Counter</w:t>
            </w:r>
          </w:p>
        </w:tc>
        <w:tc>
          <w:tcPr/>
          <w:p>
            <w:pPr>
              <w:pStyle w:val="Compact"/>
            </w:pPr>
            <w:r>
              <w:rPr>
                <w:rStyle w:val="VerbatimChar"/>
              </w:rPr>
              <w:t xml:space="preserve">predicted_label</w:t>
            </w:r>
          </w:p>
        </w:tc>
        <w:tc>
          <w:tcPr/>
          <w:p>
            <w:pPr>
              <w:pStyle w:val="Compact"/>
            </w:pPr>
            <w:r>
              <w:t xml:space="preserve">Counts</w:t>
            </w:r>
            <w:r>
              <w:t xml:space="preserve"> </w:t>
            </w:r>
            <w:r>
              <w:rPr>
                <w:rStyle w:val="VerbatimChar"/>
              </w:rPr>
              <w:t xml:space="preserve">disease</w:t>
            </w:r>
            <w:r>
              <w:t xml:space="preserve"> </w:t>
            </w:r>
            <w:r>
              <w:t xml:space="preserve">vs</w:t>
            </w:r>
            <w:r>
              <w:t xml:space="preserve"> </w:t>
            </w:r>
            <w:r>
              <w:rPr>
                <w:rStyle w:val="VerbatimChar"/>
              </w:rPr>
              <w:t xml:space="preserve">no_disease</w:t>
            </w:r>
            <w:r>
              <w:t xml:space="preserve"> </w:t>
            </w:r>
            <w:r>
              <w:t xml:space="preserve">predictions; a shift in ratio signals potential drift</w:t>
            </w:r>
          </w:p>
        </w:tc>
      </w:tr>
    </w:tbl>
    <w:p>
      <w:pPr>
        <w:pStyle w:val="BodyText"/>
      </w:pPr>
      <w:r>
        <w:rPr>
          <w:b/>
          <w:bCs/>
        </w:rPr>
        <w:t xml:space="preserve">Monitoring stack</w:t>
      </w:r>
      <w:r>
        <w:t xml:space="preserve"> </w:t>
      </w:r>
      <w:r>
        <w:t xml:space="preserve">(single command —</w:t>
      </w:r>
      <w:r>
        <w:t xml:space="preserve"> </w:t>
      </w:r>
      <w:r>
        <w:rPr>
          <w:rStyle w:val="VerbatimChar"/>
        </w:rPr>
        <w:t xml:space="preserve">docker compose -f monitoring/docker-compose.yml up --build</w:t>
      </w:r>
      <w:r>
        <w:t xml:space="preserve">):</w:t>
      </w:r>
      <w:r>
        <w:t xml:space="preserve"> </w:t>
      </w:r>
      <w:r>
        <w:t xml:space="preserve">-</w:t>
      </w:r>
      <w:r>
        <w:t xml:space="preserve"> </w:t>
      </w:r>
      <w:r>
        <w:rPr>
          <w:b/>
          <w:bCs/>
        </w:rPr>
        <w:t xml:space="preserve">Prometheus</w:t>
      </w:r>
      <w:r>
        <w:t xml:space="preserve"> </w:t>
      </w:r>
      <w:r>
        <w:t xml:space="preserve">(</w:t>
      </w:r>
      <w:r>
        <w:rPr>
          <w:rStyle w:val="VerbatimChar"/>
        </w:rPr>
        <w:t xml:space="preserve">:9090</w:t>
      </w:r>
      <w:r>
        <w:t xml:space="preserve">): scrapes the API’s</w:t>
      </w:r>
      <w:r>
        <w:t xml:space="preserve"> </w:t>
      </w:r>
      <w:r>
        <w:rPr>
          <w:rStyle w:val="VerbatimChar"/>
        </w:rPr>
        <w:t xml:space="preserve">/metrics</w:t>
      </w:r>
      <w:r>
        <w:t xml:space="preserve"> </w:t>
      </w:r>
      <w:r>
        <w:t xml:space="preserve">every 15 s. Pre-configured target:</w:t>
      </w:r>
      <w:r>
        <w:t xml:space="preserve"> </w:t>
      </w:r>
      <w:r>
        <w:rPr>
          <w:rStyle w:val="VerbatimChar"/>
        </w:rPr>
        <w:t xml:space="preserve">heart-disease-api:8000</w:t>
      </w:r>
      <w:r>
        <w:t xml:space="preserve">.</w:t>
      </w:r>
      <w:r>
        <w:t xml:space="preserve"> </w:t>
      </w:r>
      <w:r>
        <w:t xml:space="preserve">-</w:t>
      </w:r>
      <w:r>
        <w:t xml:space="preserve"> </w:t>
      </w:r>
      <w:r>
        <w:rPr>
          <w:b/>
          <w:bCs/>
        </w:rPr>
        <w:t xml:space="preserve">Grafana</w:t>
      </w:r>
      <w:r>
        <w:t xml:space="preserve"> </w:t>
      </w:r>
      <w:r>
        <w:t xml:space="preserve">(</w:t>
      </w:r>
      <w:r>
        <w:rPr>
          <w:rStyle w:val="VerbatimChar"/>
        </w:rPr>
        <w:t xml:space="preserve">:3000</w:t>
      </w:r>
      <w:r>
        <w:t xml:space="preserve">, admin/admin): Prometheus datasource is auto-provisioned via</w:t>
      </w:r>
      <w:r>
        <w:t xml:space="preserve"> </w:t>
      </w:r>
      <w:r>
        <w:rPr>
          <w:rStyle w:val="VerbatimChar"/>
        </w:rPr>
        <w:t xml:space="preserve">monitoring/grafana/datasource.yml</w:t>
      </w:r>
      <w:r>
        <w:t xml:space="preserve">. Build panels on</w:t>
      </w:r>
      <w:r>
        <w:t xml:space="preserve"> </w:t>
      </w:r>
      <w:r>
        <w:rPr>
          <w:rStyle w:val="VerbatimChar"/>
        </w:rPr>
        <w:t xml:space="preserve">rate(api_requests_total[1m])</w:t>
      </w:r>
      <w:r>
        <w:t xml:space="preserve">,</w:t>
      </w:r>
      <w:r>
        <w:t xml:space="preserve"> </w:t>
      </w:r>
      <w:r>
        <w:rPr>
          <w:rStyle w:val="VerbatimChar"/>
        </w:rPr>
        <w:t xml:space="preserve">histogram_quantile(0.95, rate(api_request_latency_seconds_bucket[5m]))</w:t>
      </w:r>
      <w:r>
        <w:t xml:space="preserve">, and</w:t>
      </w:r>
      <w:r>
        <w:t xml:space="preserve"> </w:t>
      </w:r>
      <w:r>
        <w:rPr>
          <w:rStyle w:val="VerbatimChar"/>
        </w:rPr>
        <w:t xml:space="preserve">predictions_total</w:t>
      </w:r>
      <w:r>
        <w:t xml:space="preserve">.</w:t>
      </w:r>
    </w:p>
    <w:p>
      <w:pPr>
        <w:pStyle w:val="BodyText"/>
      </w:pPr>
      <w:r>
        <w:rPr>
          <w:b/>
          <w:bCs/>
        </w:rPr>
        <w:t xml:space="preserve">Structured logging:</w:t>
      </w:r>
      <w:r>
        <w:t xml:space="preserve"> </w:t>
      </w:r>
      <w:r>
        <w:t xml:space="preserve">Every request produces a log line to stdout in the format:</w:t>
      </w:r>
    </w:p>
    <w:p>
      <w:pPr>
        <w:pStyle w:val="SourceCode"/>
      </w:pPr>
      <w:r>
        <w:rPr>
          <w:rStyle w:val="VerbatimChar"/>
        </w:rPr>
        <w:t xml:space="preserve">2026-07-11 01:07:53,123 INFO heart-api method=POST path=/predict status=200 latency_ms=12.4</w:t>
      </w:r>
    </w:p>
    <w:p>
      <w:pPr>
        <w:pStyle w:val="FirstParagraph"/>
      </w:pPr>
      <w:r>
        <w:rPr>
          <w:rStyle w:val="VerbatimChar"/>
        </w:rPr>
        <w:t xml:space="preserve">[INSERT SCREENSHOTS — Prometheus targets page showing heart-disease-api UP; Grafana panel; sample log lines]</w:t>
      </w:r>
    </w:p>
    <w:p>
      <w:pPr>
        <w:pStyle w:val="BodyText"/>
      </w:pPr>
      <w:r>
        <w:rPr>
          <w:b/>
          <w:bCs/>
        </w:rPr>
        <w:t xml:space="preserve">Why monitoring matters for ML:</w:t>
      </w:r>
      <w:r>
        <w:t xml:space="preserve"> </w:t>
      </w:r>
      <w:r>
        <w:t xml:space="preserve">Unlike a traditional software service, an ML model’s quality can degrade silently without code changes — a phenomenon called</w:t>
      </w:r>
      <w:r>
        <w:t xml:space="preserve"> </w:t>
      </w:r>
      <w:r>
        <w:rPr>
          <w:b/>
          <w:bCs/>
        </w:rPr>
        <w:t xml:space="preserve">data drift</w:t>
      </w:r>
      <w:r>
        <w:t xml:space="preserve"> </w:t>
      </w:r>
      <w:r>
        <w:t xml:space="preserve">(input distribution shifts) or</w:t>
      </w:r>
      <w:r>
        <w:t xml:space="preserve"> </w:t>
      </w:r>
      <w:r>
        <w:rPr>
          <w:b/>
          <w:bCs/>
        </w:rPr>
        <w:t xml:space="preserve">concept drift</w:t>
      </w:r>
      <w:r>
        <w:t xml:space="preserve"> </w:t>
      </w:r>
      <w:r>
        <w:t xml:space="preserve">(target relationship changes). Tracking</w:t>
      </w:r>
      <w:r>
        <w:t xml:space="preserve"> </w:t>
      </w:r>
      <w:r>
        <w:rPr>
          <w:rStyle w:val="VerbatimChar"/>
        </w:rPr>
        <w:t xml:space="preserve">predictions_total</w:t>
      </w:r>
      <w:r>
        <w:t xml:space="preserve"> </w:t>
      </w:r>
      <w:r>
        <w:t xml:space="preserve">label ratios over time can reveal if the proportion of positive predictions changes unexpectedly. Latency and error-rate monitoring catches infrastructure degradation. In a clinical setting, undetected model drift could mean patients being incorrectly classified, making continuous monitoring an ethical requirement, not just an operational nice-to-have.</w:t>
      </w:r>
    </w:p>
    <w:p>
      <w:r>
        <w:pict>
          <v:rect style="width:0;height:1.5pt" o:hralign="center" o:hrstd="t" o:hr="t"/>
        </w:pict>
      </w:r>
    </w:p>
    <w:bookmarkEnd w:id="20"/>
    <w:bookmarkStart w:id="21" w:name="challenges-learnings"/>
    <w:p>
      <w:pPr>
        <w:pStyle w:val="Heading2"/>
      </w:pPr>
      <w:r>
        <w:t xml:space="preserve">13. Challenges &amp; Learnings</w:t>
      </w:r>
    </w:p>
    <w:p>
      <w:pPr>
        <w:pStyle w:val="FirstParagraph"/>
      </w:pPr>
      <w:r>
        <w:t xml:space="preserve">One of the main difficulties was ensuring that the preprocessing pipeline was correctly integrated with model serialisation. Early iterations saved only the classifier weights, which meant that a separate scaler had to be applied at inference time — this is a classic source of training/serving skew. Wrapping the full</w:t>
      </w:r>
      <w:r>
        <w:t xml:space="preserve"> </w:t>
      </w:r>
      <w:r>
        <w:rPr>
          <w:rStyle w:val="VerbatimChar"/>
        </w:rPr>
        <w:t xml:space="preserve">ColumnTransformer + classifier</w:t>
      </w:r>
      <w:r>
        <w:t xml:space="preserve"> </w:t>
      </w:r>
      <w:r>
        <w:t xml:space="preserve">chain into a single</w:t>
      </w:r>
      <w:r>
        <w:t xml:space="preserve"> </w:t>
      </w:r>
      <w:r>
        <w:rPr>
          <w:rStyle w:val="VerbatimChar"/>
        </w:rPr>
        <w:t xml:space="preserve">sklearn.Pipeline</w:t>
      </w:r>
      <w:r>
        <w:t xml:space="preserve"> </w:t>
      </w:r>
      <w:r>
        <w:t xml:space="preserve">and saving that with</w:t>
      </w:r>
      <w:r>
        <w:t xml:space="preserve"> </w:t>
      </w:r>
      <w:r>
        <w:rPr>
          <w:rStyle w:val="VerbatimChar"/>
        </w:rPr>
        <w:t xml:space="preserve">joblib</w:t>
      </w:r>
      <w:r>
        <w:t xml:space="preserve"> </w:t>
      </w:r>
      <w:r>
        <w:t xml:space="preserve">solved the problem cleanly: the</w:t>
      </w:r>
      <w:r>
        <w:t xml:space="preserve"> </w:t>
      </w:r>
      <w:r>
        <w:rPr>
          <w:rStyle w:val="VerbatimChar"/>
        </w:rPr>
        <w:t xml:space="preserve">model.joblib</w:t>
      </w:r>
      <w:r>
        <w:t xml:space="preserve"> </w:t>
      </w:r>
      <w:r>
        <w:t xml:space="preserve">artifact is entirely self-contained and the Flask API only needs to call</w:t>
      </w:r>
      <w:r>
        <w:t xml:space="preserve"> </w:t>
      </w:r>
      <w:r>
        <w:rPr>
          <w:rStyle w:val="VerbatimChar"/>
        </w:rPr>
        <w:t xml:space="preserve">model.predict_proba(df)</w:t>
      </w:r>
      <w:r>
        <w:t xml:space="preserve">.</w:t>
      </w:r>
    </w:p>
    <w:p>
      <w:pPr>
        <w:pStyle w:val="BodyText"/>
      </w:pPr>
      <w:r>
        <w:t xml:space="preserve">Setting up the GitHub Actions workflow revealed a subtle ordering issue: the Docker build job needed a pre-trained model to copy into the image, but the model was produced in the previous job. The solution was to re-run</w:t>
      </w:r>
      <w:r>
        <w:t xml:space="preserve"> </w:t>
      </w:r>
      <w:r>
        <w:rPr>
          <w:rStyle w:val="VerbatimChar"/>
        </w:rPr>
        <w:t xml:space="preserve">download_data</w:t>
      </w:r>
      <w:r>
        <w:t xml:space="preserve"> </w:t>
      </w:r>
      <w:r>
        <w:t xml:space="preserve">+</w:t>
      </w:r>
      <w:r>
        <w:t xml:space="preserve"> </w:t>
      </w:r>
      <w:r>
        <w:rPr>
          <w:rStyle w:val="VerbatimChar"/>
        </w:rPr>
        <w:t xml:space="preserve">train</w:t>
      </w:r>
      <w:r>
        <w:t xml:space="preserve"> </w:t>
      </w:r>
      <w:r>
        <w:t xml:space="preserve">inside the</w:t>
      </w:r>
      <w:r>
        <w:t xml:space="preserve"> </w:t>
      </w:r>
      <w:r>
        <w:rPr>
          <w:rStyle w:val="VerbatimChar"/>
        </w:rPr>
        <w:t xml:space="preserve">docker-build</w:t>
      </w:r>
      <w:r>
        <w:t xml:space="preserve"> </w:t>
      </w:r>
      <w:r>
        <w:t xml:space="preserve">job rather than downloading the artifact — trading a few minutes of CI time for simplicity. If this were a production pipeline, I would publish the model to a registry (e.g. MLflow Model Registry or an S3 bucket) and have the Docker build pull from there, decoupling the training and serving steps properly. Another area for improvement is adding data-drift detection (e.g. via Evidently AI) as a scheduled CI step, and extending monitoring dashboards with prediction confidence histograms to catch silent degradation.</w:t>
      </w:r>
    </w:p>
    <w:p>
      <w:r>
        <w:pict>
          <v:rect style="width:0;height:1.5pt" o:hralign="center" o:hrstd="t" o:hr="t"/>
        </w:pict>
      </w:r>
    </w:p>
    <w:bookmarkEnd w:id="21"/>
    <w:bookmarkStart w:id="22" w:name="links"/>
    <w:p>
      <w:pPr>
        <w:pStyle w:val="Heading2"/>
      </w:pPr>
      <w:r>
        <w:t xml:space="preserve">14. Links</w:t>
      </w:r>
    </w:p>
    <w:p>
      <w:pPr>
        <w:pStyle w:val="Compact"/>
        <w:numPr>
          <w:ilvl w:val="0"/>
          <w:numId w:val="1003"/>
        </w:numPr>
      </w:pPr>
      <w:r>
        <w:rPr>
          <w:b/>
          <w:bCs/>
        </w:rPr>
        <w:t xml:space="preserve">GitHub repository:</w:t>
      </w:r>
      <w:r>
        <w:t xml:space="preserve"> </w:t>
      </w:r>
      <w:r>
        <w:rPr>
          <w:rStyle w:val="VerbatimChar"/>
        </w:rPr>
        <w:t xml:space="preserve">[FILL IN]</w:t>
      </w:r>
    </w:p>
    <w:p>
      <w:pPr>
        <w:pStyle w:val="Compact"/>
        <w:numPr>
          <w:ilvl w:val="0"/>
          <w:numId w:val="1003"/>
        </w:numPr>
      </w:pPr>
      <w:r>
        <w:rPr>
          <w:b/>
          <w:bCs/>
        </w:rPr>
        <w:t xml:space="preserve">Deployed API URL or local access instructions:</w:t>
      </w:r>
      <w:r>
        <w:t xml:space="preserve"> </w:t>
      </w:r>
      <w:r>
        <w:t xml:space="preserve">Start locally with</w:t>
      </w:r>
      <w:r>
        <w:t xml:space="preserve"> </w:t>
      </w:r>
      <w:r>
        <w:rPr>
          <w:rStyle w:val="VerbatimChar"/>
        </w:rPr>
        <w:t xml:space="preserve">docker compose -f monitoring/docker-compose.yml up --build</w:t>
      </w:r>
      <w:r>
        <w:t xml:space="preserve">; API at</w:t>
      </w:r>
      <w:r>
        <w:t xml:space="preserve"> </w:t>
      </w:r>
      <w:r>
        <w:rPr>
          <w:rStyle w:val="VerbatimChar"/>
        </w:rPr>
        <w:t xml:space="preserve">http://localhost:8000</w:t>
      </w:r>
      <w:r>
        <w:t xml:space="preserve">, Prometheus at</w:t>
      </w:r>
      <w:r>
        <w:t xml:space="preserve"> </w:t>
      </w:r>
      <w:r>
        <w:rPr>
          <w:rStyle w:val="VerbatimChar"/>
        </w:rPr>
        <w:t xml:space="preserve">http://localhost:9090</w:t>
      </w:r>
      <w:r>
        <w:t xml:space="preserve">, Grafana at</w:t>
      </w:r>
      <w:r>
        <w:t xml:space="preserve"> </w:t>
      </w:r>
      <w:r>
        <w:rPr>
          <w:rStyle w:val="VerbatimChar"/>
        </w:rPr>
        <w:t xml:space="preserve">http://localhost:3000</w:t>
      </w:r>
      <w:r>
        <w:t xml:space="preserve">.</w:t>
      </w:r>
    </w:p>
    <w:p>
      <w:pPr>
        <w:pStyle w:val="Compact"/>
        <w:numPr>
          <w:ilvl w:val="0"/>
          <w:numId w:val="1003"/>
        </w:numPr>
      </w:pPr>
      <w:r>
        <w:rPr>
          <w:b/>
          <w:bCs/>
        </w:rPr>
        <w:t xml:space="preserve">Short pipeline video:</w:t>
      </w:r>
      <w:r>
        <w:t xml:space="preserve"> </w:t>
      </w:r>
      <w:r>
        <w:rPr>
          <w:rStyle w:val="VerbatimChar"/>
        </w:rPr>
        <w:t xml:space="preserve">[FILL IN link]</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2026-07-12T05:12:25Z</dcterms:created>
  <dcterms:modified xsi:type="dcterms:W3CDTF">2026-07-12T05:12:25Z</dcterms:modified>
</cp:coreProperties>
</file>

<file path=docProps/custom.xml><?xml version="1.0" encoding="utf-8"?>
<Properties xmlns="http://schemas.openxmlformats.org/officeDocument/2006/custom-properties" xmlns:vt="http://schemas.openxmlformats.org/officeDocument/2006/docPropsVTypes"/>
</file>