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7DC1E" w14:textId="77777777" w:rsidR="00546429" w:rsidRDefault="00000000">
      <w:pPr>
        <w:jc w:val="center"/>
      </w:pPr>
      <w:r>
        <w:rPr>
          <w:b/>
          <w:color w:val="072D5D"/>
          <w:sz w:val="52"/>
        </w:rPr>
        <w:t>MLOps Heart Disease Risk Prediction</w:t>
      </w:r>
    </w:p>
    <w:p w14:paraId="142427AB" w14:textId="77777777" w:rsidR="00546429" w:rsidRDefault="00000000">
      <w:pPr>
        <w:jc w:val="center"/>
      </w:pPr>
      <w:r>
        <w:rPr>
          <w:b/>
          <w:color w:val="1F4E79"/>
          <w:sz w:val="30"/>
        </w:rPr>
        <w:t>End-to-End Machine Learning Operations Project Report</w:t>
      </w:r>
    </w:p>
    <w:p w14:paraId="4A128A83" w14:textId="77777777" w:rsidR="00546429" w:rsidRDefault="00000000">
      <w:pPr>
        <w:jc w:val="center"/>
        <w:rPr>
          <w:color w:val="5A5A5A"/>
        </w:rPr>
      </w:pPr>
      <w:r>
        <w:rPr>
          <w:color w:val="5A5A5A"/>
        </w:rPr>
        <w:t>Raw UCI data acquisition | EDA | Model training | MLflow | CI/CD | Docker | Kubernetes | Railway</w:t>
      </w:r>
    </w:p>
    <w:p w14:paraId="18D93CE5" w14:textId="77777777" w:rsidR="00101116" w:rsidRDefault="00101116">
      <w:pPr>
        <w:jc w:val="center"/>
      </w:pPr>
    </w:p>
    <w:p w14:paraId="445890B1" w14:textId="77777777" w:rsidR="00546429" w:rsidRDefault="00000000">
      <w:pPr>
        <w:jc w:val="center"/>
      </w:pPr>
      <w:r>
        <w:rPr>
          <w:noProof/>
        </w:rPr>
        <w:drawing>
          <wp:inline distT="0" distB="0" distL="0" distR="0" wp14:anchorId="7F4BBF44" wp14:editId="17F586A5">
            <wp:extent cx="5577840" cy="22311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ops_architecture.png"/>
                    <pic:cNvPicPr/>
                  </pic:nvPicPr>
                  <pic:blipFill>
                    <a:blip r:embed="rId8"/>
                    <a:stretch>
                      <a:fillRect/>
                    </a:stretch>
                  </pic:blipFill>
                  <pic:spPr>
                    <a:xfrm>
                      <a:off x="0" y="0"/>
                      <a:ext cx="5577840" cy="2231136"/>
                    </a:xfrm>
                    <a:prstGeom prst="rect">
                      <a:avLst/>
                    </a:prstGeom>
                  </pic:spPr>
                </pic:pic>
              </a:graphicData>
            </a:graphic>
          </wp:inline>
        </w:drawing>
      </w:r>
    </w:p>
    <w:p w14:paraId="14B3AC9F" w14:textId="77777777" w:rsidR="00546429" w:rsidRDefault="00000000">
      <w:pPr>
        <w:jc w:val="center"/>
      </w:pPr>
      <w:r>
        <w:rPr>
          <w:i/>
          <w:color w:val="505050"/>
          <w:sz w:val="17"/>
        </w:rPr>
        <w:t>Figure 1. End-to-end MLOps architecture.</w:t>
      </w:r>
    </w:p>
    <w:p w14:paraId="4BF20CD4" w14:textId="3362A44D" w:rsidR="00546429" w:rsidRDefault="00546429">
      <w:pPr>
        <w:jc w:val="center"/>
      </w:pPr>
    </w:p>
    <w:p w14:paraId="1FE2FC48" w14:textId="77777777" w:rsidR="00546429" w:rsidRDefault="00000000">
      <w:pPr>
        <w:jc w:val="center"/>
      </w:pPr>
      <w:r>
        <w:rPr>
          <w:i/>
          <w:color w:val="505050"/>
          <w:sz w:val="17"/>
        </w:rPr>
        <w:t>Figure 2. One-page execution map with commands.</w:t>
      </w:r>
    </w:p>
    <w:tbl>
      <w:tblPr>
        <w:tblStyle w:val="TableGrid"/>
        <w:tblW w:w="0" w:type="auto"/>
        <w:jc w:val="center"/>
        <w:tblLook w:val="04A0" w:firstRow="1" w:lastRow="0" w:firstColumn="1" w:lastColumn="0" w:noHBand="0" w:noVBand="1"/>
      </w:tblPr>
      <w:tblGrid>
        <w:gridCol w:w="2304"/>
        <w:gridCol w:w="6912"/>
      </w:tblGrid>
      <w:tr w:rsidR="00546429" w:rsidRPr="00101116" w14:paraId="0EC22DBC" w14:textId="77777777">
        <w:trPr>
          <w:jc w:val="center"/>
        </w:trPr>
        <w:tc>
          <w:tcPr>
            <w:tcW w:w="2304" w:type="dxa"/>
            <w:shd w:val="clear" w:color="auto" w:fill="1F4E79"/>
            <w:vAlign w:val="center"/>
          </w:tcPr>
          <w:p w14:paraId="61F512C6" w14:textId="77777777" w:rsidR="00546429" w:rsidRPr="00101116" w:rsidRDefault="00000000">
            <w:pPr>
              <w:rPr>
                <w:sz w:val="22"/>
                <w:szCs w:val="32"/>
              </w:rPr>
            </w:pPr>
            <w:r w:rsidRPr="00101116">
              <w:rPr>
                <w:b/>
                <w:color w:val="FFFFFF"/>
                <w:sz w:val="22"/>
                <w:szCs w:val="32"/>
              </w:rPr>
              <w:t>Item</w:t>
            </w:r>
          </w:p>
        </w:tc>
        <w:tc>
          <w:tcPr>
            <w:tcW w:w="6912" w:type="dxa"/>
            <w:shd w:val="clear" w:color="auto" w:fill="1F4E79"/>
            <w:vAlign w:val="center"/>
          </w:tcPr>
          <w:p w14:paraId="11DE0DC0" w14:textId="77777777" w:rsidR="00546429" w:rsidRPr="00101116" w:rsidRDefault="00000000">
            <w:pPr>
              <w:rPr>
                <w:sz w:val="22"/>
                <w:szCs w:val="32"/>
              </w:rPr>
            </w:pPr>
            <w:r w:rsidRPr="00101116">
              <w:rPr>
                <w:b/>
                <w:color w:val="FFFFFF"/>
                <w:sz w:val="22"/>
                <w:szCs w:val="32"/>
              </w:rPr>
              <w:t>Evidence</w:t>
            </w:r>
          </w:p>
        </w:tc>
      </w:tr>
      <w:tr w:rsidR="00546429" w:rsidRPr="00101116" w14:paraId="2F20BA91" w14:textId="77777777">
        <w:trPr>
          <w:jc w:val="center"/>
        </w:trPr>
        <w:tc>
          <w:tcPr>
            <w:tcW w:w="2304" w:type="dxa"/>
            <w:vAlign w:val="center"/>
          </w:tcPr>
          <w:p w14:paraId="4A613480" w14:textId="77777777" w:rsidR="00546429" w:rsidRPr="00101116" w:rsidRDefault="00000000">
            <w:pPr>
              <w:rPr>
                <w:sz w:val="22"/>
                <w:szCs w:val="32"/>
              </w:rPr>
            </w:pPr>
            <w:r w:rsidRPr="00101116">
              <w:rPr>
                <w:sz w:val="22"/>
                <w:szCs w:val="32"/>
              </w:rPr>
              <w:t>Repository</w:t>
            </w:r>
          </w:p>
        </w:tc>
        <w:tc>
          <w:tcPr>
            <w:tcW w:w="6912" w:type="dxa"/>
            <w:vAlign w:val="center"/>
          </w:tcPr>
          <w:p w14:paraId="5EE065CE" w14:textId="77777777" w:rsidR="00101116" w:rsidRPr="00101116" w:rsidRDefault="00101116">
            <w:pPr>
              <w:rPr>
                <w:sz w:val="22"/>
                <w:szCs w:val="32"/>
              </w:rPr>
            </w:pPr>
          </w:p>
          <w:p w14:paraId="37A74007" w14:textId="088A53F8" w:rsidR="00101116" w:rsidRPr="00101116" w:rsidRDefault="00101116">
            <w:pPr>
              <w:rPr>
                <w:sz w:val="22"/>
                <w:szCs w:val="32"/>
              </w:rPr>
            </w:pPr>
            <w:hyperlink r:id="rId9" w:history="1">
              <w:r w:rsidRPr="00101116">
                <w:rPr>
                  <w:rStyle w:val="Hyperlink"/>
                  <w:sz w:val="22"/>
                  <w:szCs w:val="32"/>
                </w:rPr>
                <w:t>https://github.com/2024ad05460-hub/MLOPS.git</w:t>
              </w:r>
            </w:hyperlink>
          </w:p>
          <w:p w14:paraId="0E27FCFA" w14:textId="00C39DBD" w:rsidR="00101116" w:rsidRPr="00101116" w:rsidRDefault="00101116">
            <w:pPr>
              <w:rPr>
                <w:sz w:val="22"/>
                <w:szCs w:val="32"/>
              </w:rPr>
            </w:pPr>
          </w:p>
        </w:tc>
      </w:tr>
      <w:tr w:rsidR="00546429" w:rsidRPr="00101116" w14:paraId="5CDE06A4" w14:textId="77777777">
        <w:trPr>
          <w:jc w:val="center"/>
        </w:trPr>
        <w:tc>
          <w:tcPr>
            <w:tcW w:w="2304" w:type="dxa"/>
            <w:vAlign w:val="center"/>
          </w:tcPr>
          <w:p w14:paraId="15A22BEA" w14:textId="77777777" w:rsidR="00546429" w:rsidRPr="00101116" w:rsidRDefault="00000000">
            <w:pPr>
              <w:rPr>
                <w:sz w:val="22"/>
                <w:szCs w:val="32"/>
              </w:rPr>
            </w:pPr>
            <w:r w:rsidRPr="00101116">
              <w:rPr>
                <w:sz w:val="22"/>
                <w:szCs w:val="32"/>
              </w:rPr>
              <w:t>Dataset</w:t>
            </w:r>
          </w:p>
        </w:tc>
        <w:tc>
          <w:tcPr>
            <w:tcW w:w="6912" w:type="dxa"/>
            <w:vAlign w:val="center"/>
          </w:tcPr>
          <w:p w14:paraId="097B5E51" w14:textId="77777777" w:rsidR="00546429" w:rsidRPr="00101116" w:rsidRDefault="00000000">
            <w:pPr>
              <w:rPr>
                <w:sz w:val="22"/>
                <w:szCs w:val="32"/>
              </w:rPr>
            </w:pPr>
            <w:r w:rsidRPr="00101116">
              <w:rPr>
                <w:sz w:val="22"/>
                <w:szCs w:val="32"/>
              </w:rPr>
              <w:t>UCI Heart Disease raw 76-attribute source files</w:t>
            </w:r>
          </w:p>
        </w:tc>
      </w:tr>
      <w:tr w:rsidR="00546429" w:rsidRPr="00101116" w14:paraId="073D5E7A" w14:textId="77777777">
        <w:trPr>
          <w:jc w:val="center"/>
        </w:trPr>
        <w:tc>
          <w:tcPr>
            <w:tcW w:w="2304" w:type="dxa"/>
            <w:vAlign w:val="center"/>
          </w:tcPr>
          <w:p w14:paraId="4CB1AAC7" w14:textId="77777777" w:rsidR="00546429" w:rsidRPr="00101116" w:rsidRDefault="00000000">
            <w:pPr>
              <w:rPr>
                <w:sz w:val="22"/>
                <w:szCs w:val="32"/>
              </w:rPr>
            </w:pPr>
            <w:r w:rsidRPr="00101116">
              <w:rPr>
                <w:sz w:val="22"/>
                <w:szCs w:val="32"/>
              </w:rPr>
              <w:t>Target</w:t>
            </w:r>
          </w:p>
        </w:tc>
        <w:tc>
          <w:tcPr>
            <w:tcW w:w="6912" w:type="dxa"/>
            <w:vAlign w:val="center"/>
          </w:tcPr>
          <w:p w14:paraId="56F16F08" w14:textId="77777777" w:rsidR="00546429" w:rsidRPr="00101116" w:rsidRDefault="00000000">
            <w:pPr>
              <w:rPr>
                <w:sz w:val="22"/>
                <w:szCs w:val="32"/>
              </w:rPr>
            </w:pPr>
            <w:r w:rsidRPr="00101116">
              <w:rPr>
                <w:sz w:val="22"/>
                <w:szCs w:val="32"/>
              </w:rPr>
              <w:t>Binary heart disease risk classification</w:t>
            </w:r>
          </w:p>
        </w:tc>
      </w:tr>
      <w:tr w:rsidR="00546429" w:rsidRPr="00101116" w14:paraId="1388FEE3" w14:textId="77777777">
        <w:trPr>
          <w:jc w:val="center"/>
        </w:trPr>
        <w:tc>
          <w:tcPr>
            <w:tcW w:w="2304" w:type="dxa"/>
            <w:vAlign w:val="center"/>
          </w:tcPr>
          <w:p w14:paraId="585E1642" w14:textId="77777777" w:rsidR="00546429" w:rsidRPr="00101116" w:rsidRDefault="00000000">
            <w:pPr>
              <w:rPr>
                <w:sz w:val="22"/>
                <w:szCs w:val="32"/>
              </w:rPr>
            </w:pPr>
            <w:r w:rsidRPr="00101116">
              <w:rPr>
                <w:sz w:val="22"/>
                <w:szCs w:val="32"/>
              </w:rPr>
              <w:t>Model serving</w:t>
            </w:r>
          </w:p>
        </w:tc>
        <w:tc>
          <w:tcPr>
            <w:tcW w:w="6912" w:type="dxa"/>
            <w:vAlign w:val="center"/>
          </w:tcPr>
          <w:p w14:paraId="2C88B4B3" w14:textId="77777777" w:rsidR="00546429" w:rsidRPr="00101116" w:rsidRDefault="00000000">
            <w:pPr>
              <w:rPr>
                <w:sz w:val="22"/>
                <w:szCs w:val="32"/>
              </w:rPr>
            </w:pPr>
            <w:r w:rsidRPr="00101116">
              <w:rPr>
                <w:sz w:val="22"/>
                <w:szCs w:val="32"/>
              </w:rPr>
              <w:t>FastAPI with /health, /predict and /metrics endpoints</w:t>
            </w:r>
          </w:p>
        </w:tc>
      </w:tr>
      <w:tr w:rsidR="00546429" w:rsidRPr="00101116" w14:paraId="0476CF47" w14:textId="77777777">
        <w:trPr>
          <w:jc w:val="center"/>
        </w:trPr>
        <w:tc>
          <w:tcPr>
            <w:tcW w:w="2304" w:type="dxa"/>
            <w:vAlign w:val="center"/>
          </w:tcPr>
          <w:p w14:paraId="09A7055D" w14:textId="77777777" w:rsidR="00546429" w:rsidRPr="00101116" w:rsidRDefault="00000000">
            <w:pPr>
              <w:rPr>
                <w:sz w:val="22"/>
                <w:szCs w:val="32"/>
              </w:rPr>
            </w:pPr>
            <w:r w:rsidRPr="00101116">
              <w:rPr>
                <w:sz w:val="22"/>
                <w:szCs w:val="32"/>
              </w:rPr>
              <w:t>Deployment evidence</w:t>
            </w:r>
          </w:p>
        </w:tc>
        <w:tc>
          <w:tcPr>
            <w:tcW w:w="6912" w:type="dxa"/>
            <w:vAlign w:val="center"/>
          </w:tcPr>
          <w:p w14:paraId="67856B6B" w14:textId="77777777" w:rsidR="00546429" w:rsidRPr="00101116" w:rsidRDefault="00000000">
            <w:pPr>
              <w:rPr>
                <w:sz w:val="22"/>
                <w:szCs w:val="32"/>
              </w:rPr>
            </w:pPr>
            <w:r w:rsidRPr="00101116">
              <w:rPr>
                <w:sz w:val="22"/>
                <w:szCs w:val="32"/>
              </w:rPr>
              <w:t>Local FastAPI, Docker, GitHub Actions, Kubernetes local deployment and Railway cloud deployment</w:t>
            </w:r>
          </w:p>
        </w:tc>
      </w:tr>
      <w:tr w:rsidR="00101116" w:rsidRPr="00101116" w14:paraId="78E819B2" w14:textId="77777777">
        <w:trPr>
          <w:jc w:val="center"/>
        </w:trPr>
        <w:tc>
          <w:tcPr>
            <w:tcW w:w="2304" w:type="dxa"/>
            <w:vAlign w:val="center"/>
          </w:tcPr>
          <w:p w14:paraId="09F03DB1" w14:textId="79D89CA9" w:rsidR="00101116" w:rsidRPr="00101116" w:rsidRDefault="00101116">
            <w:pPr>
              <w:rPr>
                <w:sz w:val="22"/>
                <w:szCs w:val="32"/>
              </w:rPr>
            </w:pPr>
            <w:r w:rsidRPr="00101116">
              <w:rPr>
                <w:sz w:val="22"/>
                <w:szCs w:val="32"/>
              </w:rPr>
              <w:t>Drive</w:t>
            </w:r>
          </w:p>
        </w:tc>
        <w:tc>
          <w:tcPr>
            <w:tcW w:w="6912" w:type="dxa"/>
            <w:vAlign w:val="center"/>
          </w:tcPr>
          <w:p w14:paraId="53FF24AF" w14:textId="77777777" w:rsidR="00101116" w:rsidRDefault="00101116">
            <w:pPr>
              <w:rPr>
                <w:sz w:val="22"/>
                <w:szCs w:val="32"/>
              </w:rPr>
            </w:pPr>
          </w:p>
          <w:p w14:paraId="67F2A9AC" w14:textId="77AA5BCE" w:rsidR="00101116" w:rsidRPr="00101116" w:rsidRDefault="00101116">
            <w:pPr>
              <w:rPr>
                <w:sz w:val="22"/>
                <w:szCs w:val="32"/>
              </w:rPr>
            </w:pPr>
            <w:hyperlink r:id="rId10" w:history="1">
              <w:r w:rsidRPr="008901F6">
                <w:rPr>
                  <w:rStyle w:val="Hyperlink"/>
                  <w:sz w:val="22"/>
                  <w:szCs w:val="32"/>
                </w:rPr>
                <w:t>https://drive.google.com/drive/folders/12ZUrvO7q2iyv-i4JJDqAh1MGatoJHHyn?usp=drive_link</w:t>
              </w:r>
            </w:hyperlink>
          </w:p>
          <w:p w14:paraId="607B653F" w14:textId="15B69719" w:rsidR="00101116" w:rsidRPr="00101116" w:rsidRDefault="00101116">
            <w:pPr>
              <w:rPr>
                <w:sz w:val="22"/>
                <w:szCs w:val="32"/>
              </w:rPr>
            </w:pPr>
          </w:p>
        </w:tc>
      </w:tr>
    </w:tbl>
    <w:p w14:paraId="5CFA7D61" w14:textId="77777777" w:rsidR="00546429" w:rsidRDefault="00546429"/>
    <w:p w14:paraId="10A8E0FC" w14:textId="77777777" w:rsidR="00546429" w:rsidRDefault="00000000">
      <w:r>
        <w:br w:type="page"/>
      </w:r>
    </w:p>
    <w:p w14:paraId="39CBE8DB" w14:textId="2350D7B3" w:rsidR="00546429" w:rsidRDefault="00000000">
      <w:pPr>
        <w:pStyle w:val="Heading1"/>
      </w:pPr>
      <w:r>
        <w:lastRenderedPageBreak/>
        <w:t>Summary</w:t>
      </w:r>
    </w:p>
    <w:p w14:paraId="5EB0F412" w14:textId="77777777" w:rsidR="00546429" w:rsidRDefault="00000000">
      <w:r>
        <w:t>This final report documents the complete MLOps implementation for heart disease risk prediction using the UCI Heart Disease data. The solution implements raw-data acquisition, preprocessing, exploratory analysis, model training and tuning, experiment tracking, model packaging, automated testing, CI/CD, containerized serving, local Kubernetes deployment and cloud deployment evidence.</w:t>
      </w:r>
    </w:p>
    <w:p w14:paraId="45904090" w14:textId="77777777" w:rsidR="00546429" w:rsidRDefault="00000000">
      <w:r>
        <w:t>The final model-development workflow now includes three classifiers: Logistic Regression, Random Forest Classifier and Support Vector Machine. Random Forest is included as the strongest model from the current evidence package, with the highest recall, F1-score, accuracy and ROC-AUC in the model comparison output.</w:t>
      </w:r>
    </w:p>
    <w:p w14:paraId="4A09AEFA" w14:textId="77777777" w:rsidR="00546429" w:rsidRDefault="00000000">
      <w:r>
        <w:t>The report also includes all 52 screenshots from the attached Run Report as a dedicated execution-evidence appendix, without removing the previously supplied screenshots.</w:t>
      </w:r>
    </w:p>
    <w:tbl>
      <w:tblPr>
        <w:tblStyle w:val="TableGrid"/>
        <w:tblW w:w="0" w:type="auto"/>
        <w:jc w:val="center"/>
        <w:tblLook w:val="04A0" w:firstRow="1" w:lastRow="0" w:firstColumn="1" w:lastColumn="0" w:noHBand="0" w:noVBand="1"/>
      </w:tblPr>
      <w:tblGrid>
        <w:gridCol w:w="3024"/>
        <w:gridCol w:w="6192"/>
      </w:tblGrid>
      <w:tr w:rsidR="00546429" w:rsidRPr="00101116" w14:paraId="5AD88C97" w14:textId="77777777">
        <w:trPr>
          <w:jc w:val="center"/>
        </w:trPr>
        <w:tc>
          <w:tcPr>
            <w:tcW w:w="3024" w:type="dxa"/>
            <w:shd w:val="clear" w:color="auto" w:fill="1F4E79"/>
            <w:vAlign w:val="center"/>
          </w:tcPr>
          <w:p w14:paraId="708A7E6A" w14:textId="77777777" w:rsidR="00546429" w:rsidRPr="00101116" w:rsidRDefault="00000000">
            <w:pPr>
              <w:rPr>
                <w:szCs w:val="28"/>
              </w:rPr>
            </w:pPr>
            <w:r w:rsidRPr="00101116">
              <w:rPr>
                <w:b/>
                <w:color w:val="FFFFFF"/>
                <w:szCs w:val="28"/>
              </w:rPr>
              <w:t>Summary item</w:t>
            </w:r>
          </w:p>
        </w:tc>
        <w:tc>
          <w:tcPr>
            <w:tcW w:w="6192" w:type="dxa"/>
            <w:shd w:val="clear" w:color="auto" w:fill="1F4E79"/>
            <w:vAlign w:val="center"/>
          </w:tcPr>
          <w:p w14:paraId="0C20A14C" w14:textId="77777777" w:rsidR="00546429" w:rsidRPr="00101116" w:rsidRDefault="00000000">
            <w:pPr>
              <w:rPr>
                <w:szCs w:val="28"/>
              </w:rPr>
            </w:pPr>
            <w:r w:rsidRPr="00101116">
              <w:rPr>
                <w:b/>
                <w:color w:val="FFFFFF"/>
                <w:szCs w:val="28"/>
              </w:rPr>
              <w:t>Current evidence</w:t>
            </w:r>
          </w:p>
        </w:tc>
      </w:tr>
      <w:tr w:rsidR="00546429" w:rsidRPr="00101116" w14:paraId="1C6BFBC1" w14:textId="77777777">
        <w:trPr>
          <w:jc w:val="center"/>
        </w:trPr>
        <w:tc>
          <w:tcPr>
            <w:tcW w:w="3024" w:type="dxa"/>
            <w:vAlign w:val="center"/>
          </w:tcPr>
          <w:p w14:paraId="40966E99" w14:textId="77777777" w:rsidR="00546429" w:rsidRPr="00101116" w:rsidRDefault="00000000">
            <w:pPr>
              <w:rPr>
                <w:szCs w:val="28"/>
              </w:rPr>
            </w:pPr>
            <w:r w:rsidRPr="00101116">
              <w:rPr>
                <w:szCs w:val="28"/>
              </w:rPr>
              <w:t>Best model selected</w:t>
            </w:r>
          </w:p>
        </w:tc>
        <w:tc>
          <w:tcPr>
            <w:tcW w:w="6192" w:type="dxa"/>
            <w:vAlign w:val="center"/>
          </w:tcPr>
          <w:p w14:paraId="661DB314" w14:textId="77777777" w:rsidR="00546429" w:rsidRPr="00101116" w:rsidRDefault="00000000">
            <w:pPr>
              <w:rPr>
                <w:szCs w:val="28"/>
              </w:rPr>
            </w:pPr>
            <w:r w:rsidRPr="00101116">
              <w:rPr>
                <w:szCs w:val="28"/>
              </w:rPr>
              <w:t>RandomForestClassifier</w:t>
            </w:r>
          </w:p>
        </w:tc>
      </w:tr>
      <w:tr w:rsidR="00546429" w:rsidRPr="00101116" w14:paraId="669E4F19" w14:textId="77777777">
        <w:trPr>
          <w:jc w:val="center"/>
        </w:trPr>
        <w:tc>
          <w:tcPr>
            <w:tcW w:w="3024" w:type="dxa"/>
            <w:vAlign w:val="center"/>
          </w:tcPr>
          <w:p w14:paraId="75A5EDC2" w14:textId="77777777" w:rsidR="00546429" w:rsidRPr="00101116" w:rsidRDefault="00000000">
            <w:pPr>
              <w:rPr>
                <w:szCs w:val="28"/>
              </w:rPr>
            </w:pPr>
            <w:r w:rsidRPr="00101116">
              <w:rPr>
                <w:szCs w:val="28"/>
              </w:rPr>
              <w:t>Selection rule</w:t>
            </w:r>
          </w:p>
        </w:tc>
        <w:tc>
          <w:tcPr>
            <w:tcW w:w="6192" w:type="dxa"/>
            <w:vAlign w:val="center"/>
          </w:tcPr>
          <w:p w14:paraId="799F12B9" w14:textId="77777777" w:rsidR="00546429" w:rsidRPr="00101116" w:rsidRDefault="00000000">
            <w:pPr>
              <w:rPr>
                <w:szCs w:val="28"/>
              </w:rPr>
            </w:pPr>
            <w:r w:rsidRPr="00101116">
              <w:rPr>
                <w:szCs w:val="28"/>
              </w:rPr>
              <w:t>Prioritize recall, then ROC-AUC, then F1 due to healthcare-style false-negative risk</w:t>
            </w:r>
          </w:p>
        </w:tc>
      </w:tr>
      <w:tr w:rsidR="00546429" w:rsidRPr="00101116" w14:paraId="6840DE2C" w14:textId="77777777">
        <w:trPr>
          <w:jc w:val="center"/>
        </w:trPr>
        <w:tc>
          <w:tcPr>
            <w:tcW w:w="3024" w:type="dxa"/>
            <w:vAlign w:val="center"/>
          </w:tcPr>
          <w:p w14:paraId="624D50B7" w14:textId="77777777" w:rsidR="00546429" w:rsidRPr="00101116" w:rsidRDefault="00000000">
            <w:pPr>
              <w:rPr>
                <w:szCs w:val="28"/>
              </w:rPr>
            </w:pPr>
            <w:r w:rsidRPr="00101116">
              <w:rPr>
                <w:szCs w:val="28"/>
              </w:rPr>
              <w:t>Random Forest test accuracy</w:t>
            </w:r>
          </w:p>
        </w:tc>
        <w:tc>
          <w:tcPr>
            <w:tcW w:w="6192" w:type="dxa"/>
            <w:vAlign w:val="center"/>
          </w:tcPr>
          <w:p w14:paraId="4B1E6621" w14:textId="77777777" w:rsidR="00546429" w:rsidRPr="00101116" w:rsidRDefault="00000000">
            <w:pPr>
              <w:rPr>
                <w:szCs w:val="28"/>
              </w:rPr>
            </w:pPr>
            <w:r w:rsidRPr="00101116">
              <w:rPr>
                <w:szCs w:val="28"/>
              </w:rPr>
              <w:t>84.6%</w:t>
            </w:r>
          </w:p>
        </w:tc>
      </w:tr>
      <w:tr w:rsidR="00546429" w:rsidRPr="00101116" w14:paraId="42A54880" w14:textId="77777777">
        <w:trPr>
          <w:jc w:val="center"/>
        </w:trPr>
        <w:tc>
          <w:tcPr>
            <w:tcW w:w="3024" w:type="dxa"/>
            <w:vAlign w:val="center"/>
          </w:tcPr>
          <w:p w14:paraId="1B982430" w14:textId="77777777" w:rsidR="00546429" w:rsidRPr="00101116" w:rsidRDefault="00000000">
            <w:pPr>
              <w:rPr>
                <w:szCs w:val="28"/>
              </w:rPr>
            </w:pPr>
            <w:r w:rsidRPr="00101116">
              <w:rPr>
                <w:szCs w:val="28"/>
              </w:rPr>
              <w:t>Random Forest class-1 recall</w:t>
            </w:r>
          </w:p>
        </w:tc>
        <w:tc>
          <w:tcPr>
            <w:tcW w:w="6192" w:type="dxa"/>
            <w:vAlign w:val="center"/>
          </w:tcPr>
          <w:p w14:paraId="36B115FC" w14:textId="77777777" w:rsidR="00546429" w:rsidRPr="00101116" w:rsidRDefault="00000000">
            <w:pPr>
              <w:rPr>
                <w:szCs w:val="28"/>
              </w:rPr>
            </w:pPr>
            <w:r w:rsidRPr="00101116">
              <w:rPr>
                <w:szCs w:val="28"/>
              </w:rPr>
              <w:t>90.1%</w:t>
            </w:r>
          </w:p>
        </w:tc>
      </w:tr>
      <w:tr w:rsidR="00546429" w:rsidRPr="00101116" w14:paraId="08FC16E9" w14:textId="77777777">
        <w:trPr>
          <w:jc w:val="center"/>
        </w:trPr>
        <w:tc>
          <w:tcPr>
            <w:tcW w:w="3024" w:type="dxa"/>
            <w:vAlign w:val="center"/>
          </w:tcPr>
          <w:p w14:paraId="59DB3C2D" w14:textId="77777777" w:rsidR="00546429" w:rsidRPr="00101116" w:rsidRDefault="00000000">
            <w:pPr>
              <w:rPr>
                <w:szCs w:val="28"/>
              </w:rPr>
            </w:pPr>
            <w:r w:rsidRPr="00101116">
              <w:rPr>
                <w:szCs w:val="28"/>
              </w:rPr>
              <w:t>Random Forest ROC-AUC</w:t>
            </w:r>
          </w:p>
        </w:tc>
        <w:tc>
          <w:tcPr>
            <w:tcW w:w="6192" w:type="dxa"/>
            <w:vAlign w:val="center"/>
          </w:tcPr>
          <w:p w14:paraId="4AA076D8" w14:textId="77777777" w:rsidR="00546429" w:rsidRPr="00101116" w:rsidRDefault="00000000">
            <w:pPr>
              <w:rPr>
                <w:szCs w:val="28"/>
              </w:rPr>
            </w:pPr>
            <w:r w:rsidRPr="00101116">
              <w:rPr>
                <w:szCs w:val="28"/>
              </w:rPr>
              <w:t>90.7%</w:t>
            </w:r>
          </w:p>
        </w:tc>
      </w:tr>
      <w:tr w:rsidR="00546429" w:rsidRPr="00101116" w14:paraId="2606E4C4" w14:textId="77777777">
        <w:trPr>
          <w:jc w:val="center"/>
        </w:trPr>
        <w:tc>
          <w:tcPr>
            <w:tcW w:w="3024" w:type="dxa"/>
            <w:vAlign w:val="center"/>
          </w:tcPr>
          <w:p w14:paraId="4A07A556" w14:textId="77777777" w:rsidR="00546429" w:rsidRPr="00101116" w:rsidRDefault="00000000">
            <w:pPr>
              <w:rPr>
                <w:szCs w:val="28"/>
              </w:rPr>
            </w:pPr>
            <w:r w:rsidRPr="00101116">
              <w:rPr>
                <w:szCs w:val="28"/>
              </w:rPr>
              <w:t>Unit tests</w:t>
            </w:r>
          </w:p>
        </w:tc>
        <w:tc>
          <w:tcPr>
            <w:tcW w:w="6192" w:type="dxa"/>
            <w:vAlign w:val="center"/>
          </w:tcPr>
          <w:p w14:paraId="225EB307" w14:textId="77777777" w:rsidR="00546429" w:rsidRPr="00101116" w:rsidRDefault="00000000">
            <w:pPr>
              <w:rPr>
                <w:szCs w:val="28"/>
              </w:rPr>
            </w:pPr>
            <w:r w:rsidRPr="00101116">
              <w:rPr>
                <w:szCs w:val="28"/>
              </w:rPr>
              <w:t>Pytest API, data-processing and model-training tests</w:t>
            </w:r>
          </w:p>
        </w:tc>
      </w:tr>
      <w:tr w:rsidR="00546429" w:rsidRPr="00101116" w14:paraId="42426759" w14:textId="77777777">
        <w:trPr>
          <w:jc w:val="center"/>
        </w:trPr>
        <w:tc>
          <w:tcPr>
            <w:tcW w:w="3024" w:type="dxa"/>
            <w:vAlign w:val="center"/>
          </w:tcPr>
          <w:p w14:paraId="71830925" w14:textId="77777777" w:rsidR="00546429" w:rsidRPr="00101116" w:rsidRDefault="00000000">
            <w:pPr>
              <w:rPr>
                <w:szCs w:val="28"/>
              </w:rPr>
            </w:pPr>
            <w:r w:rsidRPr="00101116">
              <w:rPr>
                <w:szCs w:val="28"/>
              </w:rPr>
              <w:t>Code quality</w:t>
            </w:r>
          </w:p>
        </w:tc>
        <w:tc>
          <w:tcPr>
            <w:tcW w:w="6192" w:type="dxa"/>
            <w:vAlign w:val="center"/>
          </w:tcPr>
          <w:p w14:paraId="4B02B764" w14:textId="77777777" w:rsidR="00546429" w:rsidRPr="00101116" w:rsidRDefault="00000000">
            <w:pPr>
              <w:rPr>
                <w:szCs w:val="28"/>
              </w:rPr>
            </w:pPr>
            <w:r w:rsidRPr="00101116">
              <w:rPr>
                <w:szCs w:val="28"/>
              </w:rPr>
              <w:t>Ruff linting</w:t>
            </w:r>
          </w:p>
        </w:tc>
      </w:tr>
      <w:tr w:rsidR="00546429" w:rsidRPr="00101116" w14:paraId="2B902576" w14:textId="77777777">
        <w:trPr>
          <w:jc w:val="center"/>
        </w:trPr>
        <w:tc>
          <w:tcPr>
            <w:tcW w:w="3024" w:type="dxa"/>
            <w:vAlign w:val="center"/>
          </w:tcPr>
          <w:p w14:paraId="08838A04" w14:textId="77777777" w:rsidR="00546429" w:rsidRPr="00101116" w:rsidRDefault="00000000">
            <w:pPr>
              <w:rPr>
                <w:szCs w:val="28"/>
              </w:rPr>
            </w:pPr>
            <w:r w:rsidRPr="00101116">
              <w:rPr>
                <w:szCs w:val="28"/>
              </w:rPr>
              <w:t>Serving and monitoring</w:t>
            </w:r>
          </w:p>
        </w:tc>
        <w:tc>
          <w:tcPr>
            <w:tcW w:w="6192" w:type="dxa"/>
            <w:vAlign w:val="center"/>
          </w:tcPr>
          <w:p w14:paraId="39527646" w14:textId="77777777" w:rsidR="00546429" w:rsidRPr="00101116" w:rsidRDefault="00000000">
            <w:pPr>
              <w:rPr>
                <w:szCs w:val="28"/>
              </w:rPr>
            </w:pPr>
            <w:r w:rsidRPr="00101116">
              <w:rPr>
                <w:szCs w:val="28"/>
              </w:rPr>
              <w:t>FastAPI + request logging + Prometheus-compatible metrics endpoint</w:t>
            </w:r>
          </w:p>
        </w:tc>
      </w:tr>
    </w:tbl>
    <w:p w14:paraId="53F9E506" w14:textId="77777777" w:rsidR="00546429" w:rsidRDefault="00546429"/>
    <w:p w14:paraId="34D40A1F" w14:textId="77777777" w:rsidR="00546429" w:rsidRDefault="00000000">
      <w:pPr>
        <w:pStyle w:val="Heading1"/>
      </w:pPr>
      <w:proofErr w:type="gramStart"/>
      <w:r>
        <w:t>Report</w:t>
      </w:r>
      <w:proofErr w:type="gramEnd"/>
      <w:r>
        <w:t xml:space="preserve"> Structure</w:t>
      </w:r>
    </w:p>
    <w:p w14:paraId="5DC32AE1" w14:textId="77777777" w:rsidR="00101116" w:rsidRPr="00101116" w:rsidRDefault="00101116" w:rsidP="00101116"/>
    <w:p w14:paraId="4595132A" w14:textId="77777777" w:rsidR="00546429" w:rsidRDefault="00000000">
      <w:pPr>
        <w:pStyle w:val="ListNumber"/>
      </w:pPr>
      <w:r>
        <w:t>Project context and objectives</w:t>
      </w:r>
    </w:p>
    <w:p w14:paraId="030D0C2D" w14:textId="77777777" w:rsidR="00546429" w:rsidRDefault="00000000">
      <w:pPr>
        <w:pStyle w:val="ListNumber"/>
      </w:pPr>
      <w:r>
        <w:t>Data acquisition and exploratory data analysis</w:t>
      </w:r>
    </w:p>
    <w:p w14:paraId="2698CCA0" w14:textId="77777777" w:rsidR="00546429" w:rsidRDefault="00000000">
      <w:pPr>
        <w:pStyle w:val="ListNumber"/>
      </w:pPr>
      <w:r>
        <w:t>Feature engineering and model development</w:t>
      </w:r>
    </w:p>
    <w:p w14:paraId="4EEEEB65" w14:textId="77777777" w:rsidR="00546429" w:rsidRDefault="00000000">
      <w:pPr>
        <w:pStyle w:val="ListNumber"/>
      </w:pPr>
      <w:r>
        <w:t>Experiment tracking with MLflow</w:t>
      </w:r>
    </w:p>
    <w:p w14:paraId="3EC9674B" w14:textId="77777777" w:rsidR="00546429" w:rsidRDefault="00000000">
      <w:pPr>
        <w:pStyle w:val="ListNumber"/>
      </w:pPr>
      <w:r>
        <w:t>Model packaging and reproducibility</w:t>
      </w:r>
    </w:p>
    <w:p w14:paraId="4F8C8DC6" w14:textId="77777777" w:rsidR="00546429" w:rsidRDefault="00000000">
      <w:pPr>
        <w:pStyle w:val="ListNumber"/>
      </w:pPr>
      <w:r>
        <w:t>CI/CD pipeline and automated testing</w:t>
      </w:r>
    </w:p>
    <w:p w14:paraId="5E27C37D" w14:textId="77777777" w:rsidR="00546429" w:rsidRDefault="00000000">
      <w:pPr>
        <w:pStyle w:val="ListNumber"/>
      </w:pPr>
      <w:r>
        <w:t>Model containerization and API serving</w:t>
      </w:r>
    </w:p>
    <w:p w14:paraId="36837517" w14:textId="77777777" w:rsidR="00546429" w:rsidRDefault="00000000">
      <w:pPr>
        <w:pStyle w:val="ListNumber"/>
      </w:pPr>
      <w:r>
        <w:t>Production deployment</w:t>
      </w:r>
    </w:p>
    <w:p w14:paraId="6C2FD5A9" w14:textId="77777777" w:rsidR="00546429" w:rsidRDefault="00000000">
      <w:pPr>
        <w:pStyle w:val="ListNumber"/>
      </w:pPr>
      <w:r>
        <w:t>Monitoring and logging</w:t>
      </w:r>
    </w:p>
    <w:p w14:paraId="02249A3A" w14:textId="77777777" w:rsidR="00546429" w:rsidRDefault="00000000">
      <w:pPr>
        <w:pStyle w:val="ListNumber"/>
      </w:pPr>
      <w:r>
        <w:t>Setup and execution instructions</w:t>
      </w:r>
    </w:p>
    <w:p w14:paraId="513D50DA" w14:textId="77777777" w:rsidR="00546429" w:rsidRDefault="00000000">
      <w:pPr>
        <w:pStyle w:val="ListNumber"/>
      </w:pPr>
      <w:r>
        <w:t>Evidence appendix with all run screenshots</w:t>
      </w:r>
    </w:p>
    <w:p w14:paraId="3853945D" w14:textId="77777777" w:rsidR="00546429" w:rsidRDefault="00000000">
      <w:r>
        <w:br w:type="page"/>
      </w:r>
    </w:p>
    <w:p w14:paraId="796F841B" w14:textId="77777777" w:rsidR="00546429" w:rsidRDefault="00000000">
      <w:pPr>
        <w:pStyle w:val="Heading1"/>
      </w:pPr>
      <w:r>
        <w:lastRenderedPageBreak/>
        <w:t>1. Project Context and Objectives</w:t>
      </w:r>
    </w:p>
    <w:p w14:paraId="462BF539" w14:textId="77777777" w:rsidR="00546429" w:rsidRDefault="00000000">
      <w:r>
        <w:t>The project objective is to deliver a reproducible MLOps pipeline for binary heart disease risk prediction. The API accepts patient-level clinical features and returns a predicted class, confidence score, probability of heart disease and model metadata.</w:t>
      </w:r>
    </w:p>
    <w:p w14:paraId="1F6B5776" w14:textId="77777777" w:rsidR="00546429" w:rsidRDefault="00000000">
      <w:pPr>
        <w:pStyle w:val="ListBullet"/>
      </w:pPr>
      <w:r>
        <w:t>Use raw UCI source files rather than processed convenience files.</w:t>
      </w:r>
    </w:p>
    <w:p w14:paraId="740715D7" w14:textId="77777777" w:rsidR="00546429" w:rsidRDefault="00000000">
      <w:pPr>
        <w:pStyle w:val="ListBullet"/>
      </w:pPr>
      <w:r>
        <w:t>Develop a clear data pipeline with cleaning, target conversion and profiling.</w:t>
      </w:r>
    </w:p>
    <w:p w14:paraId="4EDDE05A" w14:textId="77777777" w:rsidR="00546429" w:rsidRDefault="00000000">
      <w:pPr>
        <w:pStyle w:val="ListBullet"/>
      </w:pPr>
      <w:r>
        <w:t>Train and compare multiple classification models under cross-validation.</w:t>
      </w:r>
    </w:p>
    <w:p w14:paraId="30F4B14A" w14:textId="77777777" w:rsidR="00546429" w:rsidRDefault="00000000">
      <w:pPr>
        <w:pStyle w:val="ListBullet"/>
      </w:pPr>
      <w:r>
        <w:t>Track model experiments and artifacts with MLflow.</w:t>
      </w:r>
    </w:p>
    <w:p w14:paraId="3642407F" w14:textId="77777777" w:rsidR="00546429" w:rsidRDefault="00000000">
      <w:pPr>
        <w:pStyle w:val="ListBullet"/>
      </w:pPr>
      <w:r>
        <w:t>Package the final model and preprocessing pipeline for reproducible serving.</w:t>
      </w:r>
    </w:p>
    <w:p w14:paraId="26B10F18" w14:textId="77777777" w:rsidR="00546429" w:rsidRDefault="00000000">
      <w:pPr>
        <w:pStyle w:val="ListBullet"/>
      </w:pPr>
      <w:r>
        <w:t>Validate the codebase with linting and unit tests.</w:t>
      </w:r>
    </w:p>
    <w:p w14:paraId="719CE614" w14:textId="77777777" w:rsidR="00546429" w:rsidRDefault="00000000">
      <w:pPr>
        <w:pStyle w:val="ListBullet"/>
      </w:pPr>
      <w:r>
        <w:t>Serve the model through a containerized FastAPI service and demonstrate deployment evidence.</w:t>
      </w:r>
    </w:p>
    <w:p w14:paraId="2B338FB8" w14:textId="77777777" w:rsidR="00546429" w:rsidRDefault="00000000">
      <w:pPr>
        <w:pStyle w:val="Heading1"/>
      </w:pPr>
      <w:r>
        <w:t>2. Data Acquisition and Exploratory Data Analysis</w:t>
      </w:r>
    </w:p>
    <w:p w14:paraId="741D4275" w14:textId="77777777" w:rsidR="00546429" w:rsidRDefault="00000000">
      <w:pPr>
        <w:pStyle w:val="Heading2"/>
      </w:pPr>
      <w:r>
        <w:t>2.1 Dataset acquisition approach</w:t>
      </w:r>
    </w:p>
    <w:p w14:paraId="218B80AF" w14:textId="77777777" w:rsidR="00546429" w:rsidRDefault="00000000">
      <w:r>
        <w:t>The acquisition workflow downloads the official UCI Heart Disease raw archive files and constructs the model-ready dataset from the original 76-attribute institutional source files. The modeling workflow intentionally excludes the processed.* convenience files to preserve the raw-only policy.</w:t>
      </w:r>
    </w:p>
    <w:tbl>
      <w:tblPr>
        <w:tblStyle w:val="TableGrid"/>
        <w:tblW w:w="0" w:type="auto"/>
        <w:jc w:val="center"/>
        <w:tblLook w:val="04A0" w:firstRow="1" w:lastRow="0" w:firstColumn="1" w:lastColumn="0" w:noHBand="0" w:noVBand="1"/>
      </w:tblPr>
      <w:tblGrid>
        <w:gridCol w:w="3600"/>
        <w:gridCol w:w="5040"/>
      </w:tblGrid>
      <w:tr w:rsidR="00546429" w14:paraId="5A26BBCF" w14:textId="77777777">
        <w:trPr>
          <w:jc w:val="center"/>
        </w:trPr>
        <w:tc>
          <w:tcPr>
            <w:tcW w:w="3600" w:type="dxa"/>
            <w:shd w:val="clear" w:color="auto" w:fill="1F4E79"/>
            <w:vAlign w:val="center"/>
          </w:tcPr>
          <w:p w14:paraId="7FD48EEA" w14:textId="77777777" w:rsidR="00546429" w:rsidRDefault="00000000">
            <w:r>
              <w:rPr>
                <w:b/>
                <w:color w:val="FFFFFF"/>
                <w:sz w:val="17"/>
              </w:rPr>
              <w:t>Raw source database</w:t>
            </w:r>
          </w:p>
        </w:tc>
        <w:tc>
          <w:tcPr>
            <w:tcW w:w="5040" w:type="dxa"/>
            <w:shd w:val="clear" w:color="auto" w:fill="1F4E79"/>
            <w:vAlign w:val="center"/>
          </w:tcPr>
          <w:p w14:paraId="187BA2F1" w14:textId="77777777" w:rsidR="00546429" w:rsidRDefault="00000000">
            <w:r>
              <w:rPr>
                <w:b/>
                <w:color w:val="FFFFFF"/>
                <w:sz w:val="17"/>
              </w:rPr>
              <w:t>File used</w:t>
            </w:r>
          </w:p>
        </w:tc>
      </w:tr>
      <w:tr w:rsidR="00546429" w14:paraId="7C173827" w14:textId="77777777">
        <w:trPr>
          <w:jc w:val="center"/>
        </w:trPr>
        <w:tc>
          <w:tcPr>
            <w:tcW w:w="3600" w:type="dxa"/>
            <w:vAlign w:val="center"/>
          </w:tcPr>
          <w:p w14:paraId="1AFFE040" w14:textId="77777777" w:rsidR="00546429" w:rsidRDefault="00000000">
            <w:r>
              <w:rPr>
                <w:sz w:val="17"/>
              </w:rPr>
              <w:t>Cleveland</w:t>
            </w:r>
          </w:p>
        </w:tc>
        <w:tc>
          <w:tcPr>
            <w:tcW w:w="5040" w:type="dxa"/>
            <w:vAlign w:val="center"/>
          </w:tcPr>
          <w:p w14:paraId="654AA7E0" w14:textId="77777777" w:rsidR="00546429" w:rsidRDefault="00000000">
            <w:r>
              <w:rPr>
                <w:sz w:val="17"/>
              </w:rPr>
              <w:t>cleveland.data</w:t>
            </w:r>
          </w:p>
        </w:tc>
      </w:tr>
      <w:tr w:rsidR="00546429" w14:paraId="055D6E67" w14:textId="77777777">
        <w:trPr>
          <w:jc w:val="center"/>
        </w:trPr>
        <w:tc>
          <w:tcPr>
            <w:tcW w:w="3600" w:type="dxa"/>
            <w:vAlign w:val="center"/>
          </w:tcPr>
          <w:p w14:paraId="21D23312" w14:textId="77777777" w:rsidR="00546429" w:rsidRDefault="00000000">
            <w:r>
              <w:rPr>
                <w:sz w:val="17"/>
              </w:rPr>
              <w:t>Hungarian</w:t>
            </w:r>
          </w:p>
        </w:tc>
        <w:tc>
          <w:tcPr>
            <w:tcW w:w="5040" w:type="dxa"/>
            <w:vAlign w:val="center"/>
          </w:tcPr>
          <w:p w14:paraId="17FDF99B" w14:textId="77777777" w:rsidR="00546429" w:rsidRDefault="00000000">
            <w:r>
              <w:rPr>
                <w:sz w:val="17"/>
              </w:rPr>
              <w:t>hungarian.data</w:t>
            </w:r>
          </w:p>
        </w:tc>
      </w:tr>
      <w:tr w:rsidR="00546429" w14:paraId="3D0CC0F5" w14:textId="77777777">
        <w:trPr>
          <w:jc w:val="center"/>
        </w:trPr>
        <w:tc>
          <w:tcPr>
            <w:tcW w:w="3600" w:type="dxa"/>
            <w:vAlign w:val="center"/>
          </w:tcPr>
          <w:p w14:paraId="6C6116A5" w14:textId="77777777" w:rsidR="00546429" w:rsidRDefault="00000000">
            <w:r>
              <w:rPr>
                <w:sz w:val="17"/>
              </w:rPr>
              <w:t>Switzerland</w:t>
            </w:r>
          </w:p>
        </w:tc>
        <w:tc>
          <w:tcPr>
            <w:tcW w:w="5040" w:type="dxa"/>
            <w:vAlign w:val="center"/>
          </w:tcPr>
          <w:p w14:paraId="63AE9EBE" w14:textId="77777777" w:rsidR="00546429" w:rsidRDefault="00000000">
            <w:r>
              <w:rPr>
                <w:sz w:val="17"/>
              </w:rPr>
              <w:t>switzerland.data</w:t>
            </w:r>
          </w:p>
        </w:tc>
      </w:tr>
      <w:tr w:rsidR="00546429" w14:paraId="163255D1" w14:textId="77777777">
        <w:trPr>
          <w:jc w:val="center"/>
        </w:trPr>
        <w:tc>
          <w:tcPr>
            <w:tcW w:w="3600" w:type="dxa"/>
            <w:vAlign w:val="center"/>
          </w:tcPr>
          <w:p w14:paraId="2D5339FE" w14:textId="77777777" w:rsidR="00546429" w:rsidRDefault="00000000">
            <w:r>
              <w:rPr>
                <w:sz w:val="17"/>
              </w:rPr>
              <w:t>Long Beach VA</w:t>
            </w:r>
          </w:p>
        </w:tc>
        <w:tc>
          <w:tcPr>
            <w:tcW w:w="5040" w:type="dxa"/>
            <w:vAlign w:val="center"/>
          </w:tcPr>
          <w:p w14:paraId="6CE48795" w14:textId="77777777" w:rsidR="00546429" w:rsidRDefault="00000000">
            <w:r>
              <w:rPr>
                <w:sz w:val="17"/>
              </w:rPr>
              <w:t>long-beach-va.data</w:t>
            </w:r>
          </w:p>
        </w:tc>
      </w:tr>
    </w:tbl>
    <w:p w14:paraId="083F9F80" w14:textId="77777777" w:rsidR="00546429" w:rsidRDefault="00000000">
      <w:pPr>
        <w:pStyle w:val="Heading2"/>
      </w:pPr>
      <w:r>
        <w:t>2.2 Cleaning and preprocessing controls</w:t>
      </w:r>
    </w:p>
    <w:p w14:paraId="0BD6B683" w14:textId="77777777" w:rsidR="00546429" w:rsidRDefault="00000000">
      <w:pPr>
        <w:pStyle w:val="ListBullet"/>
      </w:pPr>
      <w:r>
        <w:t>Raw records are tokenized into 76-attribute patient records.</w:t>
      </w:r>
    </w:p>
    <w:p w14:paraId="47247E3B" w14:textId="77777777" w:rsidR="00546429" w:rsidRDefault="00000000">
      <w:pPr>
        <w:pStyle w:val="ListBullet"/>
      </w:pPr>
      <w:r>
        <w:t>The 14 documented machine-learning variables are extracted directly from the raw records.</w:t>
      </w:r>
    </w:p>
    <w:p w14:paraId="5E0B7194" w14:textId="77777777" w:rsidR="00546429" w:rsidRDefault="00000000">
      <w:pPr>
        <w:pStyle w:val="ListBullet"/>
      </w:pPr>
      <w:r>
        <w:t>Missing markers such as -9, -9.0 and ? are converted to missing values.</w:t>
      </w:r>
    </w:p>
    <w:p w14:paraId="781113ED" w14:textId="77777777" w:rsidR="00546429" w:rsidRDefault="00000000">
      <w:pPr>
        <w:pStyle w:val="ListBullet"/>
      </w:pPr>
      <w:r>
        <w:t>Numeric fields are converted with type coercion.</w:t>
      </w:r>
    </w:p>
    <w:p w14:paraId="42367125" w14:textId="77777777" w:rsidR="00546429" w:rsidRDefault="00000000">
      <w:pPr>
        <w:pStyle w:val="ListBullet"/>
      </w:pPr>
      <w:r>
        <w:t>Original UCI diagnosis is converted into a binary target: 0 = no disease, 1 = disease risk present.</w:t>
      </w:r>
    </w:p>
    <w:p w14:paraId="3D9F70A2" w14:textId="77777777" w:rsidR="00546429" w:rsidRDefault="00000000">
      <w:pPr>
        <w:pStyle w:val="ListBullet"/>
      </w:pPr>
      <w:r>
        <w:t>EDA output tables and figures are saved under artifacts/eda and artifacts/figures/eda.</w:t>
      </w:r>
    </w:p>
    <w:p w14:paraId="28B0C8AD" w14:textId="77777777" w:rsidR="00546429" w:rsidRDefault="00000000">
      <w:pPr>
        <w:pStyle w:val="Heading2"/>
      </w:pPr>
      <w:r>
        <w:t>2.3 EDA visualizations</w:t>
      </w:r>
    </w:p>
    <w:p w14:paraId="210F55D0" w14:textId="77777777" w:rsidR="00546429" w:rsidRDefault="00000000">
      <w:pPr>
        <w:jc w:val="center"/>
      </w:pPr>
      <w:r>
        <w:rPr>
          <w:noProof/>
        </w:rPr>
        <w:drawing>
          <wp:inline distT="0" distB="0" distL="0" distR="0" wp14:anchorId="0687BF07" wp14:editId="06948E5E">
            <wp:extent cx="3087601" cy="21912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balance.png"/>
                    <pic:cNvPicPr/>
                  </pic:nvPicPr>
                  <pic:blipFill>
                    <a:blip r:embed="rId11"/>
                    <a:stretch>
                      <a:fillRect/>
                    </a:stretch>
                  </pic:blipFill>
                  <pic:spPr>
                    <a:xfrm>
                      <a:off x="0" y="0"/>
                      <a:ext cx="3092620" cy="2194763"/>
                    </a:xfrm>
                    <a:prstGeom prst="rect">
                      <a:avLst/>
                    </a:prstGeom>
                  </pic:spPr>
                </pic:pic>
              </a:graphicData>
            </a:graphic>
          </wp:inline>
        </w:drawing>
      </w:r>
    </w:p>
    <w:p w14:paraId="645BD28B" w14:textId="77777777" w:rsidR="00546429" w:rsidRDefault="00000000">
      <w:pPr>
        <w:jc w:val="center"/>
      </w:pPr>
      <w:r>
        <w:rPr>
          <w:i/>
          <w:color w:val="505050"/>
          <w:sz w:val="17"/>
        </w:rPr>
        <w:t>Figure 3. Raw-only heart disease target class balance.</w:t>
      </w:r>
    </w:p>
    <w:p w14:paraId="31A9115D" w14:textId="77777777" w:rsidR="00546429" w:rsidRDefault="00000000">
      <w:pPr>
        <w:jc w:val="center"/>
      </w:pPr>
      <w:r>
        <w:rPr>
          <w:noProof/>
        </w:rPr>
        <w:lastRenderedPageBreak/>
        <w:drawing>
          <wp:inline distT="0" distB="0" distL="0" distR="0" wp14:anchorId="5291AF15" wp14:editId="6785B7B9">
            <wp:extent cx="2858115" cy="1575903"/>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ource_distribution.png"/>
                    <pic:cNvPicPr/>
                  </pic:nvPicPr>
                  <pic:blipFill>
                    <a:blip r:embed="rId12"/>
                    <a:stretch>
                      <a:fillRect/>
                    </a:stretch>
                  </pic:blipFill>
                  <pic:spPr>
                    <a:xfrm>
                      <a:off x="0" y="0"/>
                      <a:ext cx="2862123" cy="1578113"/>
                    </a:xfrm>
                    <a:prstGeom prst="rect">
                      <a:avLst/>
                    </a:prstGeom>
                  </pic:spPr>
                </pic:pic>
              </a:graphicData>
            </a:graphic>
          </wp:inline>
        </w:drawing>
      </w:r>
    </w:p>
    <w:p w14:paraId="3E0BE1B8" w14:textId="77777777" w:rsidR="00546429" w:rsidRDefault="00000000">
      <w:pPr>
        <w:jc w:val="center"/>
      </w:pPr>
      <w:r>
        <w:rPr>
          <w:i/>
          <w:color w:val="505050"/>
          <w:sz w:val="17"/>
        </w:rPr>
        <w:t>Figure 4. Source-database distribution across UCI raw institutional databases.</w:t>
      </w:r>
    </w:p>
    <w:p w14:paraId="68DF2DE0" w14:textId="77777777" w:rsidR="00546429" w:rsidRDefault="00000000">
      <w:pPr>
        <w:jc w:val="center"/>
      </w:pPr>
      <w:r>
        <w:rPr>
          <w:noProof/>
        </w:rPr>
        <w:drawing>
          <wp:inline distT="0" distB="0" distL="0" distR="0" wp14:anchorId="460CD85B" wp14:editId="062A0081">
            <wp:extent cx="3906524" cy="28860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eature_histograms.png"/>
                    <pic:cNvPicPr/>
                  </pic:nvPicPr>
                  <pic:blipFill>
                    <a:blip r:embed="rId13"/>
                    <a:stretch>
                      <a:fillRect/>
                    </a:stretch>
                  </pic:blipFill>
                  <pic:spPr>
                    <a:xfrm>
                      <a:off x="0" y="0"/>
                      <a:ext cx="3914272" cy="2891745"/>
                    </a:xfrm>
                    <a:prstGeom prst="rect">
                      <a:avLst/>
                    </a:prstGeom>
                  </pic:spPr>
                </pic:pic>
              </a:graphicData>
            </a:graphic>
          </wp:inline>
        </w:drawing>
      </w:r>
    </w:p>
    <w:p w14:paraId="54EFE901" w14:textId="77777777" w:rsidR="00546429" w:rsidRDefault="00000000">
      <w:pPr>
        <w:jc w:val="center"/>
      </w:pPr>
      <w:r>
        <w:rPr>
          <w:i/>
          <w:color w:val="505050"/>
          <w:sz w:val="17"/>
        </w:rPr>
        <w:t>Figure 5. Feature distributions for selected raw-only UCI variables.</w:t>
      </w:r>
    </w:p>
    <w:p w14:paraId="12CAA428" w14:textId="77777777" w:rsidR="00546429" w:rsidRDefault="00000000">
      <w:pPr>
        <w:jc w:val="center"/>
      </w:pPr>
      <w:r>
        <w:rPr>
          <w:noProof/>
        </w:rPr>
        <w:drawing>
          <wp:inline distT="0" distB="0" distL="0" distR="0" wp14:anchorId="0792B869" wp14:editId="54B66AC9">
            <wp:extent cx="3326765" cy="2666745"/>
            <wp:effectExtent l="0" t="0" r="698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rrelation_heatmap.png"/>
                    <pic:cNvPicPr/>
                  </pic:nvPicPr>
                  <pic:blipFill>
                    <a:blip r:embed="rId14"/>
                    <a:stretch>
                      <a:fillRect/>
                    </a:stretch>
                  </pic:blipFill>
                  <pic:spPr>
                    <a:xfrm>
                      <a:off x="0" y="0"/>
                      <a:ext cx="3333668" cy="2672279"/>
                    </a:xfrm>
                    <a:prstGeom prst="rect">
                      <a:avLst/>
                    </a:prstGeom>
                  </pic:spPr>
                </pic:pic>
              </a:graphicData>
            </a:graphic>
          </wp:inline>
        </w:drawing>
      </w:r>
    </w:p>
    <w:p w14:paraId="03084F61" w14:textId="77777777" w:rsidR="00546429" w:rsidRDefault="00000000">
      <w:pPr>
        <w:jc w:val="center"/>
      </w:pPr>
      <w:r>
        <w:rPr>
          <w:i/>
          <w:color w:val="505050"/>
          <w:sz w:val="17"/>
        </w:rPr>
        <w:t>Figure 6. Correlation heatmap across selected variables and target.</w:t>
      </w:r>
    </w:p>
    <w:p w14:paraId="70D9DC3B" w14:textId="77777777" w:rsidR="00546429" w:rsidRDefault="00000000">
      <w:pPr>
        <w:jc w:val="center"/>
      </w:pPr>
      <w:r>
        <w:rPr>
          <w:noProof/>
        </w:rPr>
        <w:lastRenderedPageBreak/>
        <w:drawing>
          <wp:inline distT="0" distB="0" distL="0" distR="0" wp14:anchorId="373D049C" wp14:editId="0D15CA1F">
            <wp:extent cx="2762250" cy="2209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lass_balance(2).png"/>
                    <pic:cNvPicPr/>
                  </pic:nvPicPr>
                  <pic:blipFill>
                    <a:blip r:embed="rId15"/>
                    <a:stretch>
                      <a:fillRect/>
                    </a:stretch>
                  </pic:blipFill>
                  <pic:spPr>
                    <a:xfrm>
                      <a:off x="0" y="0"/>
                      <a:ext cx="2762644" cy="2210115"/>
                    </a:xfrm>
                    <a:prstGeom prst="rect">
                      <a:avLst/>
                    </a:prstGeom>
                  </pic:spPr>
                </pic:pic>
              </a:graphicData>
            </a:graphic>
          </wp:inline>
        </w:drawing>
      </w:r>
    </w:p>
    <w:p w14:paraId="70E2B2C7" w14:textId="77777777" w:rsidR="00546429" w:rsidRDefault="00000000">
      <w:pPr>
        <w:jc w:val="center"/>
      </w:pPr>
      <w:r>
        <w:rPr>
          <w:i/>
          <w:color w:val="505050"/>
          <w:sz w:val="17"/>
        </w:rPr>
        <w:t>Figure 7. Training workflow class-balance output.</w:t>
      </w:r>
    </w:p>
    <w:p w14:paraId="43F16A10" w14:textId="77777777" w:rsidR="00546429" w:rsidRDefault="00000000">
      <w:pPr>
        <w:jc w:val="center"/>
      </w:pPr>
      <w:r>
        <w:rPr>
          <w:noProof/>
        </w:rPr>
        <w:drawing>
          <wp:inline distT="0" distB="0" distL="0" distR="0" wp14:anchorId="3D4BFA13" wp14:editId="353FF90F">
            <wp:extent cx="4573545" cy="32649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histograms(2).png"/>
                    <pic:cNvPicPr/>
                  </pic:nvPicPr>
                  <pic:blipFill>
                    <a:blip r:embed="rId16"/>
                    <a:stretch>
                      <a:fillRect/>
                    </a:stretch>
                  </pic:blipFill>
                  <pic:spPr>
                    <a:xfrm>
                      <a:off x="0" y="0"/>
                      <a:ext cx="4580991" cy="3270219"/>
                    </a:xfrm>
                    <a:prstGeom prst="rect">
                      <a:avLst/>
                    </a:prstGeom>
                  </pic:spPr>
                </pic:pic>
              </a:graphicData>
            </a:graphic>
          </wp:inline>
        </w:drawing>
      </w:r>
    </w:p>
    <w:p w14:paraId="1F7EC5B3" w14:textId="77777777" w:rsidR="00546429" w:rsidRDefault="00000000">
      <w:pPr>
        <w:jc w:val="center"/>
      </w:pPr>
      <w:r>
        <w:rPr>
          <w:i/>
          <w:color w:val="505050"/>
          <w:sz w:val="17"/>
        </w:rPr>
        <w:t>Figure 8. Training workflow feature histogram output.</w:t>
      </w:r>
    </w:p>
    <w:p w14:paraId="5D732E5B" w14:textId="77777777" w:rsidR="00546429" w:rsidRDefault="00000000">
      <w:pPr>
        <w:jc w:val="center"/>
      </w:pPr>
      <w:r>
        <w:rPr>
          <w:noProof/>
        </w:rPr>
        <w:drawing>
          <wp:inline distT="0" distB="0" distL="0" distR="0" wp14:anchorId="023D41CE" wp14:editId="40F865CF">
            <wp:extent cx="2915920" cy="2332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orrelation_heatmap(2).png"/>
                    <pic:cNvPicPr/>
                  </pic:nvPicPr>
                  <pic:blipFill>
                    <a:blip r:embed="rId17"/>
                    <a:stretch>
                      <a:fillRect/>
                    </a:stretch>
                  </pic:blipFill>
                  <pic:spPr>
                    <a:xfrm>
                      <a:off x="0" y="0"/>
                      <a:ext cx="2923643" cy="2338913"/>
                    </a:xfrm>
                    <a:prstGeom prst="rect">
                      <a:avLst/>
                    </a:prstGeom>
                  </pic:spPr>
                </pic:pic>
              </a:graphicData>
            </a:graphic>
          </wp:inline>
        </w:drawing>
      </w:r>
    </w:p>
    <w:p w14:paraId="26C63A18" w14:textId="77777777" w:rsidR="00546429" w:rsidRDefault="00000000">
      <w:pPr>
        <w:jc w:val="center"/>
      </w:pPr>
      <w:r>
        <w:rPr>
          <w:i/>
          <w:color w:val="505050"/>
          <w:sz w:val="17"/>
        </w:rPr>
        <w:lastRenderedPageBreak/>
        <w:t>Figure 9. Training workflow correlation heatmap output.</w:t>
      </w:r>
    </w:p>
    <w:p w14:paraId="1DAF66D0" w14:textId="77777777" w:rsidR="00546429" w:rsidRDefault="00000000">
      <w:r>
        <w:t>EDA interpretation: the target distribution is reasonably balanced for binary classification, with disease-risk-present observations slightly higher than no-disease observations. The source-distribution chart demonstrates that the modeling dataset consolidates multiple institutional raw sources. The feature histograms and heatmaps provide both modeling insight and data-quality evidence for the preprocessing pipeline.</w:t>
      </w:r>
    </w:p>
    <w:p w14:paraId="6D0806F6" w14:textId="77777777" w:rsidR="00546429" w:rsidRDefault="00000000">
      <w:pPr>
        <w:pStyle w:val="Heading1"/>
      </w:pPr>
      <w:r>
        <w:t>3. Feature Engineering and Model Development</w:t>
      </w:r>
    </w:p>
    <w:p w14:paraId="67FFFD8E" w14:textId="77777777" w:rsidR="00546429" w:rsidRDefault="00000000">
      <w:pPr>
        <w:pStyle w:val="Heading2"/>
      </w:pPr>
      <w:r>
        <w:t>3.1 Final feature set</w:t>
      </w:r>
    </w:p>
    <w:tbl>
      <w:tblPr>
        <w:tblStyle w:val="TableGrid"/>
        <w:tblW w:w="0" w:type="auto"/>
        <w:jc w:val="center"/>
        <w:tblLook w:val="04A0" w:firstRow="1" w:lastRow="0" w:firstColumn="1" w:lastColumn="0" w:noHBand="0" w:noVBand="1"/>
      </w:tblPr>
      <w:tblGrid>
        <w:gridCol w:w="2160"/>
        <w:gridCol w:w="4896"/>
        <w:gridCol w:w="3314"/>
      </w:tblGrid>
      <w:tr w:rsidR="00546429" w14:paraId="20C82CF8" w14:textId="77777777">
        <w:trPr>
          <w:jc w:val="center"/>
        </w:trPr>
        <w:tc>
          <w:tcPr>
            <w:tcW w:w="2160" w:type="dxa"/>
            <w:shd w:val="clear" w:color="auto" w:fill="1F4E79"/>
            <w:vAlign w:val="center"/>
          </w:tcPr>
          <w:p w14:paraId="62AF29E5" w14:textId="77777777" w:rsidR="00546429" w:rsidRDefault="00000000">
            <w:r>
              <w:rPr>
                <w:b/>
                <w:color w:val="FFFFFF"/>
                <w:sz w:val="17"/>
              </w:rPr>
              <w:t>Feature group</w:t>
            </w:r>
          </w:p>
        </w:tc>
        <w:tc>
          <w:tcPr>
            <w:tcW w:w="4896" w:type="dxa"/>
            <w:shd w:val="clear" w:color="auto" w:fill="1F4E79"/>
            <w:vAlign w:val="center"/>
          </w:tcPr>
          <w:p w14:paraId="74E712F3" w14:textId="77777777" w:rsidR="00546429" w:rsidRDefault="00000000">
            <w:r>
              <w:rPr>
                <w:b/>
                <w:color w:val="FFFFFF"/>
                <w:sz w:val="17"/>
              </w:rPr>
              <w:t>Variables</w:t>
            </w:r>
          </w:p>
        </w:tc>
        <w:tc>
          <w:tcPr>
            <w:tcW w:w="2448" w:type="dxa"/>
            <w:shd w:val="clear" w:color="auto" w:fill="1F4E79"/>
            <w:vAlign w:val="center"/>
          </w:tcPr>
          <w:p w14:paraId="5FCEEF88" w14:textId="77777777" w:rsidR="00546429" w:rsidRDefault="00000000">
            <w:r>
              <w:rPr>
                <w:b/>
                <w:color w:val="FFFFFF"/>
                <w:sz w:val="17"/>
              </w:rPr>
              <w:t>Processing</w:t>
            </w:r>
          </w:p>
        </w:tc>
      </w:tr>
      <w:tr w:rsidR="00546429" w14:paraId="4E5C366B" w14:textId="77777777">
        <w:trPr>
          <w:jc w:val="center"/>
        </w:trPr>
        <w:tc>
          <w:tcPr>
            <w:tcW w:w="2160" w:type="dxa"/>
            <w:vAlign w:val="center"/>
          </w:tcPr>
          <w:p w14:paraId="3A71E389" w14:textId="77777777" w:rsidR="00546429" w:rsidRDefault="00000000">
            <w:r>
              <w:rPr>
                <w:sz w:val="17"/>
              </w:rPr>
              <w:t>Numeric</w:t>
            </w:r>
          </w:p>
        </w:tc>
        <w:tc>
          <w:tcPr>
            <w:tcW w:w="4896" w:type="dxa"/>
            <w:vAlign w:val="center"/>
          </w:tcPr>
          <w:p w14:paraId="3E32D683" w14:textId="77777777" w:rsidR="00546429" w:rsidRDefault="00000000">
            <w:r>
              <w:rPr>
                <w:sz w:val="17"/>
              </w:rPr>
              <w:t>age, trestbps, chol, thalach, oldpeak, ca</w:t>
            </w:r>
          </w:p>
        </w:tc>
        <w:tc>
          <w:tcPr>
            <w:tcW w:w="2448" w:type="dxa"/>
            <w:vAlign w:val="center"/>
          </w:tcPr>
          <w:p w14:paraId="3F5C2DF7" w14:textId="77777777" w:rsidR="00546429" w:rsidRDefault="00000000">
            <w:r>
              <w:rPr>
                <w:sz w:val="17"/>
              </w:rPr>
              <w:t>Median imputation and StandardScaler</w:t>
            </w:r>
          </w:p>
        </w:tc>
      </w:tr>
      <w:tr w:rsidR="00546429" w14:paraId="718FEB27" w14:textId="77777777">
        <w:trPr>
          <w:jc w:val="center"/>
        </w:trPr>
        <w:tc>
          <w:tcPr>
            <w:tcW w:w="2160" w:type="dxa"/>
            <w:vAlign w:val="center"/>
          </w:tcPr>
          <w:p w14:paraId="42A090F8" w14:textId="77777777" w:rsidR="00546429" w:rsidRDefault="00000000">
            <w:r>
              <w:rPr>
                <w:sz w:val="17"/>
              </w:rPr>
              <w:t>Categorical</w:t>
            </w:r>
          </w:p>
        </w:tc>
        <w:tc>
          <w:tcPr>
            <w:tcW w:w="4896" w:type="dxa"/>
            <w:vAlign w:val="center"/>
          </w:tcPr>
          <w:p w14:paraId="24E65BBA" w14:textId="77777777" w:rsidR="00546429" w:rsidRDefault="00000000">
            <w:r>
              <w:rPr>
                <w:sz w:val="17"/>
              </w:rPr>
              <w:t>sex, cp, fbs, restecg, exang, slope, thal</w:t>
            </w:r>
          </w:p>
        </w:tc>
        <w:tc>
          <w:tcPr>
            <w:tcW w:w="2448" w:type="dxa"/>
            <w:vAlign w:val="center"/>
          </w:tcPr>
          <w:p w14:paraId="3459BC0C" w14:textId="77777777" w:rsidR="00546429" w:rsidRDefault="00000000">
            <w:r>
              <w:rPr>
                <w:sz w:val="17"/>
              </w:rPr>
              <w:t>Most-frequent imputation and OneHotEncoder(handle_unknown=ignore)</w:t>
            </w:r>
          </w:p>
        </w:tc>
      </w:tr>
      <w:tr w:rsidR="00546429" w14:paraId="7A1C7ACC" w14:textId="77777777">
        <w:trPr>
          <w:jc w:val="center"/>
        </w:trPr>
        <w:tc>
          <w:tcPr>
            <w:tcW w:w="2160" w:type="dxa"/>
            <w:vAlign w:val="center"/>
          </w:tcPr>
          <w:p w14:paraId="393D2C5B" w14:textId="77777777" w:rsidR="00546429" w:rsidRDefault="00000000">
            <w:r>
              <w:rPr>
                <w:sz w:val="17"/>
              </w:rPr>
              <w:t>Target</w:t>
            </w:r>
          </w:p>
        </w:tc>
        <w:tc>
          <w:tcPr>
            <w:tcW w:w="4896" w:type="dxa"/>
            <w:vAlign w:val="center"/>
          </w:tcPr>
          <w:p w14:paraId="7ADB7C31" w14:textId="77777777" w:rsidR="00546429" w:rsidRDefault="00000000">
            <w:r>
              <w:rPr>
                <w:sz w:val="17"/>
              </w:rPr>
              <w:t>target</w:t>
            </w:r>
          </w:p>
        </w:tc>
        <w:tc>
          <w:tcPr>
            <w:tcW w:w="2448" w:type="dxa"/>
            <w:vAlign w:val="center"/>
          </w:tcPr>
          <w:p w14:paraId="51385B89" w14:textId="77777777" w:rsidR="00546429" w:rsidRDefault="00000000">
            <w:r>
              <w:rPr>
                <w:sz w:val="17"/>
              </w:rPr>
              <w:t>Binary: 0 = no disease, 1 = disease risk present</w:t>
            </w:r>
          </w:p>
        </w:tc>
      </w:tr>
    </w:tbl>
    <w:p w14:paraId="5B1864A3" w14:textId="77777777" w:rsidR="00546429" w:rsidRDefault="00000000">
      <w:pPr>
        <w:pStyle w:val="Heading2"/>
      </w:pPr>
      <w:r>
        <w:t>3.2 Model candidates and tuning</w:t>
      </w:r>
    </w:p>
    <w:p w14:paraId="51D9A9F7" w14:textId="77777777" w:rsidR="00546429" w:rsidRDefault="00000000">
      <w:r>
        <w:t>The training script evaluates three classification models using scikit-learn pipelines, preprocessing transformers and GridSearchCV. The search score is ROC-AUC, and the final selection rule prioritizes recall, then ROC-AUC, then F1-score. This selection rule is appropriate for a healthcare-style screening problem because false negatives are operationally more serious than false positives.</w:t>
      </w:r>
    </w:p>
    <w:tbl>
      <w:tblPr>
        <w:tblStyle w:val="TableGrid"/>
        <w:tblW w:w="0" w:type="auto"/>
        <w:jc w:val="center"/>
        <w:tblLook w:val="04A0" w:firstRow="1" w:lastRow="0" w:firstColumn="1" w:lastColumn="0" w:noHBand="0" w:noVBand="1"/>
      </w:tblPr>
      <w:tblGrid>
        <w:gridCol w:w="2880"/>
        <w:gridCol w:w="3888"/>
        <w:gridCol w:w="2880"/>
      </w:tblGrid>
      <w:tr w:rsidR="00546429" w14:paraId="6025F1A2" w14:textId="77777777">
        <w:trPr>
          <w:jc w:val="center"/>
        </w:trPr>
        <w:tc>
          <w:tcPr>
            <w:tcW w:w="2880" w:type="dxa"/>
            <w:shd w:val="clear" w:color="auto" w:fill="1F4E79"/>
            <w:vAlign w:val="center"/>
          </w:tcPr>
          <w:p w14:paraId="265A4006" w14:textId="77777777" w:rsidR="00546429" w:rsidRDefault="00000000">
            <w:r>
              <w:rPr>
                <w:b/>
                <w:color w:val="FFFFFF"/>
                <w:sz w:val="17"/>
              </w:rPr>
              <w:t>Model</w:t>
            </w:r>
          </w:p>
        </w:tc>
        <w:tc>
          <w:tcPr>
            <w:tcW w:w="3888" w:type="dxa"/>
            <w:shd w:val="clear" w:color="auto" w:fill="1F4E79"/>
            <w:vAlign w:val="center"/>
          </w:tcPr>
          <w:p w14:paraId="6F56F11B" w14:textId="77777777" w:rsidR="00546429" w:rsidRDefault="00000000">
            <w:r>
              <w:rPr>
                <w:b/>
                <w:color w:val="FFFFFF"/>
                <w:sz w:val="17"/>
              </w:rPr>
              <w:t>Role in project</w:t>
            </w:r>
          </w:p>
        </w:tc>
        <w:tc>
          <w:tcPr>
            <w:tcW w:w="2880" w:type="dxa"/>
            <w:shd w:val="clear" w:color="auto" w:fill="1F4E79"/>
            <w:vAlign w:val="center"/>
          </w:tcPr>
          <w:p w14:paraId="756C8B39" w14:textId="77777777" w:rsidR="00546429" w:rsidRDefault="00000000">
            <w:r>
              <w:rPr>
                <w:b/>
                <w:color w:val="FFFFFF"/>
                <w:sz w:val="17"/>
              </w:rPr>
              <w:t>Tuned hyperparameters</w:t>
            </w:r>
          </w:p>
        </w:tc>
      </w:tr>
      <w:tr w:rsidR="00546429" w14:paraId="16BAE192" w14:textId="77777777">
        <w:trPr>
          <w:jc w:val="center"/>
        </w:trPr>
        <w:tc>
          <w:tcPr>
            <w:tcW w:w="2880" w:type="dxa"/>
            <w:vAlign w:val="center"/>
          </w:tcPr>
          <w:p w14:paraId="2AB3AB4B" w14:textId="77777777" w:rsidR="00546429" w:rsidRDefault="00000000">
            <w:r>
              <w:rPr>
                <w:sz w:val="17"/>
              </w:rPr>
              <w:t>Logistic Regression</w:t>
            </w:r>
          </w:p>
        </w:tc>
        <w:tc>
          <w:tcPr>
            <w:tcW w:w="3888" w:type="dxa"/>
            <w:vAlign w:val="center"/>
          </w:tcPr>
          <w:p w14:paraId="49BF351C" w14:textId="77777777" w:rsidR="00546429" w:rsidRDefault="00000000">
            <w:r>
              <w:rPr>
                <w:sz w:val="17"/>
              </w:rPr>
              <w:t>Interpretable baseline classifier</w:t>
            </w:r>
          </w:p>
        </w:tc>
        <w:tc>
          <w:tcPr>
            <w:tcW w:w="2880" w:type="dxa"/>
            <w:vAlign w:val="center"/>
          </w:tcPr>
          <w:p w14:paraId="47655D58" w14:textId="77777777" w:rsidR="00546429" w:rsidRDefault="00000000">
            <w:r>
              <w:rPr>
                <w:sz w:val="17"/>
              </w:rPr>
              <w:t>C, solver</w:t>
            </w:r>
          </w:p>
        </w:tc>
      </w:tr>
      <w:tr w:rsidR="00546429" w14:paraId="1CD16E63" w14:textId="77777777">
        <w:trPr>
          <w:jc w:val="center"/>
        </w:trPr>
        <w:tc>
          <w:tcPr>
            <w:tcW w:w="2880" w:type="dxa"/>
            <w:vAlign w:val="center"/>
          </w:tcPr>
          <w:p w14:paraId="1A6C6765" w14:textId="77777777" w:rsidR="00546429" w:rsidRDefault="00000000">
            <w:r>
              <w:rPr>
                <w:sz w:val="17"/>
              </w:rPr>
              <w:t>Random Forest Classifier</w:t>
            </w:r>
          </w:p>
        </w:tc>
        <w:tc>
          <w:tcPr>
            <w:tcW w:w="3888" w:type="dxa"/>
            <w:vAlign w:val="center"/>
          </w:tcPr>
          <w:p w14:paraId="4BC760DD" w14:textId="77777777" w:rsidR="00546429" w:rsidRDefault="00000000">
            <w:r>
              <w:rPr>
                <w:sz w:val="17"/>
              </w:rPr>
              <w:t>Tree-based ensemble model for nonlinear interactions</w:t>
            </w:r>
          </w:p>
        </w:tc>
        <w:tc>
          <w:tcPr>
            <w:tcW w:w="2880" w:type="dxa"/>
            <w:vAlign w:val="center"/>
          </w:tcPr>
          <w:p w14:paraId="3ADBC997" w14:textId="77777777" w:rsidR="00546429" w:rsidRDefault="00000000">
            <w:r>
              <w:rPr>
                <w:sz w:val="17"/>
              </w:rPr>
              <w:t>n_estimators, max_depth, min_samples_leaf</w:t>
            </w:r>
          </w:p>
        </w:tc>
      </w:tr>
      <w:tr w:rsidR="00546429" w14:paraId="75DBD6C7" w14:textId="77777777">
        <w:trPr>
          <w:jc w:val="center"/>
        </w:trPr>
        <w:tc>
          <w:tcPr>
            <w:tcW w:w="2880" w:type="dxa"/>
            <w:vAlign w:val="center"/>
          </w:tcPr>
          <w:p w14:paraId="29849F36" w14:textId="77777777" w:rsidR="00546429" w:rsidRDefault="00000000">
            <w:r>
              <w:rPr>
                <w:sz w:val="17"/>
              </w:rPr>
              <w:t>Support Vector Machine</w:t>
            </w:r>
          </w:p>
        </w:tc>
        <w:tc>
          <w:tcPr>
            <w:tcW w:w="3888" w:type="dxa"/>
            <w:vAlign w:val="center"/>
          </w:tcPr>
          <w:p w14:paraId="5FDCACE3" w14:textId="77777777" w:rsidR="00546429" w:rsidRDefault="00000000">
            <w:r>
              <w:rPr>
                <w:sz w:val="17"/>
              </w:rPr>
              <w:t>Margin-based classifier with nonlinear kernel option</w:t>
            </w:r>
          </w:p>
        </w:tc>
        <w:tc>
          <w:tcPr>
            <w:tcW w:w="2880" w:type="dxa"/>
            <w:vAlign w:val="center"/>
          </w:tcPr>
          <w:p w14:paraId="2FE16B3D" w14:textId="77777777" w:rsidR="00546429" w:rsidRDefault="00000000">
            <w:r>
              <w:rPr>
                <w:sz w:val="17"/>
              </w:rPr>
              <w:t>C, kernel</w:t>
            </w:r>
          </w:p>
        </w:tc>
      </w:tr>
    </w:tbl>
    <w:p w14:paraId="53C9BD06" w14:textId="4E11B8D3" w:rsidR="00546429" w:rsidRDefault="00000000">
      <w:pPr>
        <w:pStyle w:val="Heading2"/>
      </w:pPr>
      <w:r>
        <w:t>3.3 Model comparison summary</w:t>
      </w:r>
    </w:p>
    <w:tbl>
      <w:tblPr>
        <w:tblStyle w:val="TableGrid"/>
        <w:tblW w:w="0" w:type="auto"/>
        <w:jc w:val="center"/>
        <w:tblLook w:val="04A0" w:firstRow="1" w:lastRow="0" w:firstColumn="1" w:lastColumn="0" w:noHBand="0" w:noVBand="1"/>
      </w:tblPr>
      <w:tblGrid>
        <w:gridCol w:w="1944"/>
        <w:gridCol w:w="936"/>
        <w:gridCol w:w="936"/>
        <w:gridCol w:w="936"/>
        <w:gridCol w:w="936"/>
        <w:gridCol w:w="936"/>
        <w:gridCol w:w="1224"/>
        <w:gridCol w:w="2592"/>
      </w:tblGrid>
      <w:tr w:rsidR="00546429" w14:paraId="48F61385" w14:textId="77777777">
        <w:trPr>
          <w:jc w:val="center"/>
        </w:trPr>
        <w:tc>
          <w:tcPr>
            <w:tcW w:w="1944" w:type="dxa"/>
            <w:shd w:val="clear" w:color="auto" w:fill="1F4E79"/>
            <w:vAlign w:val="center"/>
          </w:tcPr>
          <w:p w14:paraId="7D656BA3" w14:textId="77777777" w:rsidR="00546429" w:rsidRDefault="00000000">
            <w:r>
              <w:rPr>
                <w:b/>
                <w:color w:val="FFFFFF"/>
                <w:sz w:val="14"/>
              </w:rPr>
              <w:t>Model</w:t>
            </w:r>
          </w:p>
        </w:tc>
        <w:tc>
          <w:tcPr>
            <w:tcW w:w="936" w:type="dxa"/>
            <w:shd w:val="clear" w:color="auto" w:fill="1F4E79"/>
            <w:vAlign w:val="center"/>
          </w:tcPr>
          <w:p w14:paraId="36DF51F6" w14:textId="77777777" w:rsidR="00546429" w:rsidRDefault="00000000">
            <w:r>
              <w:rPr>
                <w:b/>
                <w:color w:val="FFFFFF"/>
                <w:sz w:val="14"/>
              </w:rPr>
              <w:t>Accuracy</w:t>
            </w:r>
          </w:p>
        </w:tc>
        <w:tc>
          <w:tcPr>
            <w:tcW w:w="936" w:type="dxa"/>
            <w:shd w:val="clear" w:color="auto" w:fill="1F4E79"/>
            <w:vAlign w:val="center"/>
          </w:tcPr>
          <w:p w14:paraId="30582D0D" w14:textId="77777777" w:rsidR="00546429" w:rsidRDefault="00000000">
            <w:r>
              <w:rPr>
                <w:b/>
                <w:color w:val="FFFFFF"/>
                <w:sz w:val="14"/>
              </w:rPr>
              <w:t>Precision</w:t>
            </w:r>
          </w:p>
        </w:tc>
        <w:tc>
          <w:tcPr>
            <w:tcW w:w="936" w:type="dxa"/>
            <w:shd w:val="clear" w:color="auto" w:fill="1F4E79"/>
            <w:vAlign w:val="center"/>
          </w:tcPr>
          <w:p w14:paraId="41C507AA" w14:textId="77777777" w:rsidR="00546429" w:rsidRDefault="00000000">
            <w:r>
              <w:rPr>
                <w:b/>
                <w:color w:val="FFFFFF"/>
                <w:sz w:val="14"/>
              </w:rPr>
              <w:t>Recall</w:t>
            </w:r>
          </w:p>
        </w:tc>
        <w:tc>
          <w:tcPr>
            <w:tcW w:w="936" w:type="dxa"/>
            <w:shd w:val="clear" w:color="auto" w:fill="1F4E79"/>
            <w:vAlign w:val="center"/>
          </w:tcPr>
          <w:p w14:paraId="3EC3EA96" w14:textId="77777777" w:rsidR="00546429" w:rsidRDefault="00000000">
            <w:r>
              <w:rPr>
                <w:b/>
                <w:color w:val="FFFFFF"/>
                <w:sz w:val="14"/>
              </w:rPr>
              <w:t>F1</w:t>
            </w:r>
          </w:p>
        </w:tc>
        <w:tc>
          <w:tcPr>
            <w:tcW w:w="936" w:type="dxa"/>
            <w:shd w:val="clear" w:color="auto" w:fill="1F4E79"/>
            <w:vAlign w:val="center"/>
          </w:tcPr>
          <w:p w14:paraId="7D0B508F" w14:textId="77777777" w:rsidR="00546429" w:rsidRDefault="00000000">
            <w:r>
              <w:rPr>
                <w:b/>
                <w:color w:val="FFFFFF"/>
                <w:sz w:val="14"/>
              </w:rPr>
              <w:t>ROC-AUC</w:t>
            </w:r>
          </w:p>
        </w:tc>
        <w:tc>
          <w:tcPr>
            <w:tcW w:w="1224" w:type="dxa"/>
            <w:shd w:val="clear" w:color="auto" w:fill="1F4E79"/>
            <w:vAlign w:val="center"/>
          </w:tcPr>
          <w:p w14:paraId="361E7683" w14:textId="77777777" w:rsidR="00546429" w:rsidRDefault="00000000">
            <w:r>
              <w:rPr>
                <w:b/>
                <w:color w:val="FFFFFF"/>
                <w:sz w:val="14"/>
              </w:rPr>
              <w:t>Best CV ROC-AUC</w:t>
            </w:r>
          </w:p>
        </w:tc>
        <w:tc>
          <w:tcPr>
            <w:tcW w:w="2592" w:type="dxa"/>
            <w:shd w:val="clear" w:color="auto" w:fill="1F4E79"/>
            <w:vAlign w:val="center"/>
          </w:tcPr>
          <w:p w14:paraId="49B53D1B" w14:textId="77777777" w:rsidR="00546429" w:rsidRDefault="00000000">
            <w:r>
              <w:rPr>
                <w:b/>
                <w:color w:val="FFFFFF"/>
                <w:sz w:val="14"/>
              </w:rPr>
              <w:t>Best parameters</w:t>
            </w:r>
          </w:p>
        </w:tc>
      </w:tr>
      <w:tr w:rsidR="00546429" w14:paraId="5DCD398A" w14:textId="77777777">
        <w:trPr>
          <w:jc w:val="center"/>
        </w:trPr>
        <w:tc>
          <w:tcPr>
            <w:tcW w:w="1944" w:type="dxa"/>
            <w:vAlign w:val="center"/>
          </w:tcPr>
          <w:p w14:paraId="23579F93" w14:textId="77777777" w:rsidR="00546429" w:rsidRDefault="00000000">
            <w:r>
              <w:rPr>
                <w:sz w:val="14"/>
              </w:rPr>
              <w:t>RandomForestClassifier</w:t>
            </w:r>
          </w:p>
        </w:tc>
        <w:tc>
          <w:tcPr>
            <w:tcW w:w="936" w:type="dxa"/>
            <w:vAlign w:val="center"/>
          </w:tcPr>
          <w:p w14:paraId="73917E1A" w14:textId="77777777" w:rsidR="00546429" w:rsidRDefault="00000000">
            <w:r>
              <w:rPr>
                <w:sz w:val="14"/>
              </w:rPr>
              <w:t>84.6%</w:t>
            </w:r>
          </w:p>
        </w:tc>
        <w:tc>
          <w:tcPr>
            <w:tcW w:w="936" w:type="dxa"/>
            <w:vAlign w:val="center"/>
          </w:tcPr>
          <w:p w14:paraId="2F9F9206" w14:textId="77777777" w:rsidR="00546429" w:rsidRDefault="00000000">
            <w:r>
              <w:rPr>
                <w:sz w:val="14"/>
              </w:rPr>
              <w:t>83.5%</w:t>
            </w:r>
          </w:p>
        </w:tc>
        <w:tc>
          <w:tcPr>
            <w:tcW w:w="936" w:type="dxa"/>
            <w:vAlign w:val="center"/>
          </w:tcPr>
          <w:p w14:paraId="17B1BD49" w14:textId="77777777" w:rsidR="00546429" w:rsidRDefault="00000000">
            <w:r>
              <w:rPr>
                <w:sz w:val="14"/>
              </w:rPr>
              <w:t>90.1%</w:t>
            </w:r>
          </w:p>
        </w:tc>
        <w:tc>
          <w:tcPr>
            <w:tcW w:w="936" w:type="dxa"/>
            <w:vAlign w:val="center"/>
          </w:tcPr>
          <w:p w14:paraId="18B7497A" w14:textId="77777777" w:rsidR="00546429" w:rsidRDefault="00000000">
            <w:r>
              <w:rPr>
                <w:sz w:val="14"/>
              </w:rPr>
              <w:t>86.7%</w:t>
            </w:r>
          </w:p>
        </w:tc>
        <w:tc>
          <w:tcPr>
            <w:tcW w:w="936" w:type="dxa"/>
            <w:vAlign w:val="center"/>
          </w:tcPr>
          <w:p w14:paraId="4A8A8A63" w14:textId="77777777" w:rsidR="00546429" w:rsidRDefault="00000000">
            <w:r>
              <w:rPr>
                <w:sz w:val="14"/>
              </w:rPr>
              <w:t>90.7%</w:t>
            </w:r>
          </w:p>
        </w:tc>
        <w:tc>
          <w:tcPr>
            <w:tcW w:w="1224" w:type="dxa"/>
            <w:vAlign w:val="center"/>
          </w:tcPr>
          <w:p w14:paraId="3FEBD33A" w14:textId="77777777" w:rsidR="00546429" w:rsidRDefault="00000000">
            <w:r>
              <w:rPr>
                <w:sz w:val="14"/>
              </w:rPr>
              <w:t>88.7%</w:t>
            </w:r>
          </w:p>
        </w:tc>
        <w:tc>
          <w:tcPr>
            <w:tcW w:w="2592" w:type="dxa"/>
            <w:vAlign w:val="center"/>
          </w:tcPr>
          <w:p w14:paraId="55133B0D" w14:textId="77777777" w:rsidR="00546429" w:rsidRDefault="00000000">
            <w:r>
              <w:rPr>
                <w:sz w:val="14"/>
              </w:rPr>
              <w:t>classifier__max_depth: 6, classifier__min_samples_leaf: 3, classifier_...</w:t>
            </w:r>
          </w:p>
        </w:tc>
      </w:tr>
      <w:tr w:rsidR="00546429" w14:paraId="52EF8015" w14:textId="77777777">
        <w:trPr>
          <w:jc w:val="center"/>
        </w:trPr>
        <w:tc>
          <w:tcPr>
            <w:tcW w:w="1944" w:type="dxa"/>
            <w:vAlign w:val="center"/>
          </w:tcPr>
          <w:p w14:paraId="2525387A" w14:textId="77777777" w:rsidR="00546429" w:rsidRDefault="00000000">
            <w:r>
              <w:rPr>
                <w:sz w:val="14"/>
              </w:rPr>
              <w:t>SupportVectorMachine</w:t>
            </w:r>
          </w:p>
        </w:tc>
        <w:tc>
          <w:tcPr>
            <w:tcW w:w="936" w:type="dxa"/>
            <w:vAlign w:val="center"/>
          </w:tcPr>
          <w:p w14:paraId="1FF475E4" w14:textId="77777777" w:rsidR="00546429" w:rsidRDefault="00000000">
            <w:r>
              <w:rPr>
                <w:sz w:val="14"/>
              </w:rPr>
              <w:t>81.9%</w:t>
            </w:r>
          </w:p>
        </w:tc>
        <w:tc>
          <w:tcPr>
            <w:tcW w:w="936" w:type="dxa"/>
            <w:vAlign w:val="center"/>
          </w:tcPr>
          <w:p w14:paraId="005B6FF1" w14:textId="77777777" w:rsidR="00546429" w:rsidRDefault="00000000">
            <w:r>
              <w:rPr>
                <w:sz w:val="14"/>
              </w:rPr>
              <w:t>80.9%</w:t>
            </w:r>
          </w:p>
        </w:tc>
        <w:tc>
          <w:tcPr>
            <w:tcW w:w="936" w:type="dxa"/>
            <w:vAlign w:val="center"/>
          </w:tcPr>
          <w:p w14:paraId="4EE2284C" w14:textId="77777777" w:rsidR="00546429" w:rsidRDefault="00000000">
            <w:r>
              <w:rPr>
                <w:sz w:val="14"/>
              </w:rPr>
              <w:t>88.1%</w:t>
            </w:r>
          </w:p>
        </w:tc>
        <w:tc>
          <w:tcPr>
            <w:tcW w:w="936" w:type="dxa"/>
            <w:vAlign w:val="center"/>
          </w:tcPr>
          <w:p w14:paraId="5530CAD8" w14:textId="77777777" w:rsidR="00546429" w:rsidRDefault="00000000">
            <w:r>
              <w:rPr>
                <w:sz w:val="14"/>
              </w:rPr>
              <w:t>84.4%</w:t>
            </w:r>
          </w:p>
        </w:tc>
        <w:tc>
          <w:tcPr>
            <w:tcW w:w="936" w:type="dxa"/>
            <w:vAlign w:val="center"/>
          </w:tcPr>
          <w:p w14:paraId="4BE2A386" w14:textId="77777777" w:rsidR="00546429" w:rsidRDefault="00000000">
            <w:r>
              <w:rPr>
                <w:sz w:val="14"/>
              </w:rPr>
              <w:t>90.6%</w:t>
            </w:r>
          </w:p>
        </w:tc>
        <w:tc>
          <w:tcPr>
            <w:tcW w:w="1224" w:type="dxa"/>
            <w:vAlign w:val="center"/>
          </w:tcPr>
          <w:p w14:paraId="50A82A77" w14:textId="77777777" w:rsidR="00546429" w:rsidRDefault="00000000">
            <w:r>
              <w:rPr>
                <w:sz w:val="14"/>
              </w:rPr>
              <w:t>88.8%</w:t>
            </w:r>
          </w:p>
        </w:tc>
        <w:tc>
          <w:tcPr>
            <w:tcW w:w="2592" w:type="dxa"/>
            <w:vAlign w:val="center"/>
          </w:tcPr>
          <w:p w14:paraId="5E71E874" w14:textId="77777777" w:rsidR="00546429" w:rsidRDefault="00000000">
            <w:r>
              <w:rPr>
                <w:sz w:val="14"/>
              </w:rPr>
              <w:t>classifier__C: 2.0, classifier__kernel: rbf</w:t>
            </w:r>
          </w:p>
        </w:tc>
      </w:tr>
      <w:tr w:rsidR="00546429" w14:paraId="2C75FCD4" w14:textId="77777777">
        <w:trPr>
          <w:jc w:val="center"/>
        </w:trPr>
        <w:tc>
          <w:tcPr>
            <w:tcW w:w="1944" w:type="dxa"/>
            <w:vAlign w:val="center"/>
          </w:tcPr>
          <w:p w14:paraId="49118C95" w14:textId="77777777" w:rsidR="00546429" w:rsidRDefault="00000000">
            <w:r>
              <w:rPr>
                <w:sz w:val="14"/>
              </w:rPr>
              <w:t>LogisticRegression</w:t>
            </w:r>
          </w:p>
        </w:tc>
        <w:tc>
          <w:tcPr>
            <w:tcW w:w="936" w:type="dxa"/>
            <w:vAlign w:val="center"/>
          </w:tcPr>
          <w:p w14:paraId="414AF9A2" w14:textId="77777777" w:rsidR="00546429" w:rsidRDefault="00000000">
            <w:r>
              <w:rPr>
                <w:sz w:val="14"/>
              </w:rPr>
              <w:t>80.2%</w:t>
            </w:r>
          </w:p>
        </w:tc>
        <w:tc>
          <w:tcPr>
            <w:tcW w:w="936" w:type="dxa"/>
            <w:vAlign w:val="center"/>
          </w:tcPr>
          <w:p w14:paraId="74579CF5" w14:textId="77777777" w:rsidR="00546429" w:rsidRDefault="00000000">
            <w:r>
              <w:rPr>
                <w:sz w:val="14"/>
              </w:rPr>
              <w:t>80.4%</w:t>
            </w:r>
          </w:p>
        </w:tc>
        <w:tc>
          <w:tcPr>
            <w:tcW w:w="936" w:type="dxa"/>
            <w:vAlign w:val="center"/>
          </w:tcPr>
          <w:p w14:paraId="602D4C6D" w14:textId="77777777" w:rsidR="00546429" w:rsidRDefault="00000000">
            <w:r>
              <w:rPr>
                <w:sz w:val="14"/>
              </w:rPr>
              <w:t>85.1%</w:t>
            </w:r>
          </w:p>
        </w:tc>
        <w:tc>
          <w:tcPr>
            <w:tcW w:w="936" w:type="dxa"/>
            <w:vAlign w:val="center"/>
          </w:tcPr>
          <w:p w14:paraId="44D9E151" w14:textId="77777777" w:rsidR="00546429" w:rsidRDefault="00000000">
            <w:r>
              <w:rPr>
                <w:sz w:val="14"/>
              </w:rPr>
              <w:t>82.7%</w:t>
            </w:r>
          </w:p>
        </w:tc>
        <w:tc>
          <w:tcPr>
            <w:tcW w:w="936" w:type="dxa"/>
            <w:vAlign w:val="center"/>
          </w:tcPr>
          <w:p w14:paraId="75A5B398" w14:textId="77777777" w:rsidR="00546429" w:rsidRDefault="00000000">
            <w:r>
              <w:rPr>
                <w:sz w:val="14"/>
              </w:rPr>
              <w:t>90.0%</w:t>
            </w:r>
          </w:p>
        </w:tc>
        <w:tc>
          <w:tcPr>
            <w:tcW w:w="1224" w:type="dxa"/>
            <w:vAlign w:val="center"/>
          </w:tcPr>
          <w:p w14:paraId="70E7BFE2" w14:textId="77777777" w:rsidR="00546429" w:rsidRDefault="00000000">
            <w:r>
              <w:rPr>
                <w:sz w:val="14"/>
              </w:rPr>
              <w:t>87.4%</w:t>
            </w:r>
          </w:p>
        </w:tc>
        <w:tc>
          <w:tcPr>
            <w:tcW w:w="2592" w:type="dxa"/>
            <w:vAlign w:val="center"/>
          </w:tcPr>
          <w:p w14:paraId="05B93013" w14:textId="77777777" w:rsidR="00546429" w:rsidRDefault="00000000">
            <w:r>
              <w:rPr>
                <w:sz w:val="14"/>
              </w:rPr>
              <w:t>classifier__C: 0.1, classifier__solver: lbfgs</w:t>
            </w:r>
          </w:p>
        </w:tc>
      </w:tr>
    </w:tbl>
    <w:p w14:paraId="45712622" w14:textId="77777777" w:rsidR="00546429" w:rsidRDefault="00546429"/>
    <w:p w14:paraId="20D0CD61" w14:textId="77777777" w:rsidR="00546429" w:rsidRDefault="00000000">
      <w:r>
        <w:t>Result: RandomForestClassifier is the strongest candidate in this run. It achieves the best test accuracy, recall, F1-score and ROC-AUC while maintaining strong class-0 and class-1 performance.</w:t>
      </w:r>
    </w:p>
    <w:p w14:paraId="0563D2B7" w14:textId="77777777" w:rsidR="00546429" w:rsidRDefault="00000000">
      <w:pPr>
        <w:pStyle w:val="Heading2"/>
      </w:pPr>
      <w:r>
        <w:t>Logistic Regression</w:t>
      </w:r>
    </w:p>
    <w:p w14:paraId="61976D1A" w14:textId="77777777" w:rsidR="00546429" w:rsidRDefault="00000000">
      <w:r>
        <w:t>The Logistic Regression model provides an interpretable baseline and achieves a ROC-AUC of about 0.900.</w:t>
      </w:r>
    </w:p>
    <w:tbl>
      <w:tblPr>
        <w:tblStyle w:val="TableGrid"/>
        <w:tblW w:w="0" w:type="auto"/>
        <w:tblLook w:val="04A0" w:firstRow="1" w:lastRow="0" w:firstColumn="1" w:lastColumn="0" w:noHBand="0" w:noVBand="1"/>
      </w:tblPr>
      <w:tblGrid>
        <w:gridCol w:w="10502"/>
      </w:tblGrid>
      <w:tr w:rsidR="00546429" w14:paraId="2D48FEA5" w14:textId="77777777">
        <w:tc>
          <w:tcPr>
            <w:tcW w:w="10512" w:type="dxa"/>
            <w:shd w:val="clear" w:color="auto" w:fill="F2F2F2"/>
          </w:tcPr>
          <w:p w14:paraId="0941683F" w14:textId="77777777" w:rsidR="00546429" w:rsidRDefault="00000000">
            <w:r>
              <w:rPr>
                <w:rFonts w:ascii="Consolas" w:hAnsi="Consolas"/>
                <w:sz w:val="17"/>
              </w:rPr>
              <w:t xml:space="preserve">              precision    recall  f1-score   support</w:t>
            </w:r>
            <w:r>
              <w:br/>
            </w:r>
            <w:r>
              <w:br/>
            </w:r>
            <w:r>
              <w:rPr>
                <w:rFonts w:ascii="Consolas" w:hAnsi="Consolas"/>
                <w:sz w:val="17"/>
              </w:rPr>
              <w:t xml:space="preserve">           0       0.80      0.74      0.77        81</w:t>
            </w:r>
            <w:r>
              <w:br/>
            </w:r>
            <w:r>
              <w:rPr>
                <w:rFonts w:ascii="Consolas" w:hAnsi="Consolas"/>
                <w:sz w:val="17"/>
              </w:rPr>
              <w:t xml:space="preserve">           1       0.80      0.85      0.83       101</w:t>
            </w:r>
            <w:r>
              <w:br/>
            </w:r>
            <w:r>
              <w:br/>
            </w:r>
            <w:r>
              <w:rPr>
                <w:rFonts w:ascii="Consolas" w:hAnsi="Consolas"/>
                <w:sz w:val="17"/>
              </w:rPr>
              <w:t xml:space="preserve">    accuracy                           0.80       182</w:t>
            </w:r>
            <w:r>
              <w:br/>
            </w:r>
            <w:r>
              <w:rPr>
                <w:rFonts w:ascii="Consolas" w:hAnsi="Consolas"/>
                <w:sz w:val="17"/>
              </w:rPr>
              <w:t xml:space="preserve">   macro avg       0.80      0.80      0.80       182</w:t>
            </w:r>
            <w:r>
              <w:br/>
            </w:r>
            <w:r>
              <w:rPr>
                <w:rFonts w:ascii="Consolas" w:hAnsi="Consolas"/>
                <w:sz w:val="17"/>
              </w:rPr>
              <w:t>weighted avg       0.80      0.80      0.80       182</w:t>
            </w:r>
            <w:r>
              <w:br/>
            </w:r>
          </w:p>
        </w:tc>
      </w:tr>
    </w:tbl>
    <w:p w14:paraId="645DDDE6" w14:textId="77777777" w:rsidR="00546429" w:rsidRDefault="00546429"/>
    <w:p w14:paraId="0016B838" w14:textId="77777777" w:rsidR="00546429" w:rsidRDefault="00000000">
      <w:pPr>
        <w:jc w:val="center"/>
      </w:pPr>
      <w:r>
        <w:rPr>
          <w:noProof/>
        </w:rPr>
        <w:lastRenderedPageBreak/>
        <w:drawing>
          <wp:inline distT="0" distB="0" distL="0" distR="0" wp14:anchorId="692FBE72" wp14:editId="5ACF8509">
            <wp:extent cx="2819400" cy="2114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Regression_confusion_matrix(3).png"/>
                    <pic:cNvPicPr/>
                  </pic:nvPicPr>
                  <pic:blipFill>
                    <a:blip r:embed="rId18"/>
                    <a:stretch>
                      <a:fillRect/>
                    </a:stretch>
                  </pic:blipFill>
                  <pic:spPr>
                    <a:xfrm>
                      <a:off x="0" y="0"/>
                      <a:ext cx="2819875" cy="2114906"/>
                    </a:xfrm>
                    <a:prstGeom prst="rect">
                      <a:avLst/>
                    </a:prstGeom>
                  </pic:spPr>
                </pic:pic>
              </a:graphicData>
            </a:graphic>
          </wp:inline>
        </w:drawing>
      </w:r>
    </w:p>
    <w:p w14:paraId="02A5F2E5" w14:textId="77777777" w:rsidR="00546429" w:rsidRDefault="00000000">
      <w:pPr>
        <w:jc w:val="center"/>
      </w:pPr>
      <w:r>
        <w:rPr>
          <w:i/>
          <w:color w:val="505050"/>
          <w:sz w:val="17"/>
        </w:rPr>
        <w:t>Logistic Regression confusion matrix.</w:t>
      </w:r>
    </w:p>
    <w:p w14:paraId="3363F7A9" w14:textId="77777777" w:rsidR="00546429" w:rsidRDefault="00000000">
      <w:pPr>
        <w:jc w:val="center"/>
      </w:pPr>
      <w:r>
        <w:rPr>
          <w:noProof/>
        </w:rPr>
        <w:drawing>
          <wp:inline distT="0" distB="0" distL="0" distR="0" wp14:anchorId="00B36572" wp14:editId="13399D62">
            <wp:extent cx="3589020" cy="23926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Regression_roc_curve(3).png"/>
                    <pic:cNvPicPr/>
                  </pic:nvPicPr>
                  <pic:blipFill>
                    <a:blip r:embed="rId19"/>
                    <a:stretch>
                      <a:fillRect/>
                    </a:stretch>
                  </pic:blipFill>
                  <pic:spPr>
                    <a:xfrm>
                      <a:off x="0" y="0"/>
                      <a:ext cx="3589020" cy="2392680"/>
                    </a:xfrm>
                    <a:prstGeom prst="rect">
                      <a:avLst/>
                    </a:prstGeom>
                  </pic:spPr>
                </pic:pic>
              </a:graphicData>
            </a:graphic>
          </wp:inline>
        </w:drawing>
      </w:r>
    </w:p>
    <w:p w14:paraId="1D20E5EF" w14:textId="77777777" w:rsidR="00546429" w:rsidRDefault="00000000">
      <w:pPr>
        <w:jc w:val="center"/>
      </w:pPr>
      <w:r>
        <w:rPr>
          <w:i/>
          <w:color w:val="505050"/>
          <w:sz w:val="17"/>
        </w:rPr>
        <w:t>Logistic Regression ROC curve.</w:t>
      </w:r>
    </w:p>
    <w:p w14:paraId="1221B36E" w14:textId="77777777" w:rsidR="00546429" w:rsidRDefault="00000000">
      <w:pPr>
        <w:pStyle w:val="Heading2"/>
      </w:pPr>
      <w:r>
        <w:t>Random Forest Classifier</w:t>
      </w:r>
    </w:p>
    <w:p w14:paraId="31ED3FE1" w14:textId="77777777" w:rsidR="00546429" w:rsidRDefault="00000000">
      <w:r>
        <w:t>The Random Forest model is the final recommended model based on the current evidence package. It achieves the strongest recall and ROC-AUC balance.</w:t>
      </w:r>
    </w:p>
    <w:tbl>
      <w:tblPr>
        <w:tblStyle w:val="TableGrid"/>
        <w:tblW w:w="0" w:type="auto"/>
        <w:tblLook w:val="04A0" w:firstRow="1" w:lastRow="0" w:firstColumn="1" w:lastColumn="0" w:noHBand="0" w:noVBand="1"/>
      </w:tblPr>
      <w:tblGrid>
        <w:gridCol w:w="10502"/>
      </w:tblGrid>
      <w:tr w:rsidR="00546429" w14:paraId="3E7D1909" w14:textId="77777777">
        <w:tc>
          <w:tcPr>
            <w:tcW w:w="10512" w:type="dxa"/>
            <w:shd w:val="clear" w:color="auto" w:fill="F2F2F2"/>
          </w:tcPr>
          <w:p w14:paraId="75B86810" w14:textId="77777777" w:rsidR="00546429" w:rsidRDefault="00000000">
            <w:r>
              <w:rPr>
                <w:rFonts w:ascii="Consolas" w:hAnsi="Consolas"/>
                <w:sz w:val="17"/>
              </w:rPr>
              <w:t xml:space="preserve">              precision    recall  f1-score   support</w:t>
            </w:r>
            <w:r>
              <w:br/>
            </w:r>
            <w:r>
              <w:br/>
            </w:r>
            <w:r>
              <w:rPr>
                <w:rFonts w:ascii="Consolas" w:hAnsi="Consolas"/>
                <w:sz w:val="17"/>
              </w:rPr>
              <w:t xml:space="preserve">           0       0.86      0.78      0.82        81</w:t>
            </w:r>
            <w:r>
              <w:br/>
            </w:r>
            <w:r>
              <w:rPr>
                <w:rFonts w:ascii="Consolas" w:hAnsi="Consolas"/>
                <w:sz w:val="17"/>
              </w:rPr>
              <w:t xml:space="preserve">           1       0.83      0.90      0.87       101</w:t>
            </w:r>
            <w:r>
              <w:br/>
            </w:r>
            <w:r>
              <w:br/>
            </w:r>
            <w:r>
              <w:rPr>
                <w:rFonts w:ascii="Consolas" w:hAnsi="Consolas"/>
                <w:sz w:val="17"/>
              </w:rPr>
              <w:t xml:space="preserve">    accuracy                           0.85       182</w:t>
            </w:r>
            <w:r>
              <w:br/>
            </w:r>
            <w:r>
              <w:rPr>
                <w:rFonts w:ascii="Consolas" w:hAnsi="Consolas"/>
                <w:sz w:val="17"/>
              </w:rPr>
              <w:t xml:space="preserve">   macro avg       0.85      0.84      0.84       182</w:t>
            </w:r>
            <w:r>
              <w:br/>
            </w:r>
            <w:r>
              <w:rPr>
                <w:rFonts w:ascii="Consolas" w:hAnsi="Consolas"/>
                <w:sz w:val="17"/>
              </w:rPr>
              <w:t>weighted avg       0.85      0.85      0.85       182</w:t>
            </w:r>
            <w:r>
              <w:br/>
            </w:r>
          </w:p>
        </w:tc>
      </w:tr>
    </w:tbl>
    <w:p w14:paraId="60364569" w14:textId="77777777" w:rsidR="00546429" w:rsidRDefault="00546429"/>
    <w:p w14:paraId="1D11B080" w14:textId="77777777" w:rsidR="00546429" w:rsidRDefault="00000000">
      <w:pPr>
        <w:jc w:val="center"/>
      </w:pPr>
      <w:r>
        <w:rPr>
          <w:noProof/>
        </w:rPr>
        <w:lastRenderedPageBreak/>
        <w:drawing>
          <wp:inline distT="0" distB="0" distL="0" distR="0" wp14:anchorId="3744B239" wp14:editId="60DC9A26">
            <wp:extent cx="2824270" cy="21182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ForestClassifier_confusion_matrix.png"/>
                    <pic:cNvPicPr/>
                  </pic:nvPicPr>
                  <pic:blipFill>
                    <a:blip r:embed="rId20"/>
                    <a:stretch>
                      <a:fillRect/>
                    </a:stretch>
                  </pic:blipFill>
                  <pic:spPr>
                    <a:xfrm>
                      <a:off x="0" y="0"/>
                      <a:ext cx="2830242" cy="2122681"/>
                    </a:xfrm>
                    <a:prstGeom prst="rect">
                      <a:avLst/>
                    </a:prstGeom>
                  </pic:spPr>
                </pic:pic>
              </a:graphicData>
            </a:graphic>
          </wp:inline>
        </w:drawing>
      </w:r>
    </w:p>
    <w:p w14:paraId="4AACF2CB" w14:textId="77777777" w:rsidR="00546429" w:rsidRDefault="00000000">
      <w:pPr>
        <w:jc w:val="center"/>
      </w:pPr>
      <w:r>
        <w:rPr>
          <w:i/>
          <w:color w:val="505050"/>
          <w:sz w:val="17"/>
        </w:rPr>
        <w:t>Random Forest Classifier confusion matrix.</w:t>
      </w:r>
    </w:p>
    <w:p w14:paraId="67EB3CD8" w14:textId="77777777" w:rsidR="00546429" w:rsidRDefault="00000000">
      <w:pPr>
        <w:jc w:val="center"/>
      </w:pPr>
      <w:r>
        <w:rPr>
          <w:noProof/>
        </w:rPr>
        <w:drawing>
          <wp:inline distT="0" distB="0" distL="0" distR="0" wp14:anchorId="060B05B6" wp14:editId="34EABC3A">
            <wp:extent cx="3986213" cy="2657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ForestClassifier_roc_curve.png"/>
                    <pic:cNvPicPr/>
                  </pic:nvPicPr>
                  <pic:blipFill>
                    <a:blip r:embed="rId21"/>
                    <a:stretch>
                      <a:fillRect/>
                    </a:stretch>
                  </pic:blipFill>
                  <pic:spPr>
                    <a:xfrm>
                      <a:off x="0" y="0"/>
                      <a:ext cx="3987682" cy="2658454"/>
                    </a:xfrm>
                    <a:prstGeom prst="rect">
                      <a:avLst/>
                    </a:prstGeom>
                  </pic:spPr>
                </pic:pic>
              </a:graphicData>
            </a:graphic>
          </wp:inline>
        </w:drawing>
      </w:r>
    </w:p>
    <w:p w14:paraId="468A2846" w14:textId="77777777" w:rsidR="00546429" w:rsidRDefault="00000000">
      <w:pPr>
        <w:jc w:val="center"/>
      </w:pPr>
      <w:r>
        <w:rPr>
          <w:i/>
          <w:color w:val="505050"/>
          <w:sz w:val="17"/>
        </w:rPr>
        <w:t>Random Forest Classifier ROC curve.</w:t>
      </w:r>
    </w:p>
    <w:p w14:paraId="3D37DE4C" w14:textId="77777777" w:rsidR="00546429" w:rsidRDefault="00000000">
      <w:pPr>
        <w:pStyle w:val="Heading2"/>
      </w:pPr>
      <w:r>
        <w:t>Support Vector Machine</w:t>
      </w:r>
    </w:p>
    <w:p w14:paraId="2357CD6C" w14:textId="77777777" w:rsidR="00546429" w:rsidRDefault="00000000">
      <w:r>
        <w:t>The Support Vector Machine provides strong ROC-AUC and recall, but the Random Forest result is stronger overall in this evidence package.</w:t>
      </w:r>
    </w:p>
    <w:tbl>
      <w:tblPr>
        <w:tblStyle w:val="TableGrid"/>
        <w:tblW w:w="0" w:type="auto"/>
        <w:tblLook w:val="04A0" w:firstRow="1" w:lastRow="0" w:firstColumn="1" w:lastColumn="0" w:noHBand="0" w:noVBand="1"/>
      </w:tblPr>
      <w:tblGrid>
        <w:gridCol w:w="10502"/>
      </w:tblGrid>
      <w:tr w:rsidR="00546429" w14:paraId="45B16D50" w14:textId="77777777">
        <w:tc>
          <w:tcPr>
            <w:tcW w:w="10512" w:type="dxa"/>
            <w:shd w:val="clear" w:color="auto" w:fill="F2F2F2"/>
          </w:tcPr>
          <w:p w14:paraId="7A706A78" w14:textId="77777777" w:rsidR="00546429" w:rsidRDefault="00000000">
            <w:r>
              <w:rPr>
                <w:rFonts w:ascii="Consolas" w:hAnsi="Consolas"/>
                <w:sz w:val="17"/>
              </w:rPr>
              <w:t xml:space="preserve">              precision    recall  f1-score   support</w:t>
            </w:r>
            <w:r>
              <w:br/>
            </w:r>
            <w:r>
              <w:br/>
            </w:r>
            <w:r>
              <w:rPr>
                <w:rFonts w:ascii="Consolas" w:hAnsi="Consolas"/>
                <w:sz w:val="17"/>
              </w:rPr>
              <w:t xml:space="preserve">           0       0.83      0.74      0.78        81</w:t>
            </w:r>
            <w:r>
              <w:br/>
            </w:r>
            <w:r>
              <w:rPr>
                <w:rFonts w:ascii="Consolas" w:hAnsi="Consolas"/>
                <w:sz w:val="17"/>
              </w:rPr>
              <w:t xml:space="preserve">           1       0.81      0.88      0.84       101</w:t>
            </w:r>
            <w:r>
              <w:br/>
            </w:r>
            <w:r>
              <w:br/>
            </w:r>
            <w:r>
              <w:rPr>
                <w:rFonts w:ascii="Consolas" w:hAnsi="Consolas"/>
                <w:sz w:val="17"/>
              </w:rPr>
              <w:t xml:space="preserve">    accuracy                           0.82       182</w:t>
            </w:r>
            <w:r>
              <w:br/>
            </w:r>
            <w:r>
              <w:rPr>
                <w:rFonts w:ascii="Consolas" w:hAnsi="Consolas"/>
                <w:sz w:val="17"/>
              </w:rPr>
              <w:t xml:space="preserve">   macro avg       0.82      0.81      0.81       182</w:t>
            </w:r>
            <w:r>
              <w:br/>
            </w:r>
            <w:r>
              <w:rPr>
                <w:rFonts w:ascii="Consolas" w:hAnsi="Consolas"/>
                <w:sz w:val="17"/>
              </w:rPr>
              <w:t>weighted avg       0.82      0.82      0.82       182</w:t>
            </w:r>
            <w:r>
              <w:br/>
            </w:r>
          </w:p>
        </w:tc>
      </w:tr>
    </w:tbl>
    <w:p w14:paraId="42BB694F" w14:textId="77777777" w:rsidR="00546429" w:rsidRDefault="00546429"/>
    <w:p w14:paraId="2AC3CDF9" w14:textId="77777777" w:rsidR="00546429" w:rsidRDefault="00000000">
      <w:pPr>
        <w:jc w:val="center"/>
      </w:pPr>
      <w:r>
        <w:rPr>
          <w:noProof/>
        </w:rPr>
        <w:lastRenderedPageBreak/>
        <w:drawing>
          <wp:inline distT="0" distB="0" distL="0" distR="0" wp14:anchorId="0527AD30" wp14:editId="685D5CFA">
            <wp:extent cx="3544994" cy="265874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VectorMachine_confusion_matrix(1).png"/>
                    <pic:cNvPicPr/>
                  </pic:nvPicPr>
                  <pic:blipFill>
                    <a:blip r:embed="rId22"/>
                    <a:stretch>
                      <a:fillRect/>
                    </a:stretch>
                  </pic:blipFill>
                  <pic:spPr>
                    <a:xfrm>
                      <a:off x="0" y="0"/>
                      <a:ext cx="3550858" cy="2663143"/>
                    </a:xfrm>
                    <a:prstGeom prst="rect">
                      <a:avLst/>
                    </a:prstGeom>
                  </pic:spPr>
                </pic:pic>
              </a:graphicData>
            </a:graphic>
          </wp:inline>
        </w:drawing>
      </w:r>
    </w:p>
    <w:p w14:paraId="34C18DDE" w14:textId="77777777" w:rsidR="00546429" w:rsidRDefault="00000000">
      <w:pPr>
        <w:jc w:val="center"/>
      </w:pPr>
      <w:r>
        <w:rPr>
          <w:i/>
          <w:color w:val="505050"/>
          <w:sz w:val="17"/>
        </w:rPr>
        <w:t>Support Vector Machine confusion matrix.</w:t>
      </w:r>
    </w:p>
    <w:p w14:paraId="006C5146" w14:textId="77777777" w:rsidR="00546429" w:rsidRDefault="00000000">
      <w:pPr>
        <w:jc w:val="center"/>
      </w:pPr>
      <w:r>
        <w:rPr>
          <w:noProof/>
        </w:rPr>
        <w:drawing>
          <wp:inline distT="0" distB="0" distL="0" distR="0" wp14:anchorId="4CD72610" wp14:editId="55B5CCA3">
            <wp:extent cx="3631883" cy="2421255"/>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pportVectorMachine_roc_curve(1).png"/>
                    <pic:cNvPicPr/>
                  </pic:nvPicPr>
                  <pic:blipFill>
                    <a:blip r:embed="rId23"/>
                    <a:stretch>
                      <a:fillRect/>
                    </a:stretch>
                  </pic:blipFill>
                  <pic:spPr>
                    <a:xfrm>
                      <a:off x="0" y="0"/>
                      <a:ext cx="3635625" cy="2423750"/>
                    </a:xfrm>
                    <a:prstGeom prst="rect">
                      <a:avLst/>
                    </a:prstGeom>
                  </pic:spPr>
                </pic:pic>
              </a:graphicData>
            </a:graphic>
          </wp:inline>
        </w:drawing>
      </w:r>
    </w:p>
    <w:p w14:paraId="567692D1" w14:textId="77777777" w:rsidR="00546429" w:rsidRDefault="00000000">
      <w:pPr>
        <w:jc w:val="center"/>
      </w:pPr>
      <w:r>
        <w:rPr>
          <w:i/>
          <w:color w:val="505050"/>
          <w:sz w:val="17"/>
        </w:rPr>
        <w:t>Support Vector Machine ROC curve.</w:t>
      </w:r>
    </w:p>
    <w:p w14:paraId="1DEB3219" w14:textId="77777777" w:rsidR="00546429" w:rsidRDefault="00000000">
      <w:pPr>
        <w:pStyle w:val="Heading1"/>
      </w:pPr>
      <w:r>
        <w:t>4. Experiment Tracking with MLflow</w:t>
      </w:r>
    </w:p>
    <w:p w14:paraId="62EDA3AD" w14:textId="77777777" w:rsidR="00546429" w:rsidRDefault="00000000">
      <w:r>
        <w:t>MLflow is integrated into the training workflow to provide experiment traceability. Each model run logs the model type, hyperparameters, cross-validation ROC-AUC, test metrics, confusion matrix, ROC curve, classification report and serialized MLflow model artifact.</w:t>
      </w:r>
    </w:p>
    <w:p w14:paraId="51ACFF56" w14:textId="77777777" w:rsidR="00546429" w:rsidRDefault="00000000">
      <w:pPr>
        <w:pStyle w:val="ListBullet"/>
      </w:pPr>
      <w:r>
        <w:t>Tracking store: mlruns directory.</w:t>
      </w:r>
    </w:p>
    <w:p w14:paraId="74CC57C3" w14:textId="77777777" w:rsidR="00546429" w:rsidRDefault="00000000">
      <w:pPr>
        <w:pStyle w:val="ListBullet"/>
      </w:pPr>
      <w:r>
        <w:t>Experiment name: heart-disease-risk-prediction-mlops-raw-76-only.</w:t>
      </w:r>
    </w:p>
    <w:p w14:paraId="5E4FC5A8" w14:textId="77777777" w:rsidR="00546429" w:rsidRDefault="00000000">
      <w:pPr>
        <w:pStyle w:val="ListBullet"/>
      </w:pPr>
      <w:r>
        <w:t>Logged artifacts: confusion matrix, ROC curve, classification report and MLflow model.</w:t>
      </w:r>
    </w:p>
    <w:p w14:paraId="355E9493" w14:textId="77777777" w:rsidR="00546429" w:rsidRDefault="00000000">
      <w:pPr>
        <w:pStyle w:val="ListBullet"/>
      </w:pPr>
      <w:r>
        <w:t>Logged metrics: best_cv_roc_auc, accuracy, precision, recall, F1-score and ROC-AUC.</w:t>
      </w:r>
    </w:p>
    <w:tbl>
      <w:tblPr>
        <w:tblStyle w:val="TableGrid"/>
        <w:tblW w:w="0" w:type="auto"/>
        <w:tblLook w:val="04A0" w:firstRow="1" w:lastRow="0" w:firstColumn="1" w:lastColumn="0" w:noHBand="0" w:noVBand="1"/>
      </w:tblPr>
      <w:tblGrid>
        <w:gridCol w:w="10502"/>
      </w:tblGrid>
      <w:tr w:rsidR="00546429" w14:paraId="49803AC6" w14:textId="77777777">
        <w:tc>
          <w:tcPr>
            <w:tcW w:w="10512" w:type="dxa"/>
            <w:shd w:val="clear" w:color="auto" w:fill="F2F2F2"/>
          </w:tcPr>
          <w:p w14:paraId="08769D61" w14:textId="77777777" w:rsidR="00546429" w:rsidRDefault="00000000">
            <w:r>
              <w:rPr>
                <w:rFonts w:ascii="Consolas" w:hAnsi="Consolas"/>
                <w:sz w:val="17"/>
              </w:rPr>
              <w:t>mlflow ui --backend-store-uri mlruns --host 127.0.0.1 --port 5000</w:t>
            </w:r>
            <w:r>
              <w:br/>
            </w:r>
            <w:r>
              <w:rPr>
                <w:rFonts w:ascii="Consolas" w:hAnsi="Consolas"/>
                <w:sz w:val="17"/>
              </w:rPr>
              <w:t># Open: http://127.0.0.1:5000</w:t>
            </w:r>
            <w:r>
              <w:br/>
            </w:r>
          </w:p>
        </w:tc>
      </w:tr>
    </w:tbl>
    <w:p w14:paraId="575BA208" w14:textId="77777777" w:rsidR="00546429" w:rsidRDefault="00546429"/>
    <w:p w14:paraId="71640085" w14:textId="77777777" w:rsidR="00546429" w:rsidRDefault="00000000">
      <w:pPr>
        <w:pStyle w:val="Heading1"/>
      </w:pPr>
      <w:r>
        <w:lastRenderedPageBreak/>
        <w:t>5. Model Packaging and Reproducibility</w:t>
      </w:r>
    </w:p>
    <w:p w14:paraId="2474D293" w14:textId="77777777" w:rsidR="00546429" w:rsidRDefault="00000000">
      <w:r>
        <w:t>The final selected model is saved as a reusable Joblib artifact. The fitted preprocessing pipeline is also saved separately to support reproducibility, feature transformation consistency and future validation. The project also includes MLflow model packaging artifacts such as MLmodel, conda.yaml, python_env.yaml and model.pkl.</w:t>
      </w:r>
    </w:p>
    <w:tbl>
      <w:tblPr>
        <w:tblStyle w:val="TableGrid"/>
        <w:tblW w:w="0" w:type="auto"/>
        <w:jc w:val="center"/>
        <w:tblLook w:val="04A0" w:firstRow="1" w:lastRow="0" w:firstColumn="1" w:lastColumn="0" w:noHBand="0" w:noVBand="1"/>
      </w:tblPr>
      <w:tblGrid>
        <w:gridCol w:w="3744"/>
        <w:gridCol w:w="5616"/>
      </w:tblGrid>
      <w:tr w:rsidR="00546429" w14:paraId="48C8C459" w14:textId="77777777">
        <w:trPr>
          <w:jc w:val="center"/>
        </w:trPr>
        <w:tc>
          <w:tcPr>
            <w:tcW w:w="3744" w:type="dxa"/>
            <w:shd w:val="clear" w:color="auto" w:fill="1F4E79"/>
            <w:vAlign w:val="center"/>
          </w:tcPr>
          <w:p w14:paraId="30BF0661" w14:textId="77777777" w:rsidR="00546429" w:rsidRDefault="00000000">
            <w:r>
              <w:rPr>
                <w:b/>
                <w:color w:val="FFFFFF"/>
                <w:sz w:val="17"/>
              </w:rPr>
              <w:t>Artifact</w:t>
            </w:r>
          </w:p>
        </w:tc>
        <w:tc>
          <w:tcPr>
            <w:tcW w:w="5616" w:type="dxa"/>
            <w:shd w:val="clear" w:color="auto" w:fill="1F4E79"/>
            <w:vAlign w:val="center"/>
          </w:tcPr>
          <w:p w14:paraId="2B647AD3" w14:textId="77777777" w:rsidR="00546429" w:rsidRDefault="00000000">
            <w:r>
              <w:rPr>
                <w:b/>
                <w:color w:val="FFFFFF"/>
                <w:sz w:val="17"/>
              </w:rPr>
              <w:t>Purpose</w:t>
            </w:r>
          </w:p>
        </w:tc>
      </w:tr>
      <w:tr w:rsidR="00546429" w14:paraId="5FB3EF6F" w14:textId="77777777">
        <w:trPr>
          <w:jc w:val="center"/>
        </w:trPr>
        <w:tc>
          <w:tcPr>
            <w:tcW w:w="3744" w:type="dxa"/>
            <w:vAlign w:val="center"/>
          </w:tcPr>
          <w:p w14:paraId="5921600C" w14:textId="77777777" w:rsidR="00546429" w:rsidRDefault="00000000">
            <w:r>
              <w:rPr>
                <w:sz w:val="17"/>
              </w:rPr>
              <w:t>models/final_model.joblib</w:t>
            </w:r>
          </w:p>
        </w:tc>
        <w:tc>
          <w:tcPr>
            <w:tcW w:w="5616" w:type="dxa"/>
            <w:vAlign w:val="center"/>
          </w:tcPr>
          <w:p w14:paraId="706EA4C4" w14:textId="77777777" w:rsidR="00546429" w:rsidRDefault="00000000">
            <w:r>
              <w:rPr>
                <w:sz w:val="17"/>
              </w:rPr>
              <w:t>Reusable final inference pipeline/model artifact</w:t>
            </w:r>
          </w:p>
        </w:tc>
      </w:tr>
      <w:tr w:rsidR="00546429" w14:paraId="775275AA" w14:textId="77777777">
        <w:trPr>
          <w:jc w:val="center"/>
        </w:trPr>
        <w:tc>
          <w:tcPr>
            <w:tcW w:w="3744" w:type="dxa"/>
            <w:vAlign w:val="center"/>
          </w:tcPr>
          <w:p w14:paraId="14F55576" w14:textId="77777777" w:rsidR="00546429" w:rsidRDefault="00000000">
            <w:r>
              <w:rPr>
                <w:sz w:val="17"/>
              </w:rPr>
              <w:t>models/preprocessing_pipeline.joblib</w:t>
            </w:r>
          </w:p>
        </w:tc>
        <w:tc>
          <w:tcPr>
            <w:tcW w:w="5616" w:type="dxa"/>
            <w:vAlign w:val="center"/>
          </w:tcPr>
          <w:p w14:paraId="22DC4512" w14:textId="77777777" w:rsidR="00546429" w:rsidRDefault="00000000">
            <w:r>
              <w:rPr>
                <w:sz w:val="17"/>
              </w:rPr>
              <w:t>Reusable fitted preprocessing transformer</w:t>
            </w:r>
          </w:p>
        </w:tc>
      </w:tr>
      <w:tr w:rsidR="00546429" w14:paraId="24B30B08" w14:textId="77777777">
        <w:trPr>
          <w:jc w:val="center"/>
        </w:trPr>
        <w:tc>
          <w:tcPr>
            <w:tcW w:w="3744" w:type="dxa"/>
            <w:vAlign w:val="center"/>
          </w:tcPr>
          <w:p w14:paraId="3178E874" w14:textId="77777777" w:rsidR="00546429" w:rsidRDefault="00000000">
            <w:r>
              <w:rPr>
                <w:sz w:val="17"/>
              </w:rPr>
              <w:t>models/model_metadata.json</w:t>
            </w:r>
          </w:p>
        </w:tc>
        <w:tc>
          <w:tcPr>
            <w:tcW w:w="5616" w:type="dxa"/>
            <w:vAlign w:val="center"/>
          </w:tcPr>
          <w:p w14:paraId="067A80FD" w14:textId="77777777" w:rsidR="00546429" w:rsidRDefault="00000000">
            <w:r>
              <w:rPr>
                <w:sz w:val="17"/>
              </w:rPr>
              <w:t>Model name, version, selection rule, feature list and metrics</w:t>
            </w:r>
          </w:p>
        </w:tc>
      </w:tr>
      <w:tr w:rsidR="00546429" w14:paraId="313264DB" w14:textId="77777777">
        <w:trPr>
          <w:jc w:val="center"/>
        </w:trPr>
        <w:tc>
          <w:tcPr>
            <w:tcW w:w="3744" w:type="dxa"/>
            <w:vAlign w:val="center"/>
          </w:tcPr>
          <w:p w14:paraId="03BAF053" w14:textId="77777777" w:rsidR="00546429" w:rsidRDefault="00000000">
            <w:r>
              <w:rPr>
                <w:sz w:val="17"/>
              </w:rPr>
              <w:t>model_comparison.csv</w:t>
            </w:r>
          </w:p>
        </w:tc>
        <w:tc>
          <w:tcPr>
            <w:tcW w:w="5616" w:type="dxa"/>
            <w:vAlign w:val="center"/>
          </w:tcPr>
          <w:p w14:paraId="35A25F65" w14:textId="77777777" w:rsidR="00546429" w:rsidRDefault="00000000">
            <w:r>
              <w:rPr>
                <w:sz w:val="17"/>
              </w:rPr>
              <w:t>Cross-model comparison table</w:t>
            </w:r>
          </w:p>
        </w:tc>
      </w:tr>
      <w:tr w:rsidR="00546429" w14:paraId="26C47126" w14:textId="77777777">
        <w:trPr>
          <w:jc w:val="center"/>
        </w:trPr>
        <w:tc>
          <w:tcPr>
            <w:tcW w:w="3744" w:type="dxa"/>
            <w:vAlign w:val="center"/>
          </w:tcPr>
          <w:p w14:paraId="7554041D" w14:textId="77777777" w:rsidR="00546429" w:rsidRDefault="00000000">
            <w:r>
              <w:rPr>
                <w:sz w:val="17"/>
              </w:rPr>
              <w:t>requirements.txt or environment files</w:t>
            </w:r>
          </w:p>
        </w:tc>
        <w:tc>
          <w:tcPr>
            <w:tcW w:w="5616" w:type="dxa"/>
            <w:vAlign w:val="center"/>
          </w:tcPr>
          <w:p w14:paraId="332ED595" w14:textId="77777777" w:rsidR="00546429" w:rsidRDefault="00000000">
            <w:r>
              <w:rPr>
                <w:sz w:val="17"/>
              </w:rPr>
              <w:t>Dependency reproducibility</w:t>
            </w:r>
          </w:p>
        </w:tc>
      </w:tr>
      <w:tr w:rsidR="00546429" w14:paraId="7D7915BD" w14:textId="77777777">
        <w:trPr>
          <w:jc w:val="center"/>
        </w:trPr>
        <w:tc>
          <w:tcPr>
            <w:tcW w:w="3744" w:type="dxa"/>
            <w:vAlign w:val="center"/>
          </w:tcPr>
          <w:p w14:paraId="5935853C" w14:textId="77777777" w:rsidR="00546429" w:rsidRDefault="00000000">
            <w:r>
              <w:rPr>
                <w:sz w:val="17"/>
              </w:rPr>
              <w:t>MLmodel / conda.yaml / python_env.yaml / model.pkl</w:t>
            </w:r>
          </w:p>
        </w:tc>
        <w:tc>
          <w:tcPr>
            <w:tcW w:w="5616" w:type="dxa"/>
            <w:vAlign w:val="center"/>
          </w:tcPr>
          <w:p w14:paraId="7545451B" w14:textId="77777777" w:rsidR="00546429" w:rsidRDefault="00000000">
            <w:r>
              <w:rPr>
                <w:sz w:val="17"/>
              </w:rPr>
              <w:t>MLflow model packaging evidence</w:t>
            </w:r>
          </w:p>
        </w:tc>
      </w:tr>
    </w:tbl>
    <w:p w14:paraId="2943FA75" w14:textId="77777777" w:rsidR="00546429" w:rsidRDefault="00546429"/>
    <w:tbl>
      <w:tblPr>
        <w:tblStyle w:val="TableGrid"/>
        <w:tblW w:w="0" w:type="auto"/>
        <w:tblLook w:val="04A0" w:firstRow="1" w:lastRow="0" w:firstColumn="1" w:lastColumn="0" w:noHBand="0" w:noVBand="1"/>
      </w:tblPr>
      <w:tblGrid>
        <w:gridCol w:w="10502"/>
      </w:tblGrid>
      <w:tr w:rsidR="00546429" w14:paraId="125374A5" w14:textId="77777777">
        <w:tc>
          <w:tcPr>
            <w:tcW w:w="10512" w:type="dxa"/>
            <w:shd w:val="clear" w:color="auto" w:fill="F2F2F2"/>
          </w:tcPr>
          <w:p w14:paraId="2FEC2BA7" w14:textId="77777777" w:rsidR="00546429" w:rsidRDefault="00000000">
            <w:r>
              <w:rPr>
                <w:rFonts w:ascii="Consolas" w:hAnsi="Consolas"/>
                <w:sz w:val="17"/>
              </w:rPr>
              <w:t>dir models</w:t>
            </w:r>
            <w:r>
              <w:br/>
            </w:r>
            <w:r>
              <w:rPr>
                <w:rFonts w:ascii="Consolas" w:hAnsi="Consolas"/>
                <w:sz w:val="17"/>
              </w:rPr>
              <w:t>python -c "import joblib; model=joblib.load('models/final_model.joblib'); print(type(model))"</w:t>
            </w:r>
            <w:r>
              <w:br/>
            </w:r>
            <w:r>
              <w:rPr>
                <w:rFonts w:ascii="Consolas" w:hAnsi="Consolas"/>
                <w:sz w:val="17"/>
              </w:rPr>
              <w:t>python -m pip check</w:t>
            </w:r>
            <w:r>
              <w:br/>
            </w:r>
          </w:p>
        </w:tc>
      </w:tr>
    </w:tbl>
    <w:p w14:paraId="26AEA2A7" w14:textId="77777777" w:rsidR="00546429" w:rsidRDefault="00546429"/>
    <w:p w14:paraId="14A2A9CD" w14:textId="77777777" w:rsidR="00546429" w:rsidRDefault="00000000">
      <w:pPr>
        <w:pStyle w:val="Heading1"/>
      </w:pPr>
      <w:r>
        <w:t>6. CI/CD Pipeline and Automated Testing</w:t>
      </w:r>
    </w:p>
    <w:p w14:paraId="3F58DBBD" w14:textId="77777777" w:rsidR="00546429" w:rsidRDefault="00000000">
      <w:r>
        <w:t>The project validates quality and reproducibility through both local commands and GitHub Actions. The local validation evidence shows Ruff and Pytest passing. The workflow design includes linting, unit tests, data acquisition, EDA, training, artifact validation and artifact upload for each workflow run.</w:t>
      </w:r>
    </w:p>
    <w:p w14:paraId="4EF2B953" w14:textId="77777777" w:rsidR="00546429" w:rsidRDefault="00000000">
      <w:pPr>
        <w:jc w:val="center"/>
      </w:pPr>
      <w:r>
        <w:rPr>
          <w:noProof/>
        </w:rPr>
        <w:drawing>
          <wp:inline distT="0" distB="0" distL="0" distR="0" wp14:anchorId="3874D7CF" wp14:editId="1FE4AC40">
            <wp:extent cx="3135313" cy="1254125"/>
            <wp:effectExtent l="0" t="0" r="825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d_workflow.png"/>
                    <pic:cNvPicPr/>
                  </pic:nvPicPr>
                  <pic:blipFill>
                    <a:blip r:embed="rId24"/>
                    <a:stretch>
                      <a:fillRect/>
                    </a:stretch>
                  </pic:blipFill>
                  <pic:spPr>
                    <a:xfrm>
                      <a:off x="0" y="0"/>
                      <a:ext cx="3138974" cy="1255590"/>
                    </a:xfrm>
                    <a:prstGeom prst="rect">
                      <a:avLst/>
                    </a:prstGeom>
                  </pic:spPr>
                </pic:pic>
              </a:graphicData>
            </a:graphic>
          </wp:inline>
        </w:drawing>
      </w:r>
    </w:p>
    <w:p w14:paraId="50BC92EC" w14:textId="77777777" w:rsidR="00546429" w:rsidRDefault="00000000">
      <w:pPr>
        <w:jc w:val="center"/>
      </w:pPr>
      <w:r>
        <w:rPr>
          <w:i/>
          <w:color w:val="505050"/>
          <w:sz w:val="17"/>
        </w:rPr>
        <w:t>Figure 10. CI/CD workflow view.</w:t>
      </w:r>
    </w:p>
    <w:tbl>
      <w:tblPr>
        <w:tblStyle w:val="TableGrid"/>
        <w:tblW w:w="0" w:type="auto"/>
        <w:jc w:val="center"/>
        <w:tblLook w:val="04A0" w:firstRow="1" w:lastRow="0" w:firstColumn="1" w:lastColumn="0" w:noHBand="0" w:noVBand="1"/>
      </w:tblPr>
      <w:tblGrid>
        <w:gridCol w:w="3312"/>
        <w:gridCol w:w="6048"/>
      </w:tblGrid>
      <w:tr w:rsidR="00546429" w14:paraId="2DB77C93" w14:textId="77777777">
        <w:trPr>
          <w:jc w:val="center"/>
        </w:trPr>
        <w:tc>
          <w:tcPr>
            <w:tcW w:w="3312" w:type="dxa"/>
            <w:shd w:val="clear" w:color="auto" w:fill="1F4E79"/>
            <w:vAlign w:val="center"/>
          </w:tcPr>
          <w:p w14:paraId="6D5D458B" w14:textId="77777777" w:rsidR="00546429" w:rsidRDefault="00000000">
            <w:r>
              <w:rPr>
                <w:b/>
                <w:color w:val="FFFFFF"/>
                <w:sz w:val="17"/>
              </w:rPr>
              <w:t>Test file</w:t>
            </w:r>
          </w:p>
        </w:tc>
        <w:tc>
          <w:tcPr>
            <w:tcW w:w="6048" w:type="dxa"/>
            <w:shd w:val="clear" w:color="auto" w:fill="1F4E79"/>
            <w:vAlign w:val="center"/>
          </w:tcPr>
          <w:p w14:paraId="2E41CF39" w14:textId="77777777" w:rsidR="00546429" w:rsidRDefault="00000000">
            <w:r>
              <w:rPr>
                <w:b/>
                <w:color w:val="FFFFFF"/>
                <w:sz w:val="17"/>
              </w:rPr>
              <w:t>Validation coverage</w:t>
            </w:r>
          </w:p>
        </w:tc>
      </w:tr>
      <w:tr w:rsidR="00546429" w14:paraId="7E3BC869" w14:textId="77777777">
        <w:trPr>
          <w:jc w:val="center"/>
        </w:trPr>
        <w:tc>
          <w:tcPr>
            <w:tcW w:w="3312" w:type="dxa"/>
            <w:vAlign w:val="center"/>
          </w:tcPr>
          <w:p w14:paraId="7332D616" w14:textId="77777777" w:rsidR="00546429" w:rsidRDefault="00000000">
            <w:r>
              <w:rPr>
                <w:sz w:val="17"/>
              </w:rPr>
              <w:t>tests/test_api.py</w:t>
            </w:r>
          </w:p>
        </w:tc>
        <w:tc>
          <w:tcPr>
            <w:tcW w:w="6048" w:type="dxa"/>
            <w:vAlign w:val="center"/>
          </w:tcPr>
          <w:p w14:paraId="004BFD29" w14:textId="77777777" w:rsidR="00546429" w:rsidRDefault="00000000">
            <w:r>
              <w:rPr>
                <w:sz w:val="17"/>
              </w:rPr>
              <w:t>Root endpoint, health endpoint and prediction response/schema behavior</w:t>
            </w:r>
          </w:p>
        </w:tc>
      </w:tr>
      <w:tr w:rsidR="00546429" w14:paraId="09E494B0" w14:textId="77777777">
        <w:trPr>
          <w:jc w:val="center"/>
        </w:trPr>
        <w:tc>
          <w:tcPr>
            <w:tcW w:w="3312" w:type="dxa"/>
            <w:vAlign w:val="center"/>
          </w:tcPr>
          <w:p w14:paraId="56845F07" w14:textId="77777777" w:rsidR="00546429" w:rsidRDefault="00000000">
            <w:r>
              <w:rPr>
                <w:sz w:val="17"/>
              </w:rPr>
              <w:t>tests/test_data_processing.py</w:t>
            </w:r>
          </w:p>
        </w:tc>
        <w:tc>
          <w:tcPr>
            <w:tcW w:w="6048" w:type="dxa"/>
            <w:vAlign w:val="center"/>
          </w:tcPr>
          <w:p w14:paraId="2F3E7393" w14:textId="77777777" w:rsidR="00546429" w:rsidRDefault="00000000">
            <w:r>
              <w:rPr>
                <w:sz w:val="17"/>
              </w:rPr>
              <w:t>Binary target conversion and retained feature columns</w:t>
            </w:r>
          </w:p>
        </w:tc>
      </w:tr>
      <w:tr w:rsidR="00546429" w14:paraId="61612FE3" w14:textId="77777777">
        <w:trPr>
          <w:jc w:val="center"/>
        </w:trPr>
        <w:tc>
          <w:tcPr>
            <w:tcW w:w="3312" w:type="dxa"/>
            <w:vAlign w:val="center"/>
          </w:tcPr>
          <w:p w14:paraId="2128E5F4" w14:textId="77777777" w:rsidR="00546429" w:rsidRDefault="00000000">
            <w:r>
              <w:rPr>
                <w:sz w:val="17"/>
              </w:rPr>
              <w:t>tests/test_model_training.py</w:t>
            </w:r>
          </w:p>
        </w:tc>
        <w:tc>
          <w:tcPr>
            <w:tcW w:w="6048" w:type="dxa"/>
            <w:vAlign w:val="center"/>
          </w:tcPr>
          <w:p w14:paraId="390A7617" w14:textId="77777777" w:rsidR="00546429" w:rsidRDefault="00000000">
            <w:r>
              <w:rPr>
                <w:sz w:val="17"/>
              </w:rPr>
              <w:t>Preprocessor output shape and train/predict pipeline sanity check</w:t>
            </w:r>
          </w:p>
        </w:tc>
      </w:tr>
    </w:tbl>
    <w:p w14:paraId="68770801" w14:textId="77777777" w:rsidR="00546429" w:rsidRDefault="00546429"/>
    <w:tbl>
      <w:tblPr>
        <w:tblStyle w:val="TableGrid"/>
        <w:tblW w:w="0" w:type="auto"/>
        <w:tblLook w:val="04A0" w:firstRow="1" w:lastRow="0" w:firstColumn="1" w:lastColumn="0" w:noHBand="0" w:noVBand="1"/>
      </w:tblPr>
      <w:tblGrid>
        <w:gridCol w:w="10502"/>
      </w:tblGrid>
      <w:tr w:rsidR="00546429" w14:paraId="3FE7EDFD" w14:textId="77777777">
        <w:tc>
          <w:tcPr>
            <w:tcW w:w="10512" w:type="dxa"/>
            <w:shd w:val="clear" w:color="auto" w:fill="F2F2F2"/>
          </w:tcPr>
          <w:p w14:paraId="397B07D3" w14:textId="77777777" w:rsidR="00546429" w:rsidRDefault="00000000">
            <w:r>
              <w:rPr>
                <w:rFonts w:ascii="Consolas" w:hAnsi="Consolas"/>
                <w:sz w:val="17"/>
              </w:rPr>
              <w:t>ruff check src api tests</w:t>
            </w:r>
            <w:r>
              <w:br/>
            </w:r>
            <w:r>
              <w:rPr>
                <w:rFonts w:ascii="Consolas" w:hAnsi="Consolas"/>
                <w:sz w:val="17"/>
              </w:rPr>
              <w:t>pytest -q</w:t>
            </w:r>
            <w:r>
              <w:br/>
            </w:r>
            <w:r>
              <w:rPr>
                <w:rFonts w:ascii="Consolas" w:hAnsi="Consolas"/>
                <w:sz w:val="17"/>
              </w:rPr>
              <w:t># Expected: all checks passed and all tests passed</w:t>
            </w:r>
            <w:r>
              <w:br/>
            </w:r>
          </w:p>
        </w:tc>
      </w:tr>
    </w:tbl>
    <w:p w14:paraId="3FA1CF90" w14:textId="77777777" w:rsidR="00546429" w:rsidRDefault="00546429"/>
    <w:p w14:paraId="3DA49A2F" w14:textId="77777777" w:rsidR="00546429" w:rsidRDefault="00000000">
      <w:pPr>
        <w:pStyle w:val="Heading1"/>
      </w:pPr>
      <w:r>
        <w:t>7. Model Containerization and API Serving</w:t>
      </w:r>
    </w:p>
    <w:p w14:paraId="6EBBD2DD" w14:textId="77777777" w:rsidR="00546429" w:rsidRDefault="00000000">
      <w:r>
        <w:t>The serving layer uses FastAPI. The application exposes root, health, predict and metrics endpoints. The /predict endpoint accepts validated JSON input and returns prediction, risk label, confidence, probability, model name and model version. Docker packages this API for consistent local and deployment execution.</w:t>
      </w:r>
    </w:p>
    <w:tbl>
      <w:tblPr>
        <w:tblStyle w:val="TableGrid"/>
        <w:tblW w:w="0" w:type="auto"/>
        <w:jc w:val="center"/>
        <w:tblLook w:val="04A0" w:firstRow="1" w:lastRow="0" w:firstColumn="1" w:lastColumn="0" w:noHBand="0" w:noVBand="1"/>
      </w:tblPr>
      <w:tblGrid>
        <w:gridCol w:w="2016"/>
        <w:gridCol w:w="1152"/>
        <w:gridCol w:w="6048"/>
      </w:tblGrid>
      <w:tr w:rsidR="00546429" w14:paraId="77797BCF" w14:textId="77777777">
        <w:trPr>
          <w:jc w:val="center"/>
        </w:trPr>
        <w:tc>
          <w:tcPr>
            <w:tcW w:w="2016" w:type="dxa"/>
            <w:shd w:val="clear" w:color="auto" w:fill="1F4E79"/>
            <w:vAlign w:val="center"/>
          </w:tcPr>
          <w:p w14:paraId="369567AA" w14:textId="77777777" w:rsidR="00546429" w:rsidRDefault="00000000">
            <w:r>
              <w:rPr>
                <w:b/>
                <w:color w:val="FFFFFF"/>
                <w:sz w:val="17"/>
              </w:rPr>
              <w:lastRenderedPageBreak/>
              <w:t>Endpoint</w:t>
            </w:r>
          </w:p>
        </w:tc>
        <w:tc>
          <w:tcPr>
            <w:tcW w:w="1152" w:type="dxa"/>
            <w:shd w:val="clear" w:color="auto" w:fill="1F4E79"/>
            <w:vAlign w:val="center"/>
          </w:tcPr>
          <w:p w14:paraId="1CB6B682" w14:textId="77777777" w:rsidR="00546429" w:rsidRDefault="00000000">
            <w:r>
              <w:rPr>
                <w:b/>
                <w:color w:val="FFFFFF"/>
                <w:sz w:val="17"/>
              </w:rPr>
              <w:t>Method</w:t>
            </w:r>
          </w:p>
        </w:tc>
        <w:tc>
          <w:tcPr>
            <w:tcW w:w="6048" w:type="dxa"/>
            <w:shd w:val="clear" w:color="auto" w:fill="1F4E79"/>
            <w:vAlign w:val="center"/>
          </w:tcPr>
          <w:p w14:paraId="28845339" w14:textId="77777777" w:rsidR="00546429" w:rsidRDefault="00000000">
            <w:r>
              <w:rPr>
                <w:b/>
                <w:color w:val="FFFFFF"/>
                <w:sz w:val="17"/>
              </w:rPr>
              <w:t>Purpose</w:t>
            </w:r>
          </w:p>
        </w:tc>
      </w:tr>
      <w:tr w:rsidR="00546429" w14:paraId="7943E481" w14:textId="77777777">
        <w:trPr>
          <w:jc w:val="center"/>
        </w:trPr>
        <w:tc>
          <w:tcPr>
            <w:tcW w:w="2016" w:type="dxa"/>
            <w:vAlign w:val="center"/>
          </w:tcPr>
          <w:p w14:paraId="0A8FA6B1" w14:textId="77777777" w:rsidR="00546429" w:rsidRDefault="00000000">
            <w:r>
              <w:rPr>
                <w:sz w:val="17"/>
              </w:rPr>
              <w:t>/</w:t>
            </w:r>
          </w:p>
        </w:tc>
        <w:tc>
          <w:tcPr>
            <w:tcW w:w="1152" w:type="dxa"/>
            <w:vAlign w:val="center"/>
          </w:tcPr>
          <w:p w14:paraId="43FA9CC2" w14:textId="77777777" w:rsidR="00546429" w:rsidRDefault="00000000">
            <w:r>
              <w:rPr>
                <w:sz w:val="17"/>
              </w:rPr>
              <w:t>GET</w:t>
            </w:r>
          </w:p>
        </w:tc>
        <w:tc>
          <w:tcPr>
            <w:tcW w:w="6048" w:type="dxa"/>
            <w:vAlign w:val="center"/>
          </w:tcPr>
          <w:p w14:paraId="005C8AC2" w14:textId="77777777" w:rsidR="00546429" w:rsidRDefault="00000000">
            <w:r>
              <w:rPr>
                <w:sz w:val="17"/>
              </w:rPr>
              <w:t>Service landing response with endpoint list</w:t>
            </w:r>
          </w:p>
        </w:tc>
      </w:tr>
      <w:tr w:rsidR="00546429" w14:paraId="4F8090EF" w14:textId="77777777">
        <w:trPr>
          <w:jc w:val="center"/>
        </w:trPr>
        <w:tc>
          <w:tcPr>
            <w:tcW w:w="2016" w:type="dxa"/>
            <w:vAlign w:val="center"/>
          </w:tcPr>
          <w:p w14:paraId="3CA21343" w14:textId="77777777" w:rsidR="00546429" w:rsidRDefault="00000000">
            <w:r>
              <w:rPr>
                <w:sz w:val="17"/>
              </w:rPr>
              <w:t>/health</w:t>
            </w:r>
          </w:p>
        </w:tc>
        <w:tc>
          <w:tcPr>
            <w:tcW w:w="1152" w:type="dxa"/>
            <w:vAlign w:val="center"/>
          </w:tcPr>
          <w:p w14:paraId="30C9D6DE" w14:textId="77777777" w:rsidR="00546429" w:rsidRDefault="00000000">
            <w:r>
              <w:rPr>
                <w:sz w:val="17"/>
              </w:rPr>
              <w:t>GET</w:t>
            </w:r>
          </w:p>
        </w:tc>
        <w:tc>
          <w:tcPr>
            <w:tcW w:w="6048" w:type="dxa"/>
            <w:vAlign w:val="center"/>
          </w:tcPr>
          <w:p w14:paraId="4A44E135" w14:textId="77777777" w:rsidR="00546429" w:rsidRDefault="00000000">
            <w:r>
              <w:rPr>
                <w:sz w:val="17"/>
              </w:rPr>
              <w:t>Model-artifact readiness and model path check</w:t>
            </w:r>
          </w:p>
        </w:tc>
      </w:tr>
      <w:tr w:rsidR="00546429" w14:paraId="1C2857FC" w14:textId="77777777">
        <w:trPr>
          <w:jc w:val="center"/>
        </w:trPr>
        <w:tc>
          <w:tcPr>
            <w:tcW w:w="2016" w:type="dxa"/>
            <w:vAlign w:val="center"/>
          </w:tcPr>
          <w:p w14:paraId="12450322" w14:textId="77777777" w:rsidR="00546429" w:rsidRDefault="00000000">
            <w:r>
              <w:rPr>
                <w:sz w:val="17"/>
              </w:rPr>
              <w:t>/predict</w:t>
            </w:r>
          </w:p>
        </w:tc>
        <w:tc>
          <w:tcPr>
            <w:tcW w:w="1152" w:type="dxa"/>
            <w:vAlign w:val="center"/>
          </w:tcPr>
          <w:p w14:paraId="7C95EED0" w14:textId="77777777" w:rsidR="00546429" w:rsidRDefault="00000000">
            <w:r>
              <w:rPr>
                <w:sz w:val="17"/>
              </w:rPr>
              <w:t>POST</w:t>
            </w:r>
          </w:p>
        </w:tc>
        <w:tc>
          <w:tcPr>
            <w:tcW w:w="6048" w:type="dxa"/>
            <w:vAlign w:val="center"/>
          </w:tcPr>
          <w:p w14:paraId="1EF79BFF" w14:textId="77777777" w:rsidR="00546429" w:rsidRDefault="00000000">
            <w:r>
              <w:rPr>
                <w:sz w:val="17"/>
              </w:rPr>
              <w:t>Prediction API for patient JSON payload</w:t>
            </w:r>
          </w:p>
        </w:tc>
      </w:tr>
      <w:tr w:rsidR="00546429" w14:paraId="61203666" w14:textId="77777777">
        <w:trPr>
          <w:jc w:val="center"/>
        </w:trPr>
        <w:tc>
          <w:tcPr>
            <w:tcW w:w="2016" w:type="dxa"/>
            <w:vAlign w:val="center"/>
          </w:tcPr>
          <w:p w14:paraId="52C429ED" w14:textId="77777777" w:rsidR="00546429" w:rsidRDefault="00000000">
            <w:r>
              <w:rPr>
                <w:sz w:val="17"/>
              </w:rPr>
              <w:t>/metrics</w:t>
            </w:r>
          </w:p>
        </w:tc>
        <w:tc>
          <w:tcPr>
            <w:tcW w:w="1152" w:type="dxa"/>
            <w:vAlign w:val="center"/>
          </w:tcPr>
          <w:p w14:paraId="4A893899" w14:textId="77777777" w:rsidR="00546429" w:rsidRDefault="00000000">
            <w:r>
              <w:rPr>
                <w:sz w:val="17"/>
              </w:rPr>
              <w:t>GET</w:t>
            </w:r>
          </w:p>
        </w:tc>
        <w:tc>
          <w:tcPr>
            <w:tcW w:w="6048" w:type="dxa"/>
            <w:vAlign w:val="center"/>
          </w:tcPr>
          <w:p w14:paraId="0D4D14B6" w14:textId="77777777" w:rsidR="00546429" w:rsidRDefault="00000000">
            <w:r>
              <w:rPr>
                <w:sz w:val="17"/>
              </w:rPr>
              <w:t>Prometheus-compatible request, error, latency and prediction counters</w:t>
            </w:r>
          </w:p>
        </w:tc>
      </w:tr>
      <w:tr w:rsidR="00546429" w14:paraId="271DFC5F" w14:textId="77777777">
        <w:trPr>
          <w:jc w:val="center"/>
        </w:trPr>
        <w:tc>
          <w:tcPr>
            <w:tcW w:w="2016" w:type="dxa"/>
            <w:vAlign w:val="center"/>
          </w:tcPr>
          <w:p w14:paraId="2BD3CE4F" w14:textId="77777777" w:rsidR="00546429" w:rsidRDefault="00000000">
            <w:r>
              <w:rPr>
                <w:sz w:val="17"/>
              </w:rPr>
              <w:t>/docs</w:t>
            </w:r>
          </w:p>
        </w:tc>
        <w:tc>
          <w:tcPr>
            <w:tcW w:w="1152" w:type="dxa"/>
            <w:vAlign w:val="center"/>
          </w:tcPr>
          <w:p w14:paraId="779E6BB6" w14:textId="77777777" w:rsidR="00546429" w:rsidRDefault="00000000">
            <w:r>
              <w:rPr>
                <w:sz w:val="17"/>
              </w:rPr>
              <w:t>GET</w:t>
            </w:r>
          </w:p>
        </w:tc>
        <w:tc>
          <w:tcPr>
            <w:tcW w:w="6048" w:type="dxa"/>
            <w:vAlign w:val="center"/>
          </w:tcPr>
          <w:p w14:paraId="13971C1B" w14:textId="77777777" w:rsidR="00546429" w:rsidRDefault="00000000">
            <w:r>
              <w:rPr>
                <w:sz w:val="17"/>
              </w:rPr>
              <w:t>Swagger UI for manual API testing</w:t>
            </w:r>
          </w:p>
        </w:tc>
      </w:tr>
    </w:tbl>
    <w:p w14:paraId="446783B5" w14:textId="77777777" w:rsidR="00546429" w:rsidRDefault="00546429"/>
    <w:tbl>
      <w:tblPr>
        <w:tblStyle w:val="TableGrid"/>
        <w:tblW w:w="0" w:type="auto"/>
        <w:tblLook w:val="04A0" w:firstRow="1" w:lastRow="0" w:firstColumn="1" w:lastColumn="0" w:noHBand="0" w:noVBand="1"/>
      </w:tblPr>
      <w:tblGrid>
        <w:gridCol w:w="10502"/>
      </w:tblGrid>
      <w:tr w:rsidR="00546429" w14:paraId="42B64A42" w14:textId="77777777">
        <w:tc>
          <w:tcPr>
            <w:tcW w:w="10512" w:type="dxa"/>
            <w:shd w:val="clear" w:color="auto" w:fill="F2F2F2"/>
          </w:tcPr>
          <w:p w14:paraId="52347D43" w14:textId="77777777" w:rsidR="00546429" w:rsidRDefault="00000000">
            <w:r>
              <w:rPr>
                <w:rFonts w:ascii="Consolas" w:hAnsi="Consolas"/>
                <w:sz w:val="17"/>
              </w:rPr>
              <w:t>python -m uvicorn api.main:app --host 0.0.0.0 --port 8000</w:t>
            </w:r>
            <w:r>
              <w:br/>
            </w:r>
            <w:r>
              <w:rPr>
                <w:rFonts w:ascii="Consolas" w:hAnsi="Consolas"/>
                <w:sz w:val="17"/>
              </w:rPr>
              <w:t># Local browser URL: http://127.0.0.1:8000/docs</w:t>
            </w:r>
            <w:r>
              <w:br/>
            </w:r>
            <w:r>
              <w:br/>
            </w:r>
            <w:r>
              <w:rPr>
                <w:rFonts w:ascii="Consolas" w:hAnsi="Consolas"/>
                <w:sz w:val="17"/>
              </w:rPr>
              <w:t>docker build -t heart-disease-mlops:latest .</w:t>
            </w:r>
            <w:r>
              <w:br/>
            </w:r>
            <w:r>
              <w:rPr>
                <w:rFonts w:ascii="Consolas" w:hAnsi="Consolas"/>
                <w:sz w:val="17"/>
              </w:rPr>
              <w:t>docker run --rm -p 8000:8000 heart-disease-mlops:latest</w:t>
            </w:r>
            <w:r>
              <w:br/>
            </w:r>
          </w:p>
        </w:tc>
      </w:tr>
    </w:tbl>
    <w:p w14:paraId="7C89FA40" w14:textId="77777777" w:rsidR="00546429" w:rsidRDefault="00000000">
      <w:pPr>
        <w:pStyle w:val="Heading1"/>
      </w:pPr>
      <w:r>
        <w:t>8. Production Deployment</w:t>
      </w:r>
    </w:p>
    <w:p w14:paraId="54527597" w14:textId="77777777" w:rsidR="00546429" w:rsidRDefault="00000000">
      <w:pPr>
        <w:pStyle w:val="Heading2"/>
      </w:pPr>
      <w:r>
        <w:t>8.1 Local Kubernetes deployment</w:t>
      </w:r>
    </w:p>
    <w:p w14:paraId="7A7603EF" w14:textId="77777777" w:rsidR="00546429" w:rsidRDefault="00000000">
      <w:r>
        <w:t>The Kubernetes evidence demonstrates local container orchestration using Docker Desktop Kubernetes. The service is exposed by Kubernetes manifests and tested through port forwarding to access Swagger and health endpoints.</w:t>
      </w:r>
    </w:p>
    <w:tbl>
      <w:tblPr>
        <w:tblStyle w:val="TableGrid"/>
        <w:tblW w:w="0" w:type="auto"/>
        <w:tblLook w:val="04A0" w:firstRow="1" w:lastRow="0" w:firstColumn="1" w:lastColumn="0" w:noHBand="0" w:noVBand="1"/>
      </w:tblPr>
      <w:tblGrid>
        <w:gridCol w:w="10502"/>
      </w:tblGrid>
      <w:tr w:rsidR="00546429" w14:paraId="3D59159B" w14:textId="77777777">
        <w:tc>
          <w:tcPr>
            <w:tcW w:w="10512" w:type="dxa"/>
            <w:shd w:val="clear" w:color="auto" w:fill="F2F2F2"/>
          </w:tcPr>
          <w:p w14:paraId="1C81DF1D" w14:textId="77777777" w:rsidR="00546429" w:rsidRDefault="00000000">
            <w:r>
              <w:rPr>
                <w:rFonts w:ascii="Consolas" w:hAnsi="Consolas"/>
                <w:sz w:val="17"/>
              </w:rPr>
              <w:t>kubectl get nodes</w:t>
            </w:r>
            <w:r>
              <w:br/>
            </w:r>
            <w:r>
              <w:rPr>
                <w:rFonts w:ascii="Consolas" w:hAnsi="Consolas"/>
                <w:sz w:val="17"/>
              </w:rPr>
              <w:t>kubectl apply -f deployment/deployment.yaml</w:t>
            </w:r>
            <w:r>
              <w:br/>
            </w:r>
            <w:r>
              <w:rPr>
                <w:rFonts w:ascii="Consolas" w:hAnsi="Consolas"/>
                <w:sz w:val="17"/>
              </w:rPr>
              <w:t>kubectl apply -f deployment/service.yaml</w:t>
            </w:r>
            <w:r>
              <w:br/>
            </w:r>
            <w:r>
              <w:rPr>
                <w:rFonts w:ascii="Consolas" w:hAnsi="Consolas"/>
                <w:sz w:val="17"/>
              </w:rPr>
              <w:t>kubectl get deployments</w:t>
            </w:r>
            <w:r>
              <w:br/>
            </w:r>
            <w:r>
              <w:rPr>
                <w:rFonts w:ascii="Consolas" w:hAnsi="Consolas"/>
                <w:sz w:val="17"/>
              </w:rPr>
              <w:t>kubectl get pods</w:t>
            </w:r>
            <w:r>
              <w:br/>
            </w:r>
            <w:r>
              <w:rPr>
                <w:rFonts w:ascii="Consolas" w:hAnsi="Consolas"/>
                <w:sz w:val="17"/>
              </w:rPr>
              <w:t>kubectl get services</w:t>
            </w:r>
            <w:r>
              <w:br/>
            </w:r>
            <w:r>
              <w:rPr>
                <w:rFonts w:ascii="Consolas" w:hAnsi="Consolas"/>
                <w:sz w:val="17"/>
              </w:rPr>
              <w:t>kubectl port-forward service/heart-disease-service 8000:80</w:t>
            </w:r>
            <w:r>
              <w:br/>
            </w:r>
          </w:p>
        </w:tc>
      </w:tr>
    </w:tbl>
    <w:p w14:paraId="1D9EAC62" w14:textId="77777777" w:rsidR="00546429" w:rsidRDefault="00546429"/>
    <w:p w14:paraId="6B47F39B" w14:textId="77777777" w:rsidR="00546429" w:rsidRDefault="00000000">
      <w:pPr>
        <w:pStyle w:val="Heading2"/>
      </w:pPr>
      <w:r>
        <w:t>8.2 Railway cloud deployment</w:t>
      </w:r>
    </w:p>
    <w:p w14:paraId="42597081" w14:textId="77777777" w:rsidR="00546429" w:rsidRDefault="00000000">
      <w:r>
        <w:t>Railway is used as the public cloud deployment endpoint for the Dockerized API. The deployment is verified through public routes such as /, /health, /docs and /metrics. Public URL used in the evidence package: https://heart-disease-mlops-api-production.up.railway.app</w:t>
      </w:r>
    </w:p>
    <w:p w14:paraId="7C3DCD9E" w14:textId="77777777" w:rsidR="00546429" w:rsidRDefault="00000000">
      <w:pPr>
        <w:pStyle w:val="Heading1"/>
      </w:pPr>
      <w:r>
        <w:t>9. Monitoring and Logging</w:t>
      </w:r>
    </w:p>
    <w:p w14:paraId="6A060E8C" w14:textId="77777777" w:rsidR="00546429" w:rsidRDefault="00000000">
      <w:r>
        <w:t>Monitoring is implemented at the API layer through structured request logging and Prometheus-compatible metrics. The middleware records request method, endpoint, status code and latency. Counters track total API requests, model predictions and API errors; a histogram records latency.</w:t>
      </w:r>
    </w:p>
    <w:tbl>
      <w:tblPr>
        <w:tblStyle w:val="TableGrid"/>
        <w:tblW w:w="0" w:type="auto"/>
        <w:jc w:val="center"/>
        <w:tblLook w:val="04A0" w:firstRow="1" w:lastRow="0" w:firstColumn="1" w:lastColumn="0" w:noHBand="0" w:noVBand="1"/>
      </w:tblPr>
      <w:tblGrid>
        <w:gridCol w:w="3024"/>
        <w:gridCol w:w="6336"/>
      </w:tblGrid>
      <w:tr w:rsidR="00546429" w14:paraId="793E8F4C" w14:textId="77777777">
        <w:trPr>
          <w:jc w:val="center"/>
        </w:trPr>
        <w:tc>
          <w:tcPr>
            <w:tcW w:w="3024" w:type="dxa"/>
            <w:shd w:val="clear" w:color="auto" w:fill="1F4E79"/>
            <w:vAlign w:val="center"/>
          </w:tcPr>
          <w:p w14:paraId="0568FD49" w14:textId="77777777" w:rsidR="00546429" w:rsidRDefault="00000000">
            <w:r>
              <w:rPr>
                <w:b/>
                <w:color w:val="FFFFFF"/>
                <w:sz w:val="17"/>
              </w:rPr>
              <w:t>Monitoring element</w:t>
            </w:r>
          </w:p>
        </w:tc>
        <w:tc>
          <w:tcPr>
            <w:tcW w:w="6336" w:type="dxa"/>
            <w:shd w:val="clear" w:color="auto" w:fill="1F4E79"/>
            <w:vAlign w:val="center"/>
          </w:tcPr>
          <w:p w14:paraId="27C986A1" w14:textId="77777777" w:rsidR="00546429" w:rsidRDefault="00000000">
            <w:r>
              <w:rPr>
                <w:b/>
                <w:color w:val="FFFFFF"/>
                <w:sz w:val="17"/>
              </w:rPr>
              <w:t>Implementation</w:t>
            </w:r>
          </w:p>
        </w:tc>
      </w:tr>
      <w:tr w:rsidR="00546429" w14:paraId="07938198" w14:textId="77777777">
        <w:trPr>
          <w:jc w:val="center"/>
        </w:trPr>
        <w:tc>
          <w:tcPr>
            <w:tcW w:w="3024" w:type="dxa"/>
            <w:vAlign w:val="center"/>
          </w:tcPr>
          <w:p w14:paraId="700C5B61" w14:textId="77777777" w:rsidR="00546429" w:rsidRDefault="00000000">
            <w:r>
              <w:rPr>
                <w:sz w:val="17"/>
              </w:rPr>
              <w:t>Request logging</w:t>
            </w:r>
          </w:p>
        </w:tc>
        <w:tc>
          <w:tcPr>
            <w:tcW w:w="6336" w:type="dxa"/>
            <w:vAlign w:val="center"/>
          </w:tcPr>
          <w:p w14:paraId="251A9359" w14:textId="77777777" w:rsidR="00546429" w:rsidRDefault="00000000">
            <w:r>
              <w:rPr>
                <w:sz w:val="17"/>
              </w:rPr>
              <w:t>FastAPI middleware logs method, endpoint, status and latency</w:t>
            </w:r>
          </w:p>
        </w:tc>
      </w:tr>
      <w:tr w:rsidR="00546429" w14:paraId="3D935510" w14:textId="77777777">
        <w:trPr>
          <w:jc w:val="center"/>
        </w:trPr>
        <w:tc>
          <w:tcPr>
            <w:tcW w:w="3024" w:type="dxa"/>
            <w:vAlign w:val="center"/>
          </w:tcPr>
          <w:p w14:paraId="40DF69E7" w14:textId="77777777" w:rsidR="00546429" w:rsidRDefault="00000000">
            <w:r>
              <w:rPr>
                <w:sz w:val="17"/>
              </w:rPr>
              <w:t>Request count</w:t>
            </w:r>
          </w:p>
        </w:tc>
        <w:tc>
          <w:tcPr>
            <w:tcW w:w="6336" w:type="dxa"/>
            <w:vAlign w:val="center"/>
          </w:tcPr>
          <w:p w14:paraId="55EE99E9" w14:textId="77777777" w:rsidR="00546429" w:rsidRDefault="00000000">
            <w:r>
              <w:rPr>
                <w:sz w:val="17"/>
              </w:rPr>
              <w:t>api_requests_total counter by method, endpoint and status</w:t>
            </w:r>
          </w:p>
        </w:tc>
      </w:tr>
      <w:tr w:rsidR="00546429" w14:paraId="76945F0E" w14:textId="77777777">
        <w:trPr>
          <w:jc w:val="center"/>
        </w:trPr>
        <w:tc>
          <w:tcPr>
            <w:tcW w:w="3024" w:type="dxa"/>
            <w:vAlign w:val="center"/>
          </w:tcPr>
          <w:p w14:paraId="58332359" w14:textId="77777777" w:rsidR="00546429" w:rsidRDefault="00000000">
            <w:r>
              <w:rPr>
                <w:sz w:val="17"/>
              </w:rPr>
              <w:t>Prediction count</w:t>
            </w:r>
          </w:p>
        </w:tc>
        <w:tc>
          <w:tcPr>
            <w:tcW w:w="6336" w:type="dxa"/>
            <w:vAlign w:val="center"/>
          </w:tcPr>
          <w:p w14:paraId="3CDFF3AF" w14:textId="77777777" w:rsidR="00546429" w:rsidRDefault="00000000">
            <w:r>
              <w:rPr>
                <w:sz w:val="17"/>
              </w:rPr>
              <w:t>model_predictions_total counter by predicted class</w:t>
            </w:r>
          </w:p>
        </w:tc>
      </w:tr>
      <w:tr w:rsidR="00546429" w14:paraId="578F3C3E" w14:textId="77777777">
        <w:trPr>
          <w:jc w:val="center"/>
        </w:trPr>
        <w:tc>
          <w:tcPr>
            <w:tcW w:w="3024" w:type="dxa"/>
            <w:vAlign w:val="center"/>
          </w:tcPr>
          <w:p w14:paraId="350F9E2A" w14:textId="77777777" w:rsidR="00546429" w:rsidRDefault="00000000">
            <w:r>
              <w:rPr>
                <w:sz w:val="17"/>
              </w:rPr>
              <w:t>Error count</w:t>
            </w:r>
          </w:p>
        </w:tc>
        <w:tc>
          <w:tcPr>
            <w:tcW w:w="6336" w:type="dxa"/>
            <w:vAlign w:val="center"/>
          </w:tcPr>
          <w:p w14:paraId="33337153" w14:textId="77777777" w:rsidR="00546429" w:rsidRDefault="00000000">
            <w:r>
              <w:rPr>
                <w:sz w:val="17"/>
              </w:rPr>
              <w:t>api_errors_total counter by endpoint</w:t>
            </w:r>
          </w:p>
        </w:tc>
      </w:tr>
      <w:tr w:rsidR="00546429" w14:paraId="09DE862D" w14:textId="77777777">
        <w:trPr>
          <w:jc w:val="center"/>
        </w:trPr>
        <w:tc>
          <w:tcPr>
            <w:tcW w:w="3024" w:type="dxa"/>
            <w:vAlign w:val="center"/>
          </w:tcPr>
          <w:p w14:paraId="2D06EE1E" w14:textId="77777777" w:rsidR="00546429" w:rsidRDefault="00000000">
            <w:r>
              <w:rPr>
                <w:sz w:val="17"/>
              </w:rPr>
              <w:t>Latency</w:t>
            </w:r>
          </w:p>
        </w:tc>
        <w:tc>
          <w:tcPr>
            <w:tcW w:w="6336" w:type="dxa"/>
            <w:vAlign w:val="center"/>
          </w:tcPr>
          <w:p w14:paraId="7DE9B555" w14:textId="77777777" w:rsidR="00546429" w:rsidRDefault="00000000">
            <w:r>
              <w:rPr>
                <w:sz w:val="17"/>
              </w:rPr>
              <w:t>api_request_latency_seconds histogram by endpoint</w:t>
            </w:r>
          </w:p>
        </w:tc>
      </w:tr>
    </w:tbl>
    <w:p w14:paraId="38CE2F69" w14:textId="77777777" w:rsidR="00546429" w:rsidRDefault="00546429"/>
    <w:p w14:paraId="58FD986C" w14:textId="77777777" w:rsidR="00546429" w:rsidRDefault="00000000">
      <w:pPr>
        <w:pStyle w:val="Heading1"/>
      </w:pPr>
      <w:r>
        <w:t>10. Setup and End-to-End Execution Instructions</w:t>
      </w:r>
    </w:p>
    <w:tbl>
      <w:tblPr>
        <w:tblStyle w:val="TableGrid"/>
        <w:tblW w:w="0" w:type="auto"/>
        <w:tblLook w:val="04A0" w:firstRow="1" w:lastRow="0" w:firstColumn="1" w:lastColumn="0" w:noHBand="0" w:noVBand="1"/>
      </w:tblPr>
      <w:tblGrid>
        <w:gridCol w:w="10502"/>
      </w:tblGrid>
      <w:tr w:rsidR="00546429" w14:paraId="47FADCE6" w14:textId="77777777">
        <w:tc>
          <w:tcPr>
            <w:tcW w:w="10512" w:type="dxa"/>
            <w:shd w:val="clear" w:color="auto" w:fill="F2F2F2"/>
          </w:tcPr>
          <w:p w14:paraId="13CD59CE" w14:textId="77777777" w:rsidR="00546429" w:rsidRDefault="00000000">
            <w:r>
              <w:rPr>
                <w:rFonts w:ascii="Consolas" w:hAnsi="Consolas"/>
                <w:sz w:val="17"/>
              </w:rPr>
              <w:t>cd C:\Users\ASUS\MLOPS\mlops-heart-disease-v3</w:t>
            </w:r>
            <w:r>
              <w:br/>
            </w:r>
            <w:r>
              <w:rPr>
                <w:rFonts w:ascii="Consolas" w:hAnsi="Consolas"/>
                <w:sz w:val="17"/>
              </w:rPr>
              <w:t>.\.venv\Scripts\activate</w:t>
            </w:r>
            <w:r>
              <w:br/>
            </w:r>
            <w:r>
              <w:rPr>
                <w:rFonts w:ascii="Consolas" w:hAnsi="Consolas"/>
                <w:sz w:val="17"/>
              </w:rPr>
              <w:t>python -m pip install --upgrade pip</w:t>
            </w:r>
            <w:r>
              <w:br/>
            </w:r>
            <w:r>
              <w:rPr>
                <w:rFonts w:ascii="Consolas" w:hAnsi="Consolas"/>
                <w:sz w:val="17"/>
              </w:rPr>
              <w:t>pip install -r requirements.txt</w:t>
            </w:r>
            <w:r>
              <w:br/>
            </w:r>
            <w:r>
              <w:lastRenderedPageBreak/>
              <w:br/>
            </w:r>
            <w:r>
              <w:rPr>
                <w:rFonts w:ascii="Consolas" w:hAnsi="Consolas"/>
                <w:sz w:val="17"/>
              </w:rPr>
              <w:t>python -m src.data_acquisition</w:t>
            </w:r>
            <w:r>
              <w:br/>
            </w:r>
            <w:r>
              <w:rPr>
                <w:rFonts w:ascii="Consolas" w:hAnsi="Consolas"/>
                <w:sz w:val="17"/>
              </w:rPr>
              <w:t>python -m src.eda</w:t>
            </w:r>
            <w:r>
              <w:br/>
            </w:r>
            <w:r>
              <w:rPr>
                <w:rFonts w:ascii="Consolas" w:hAnsi="Consolas"/>
                <w:sz w:val="17"/>
              </w:rPr>
              <w:t>python -m src.train</w:t>
            </w:r>
            <w:r>
              <w:br/>
            </w:r>
            <w:r>
              <w:br/>
            </w:r>
            <w:r>
              <w:rPr>
                <w:rFonts w:ascii="Consolas" w:hAnsi="Consolas"/>
                <w:sz w:val="17"/>
              </w:rPr>
              <w:t>ruff check src api tests</w:t>
            </w:r>
            <w:r>
              <w:br/>
            </w:r>
            <w:r>
              <w:rPr>
                <w:rFonts w:ascii="Consolas" w:hAnsi="Consolas"/>
                <w:sz w:val="17"/>
              </w:rPr>
              <w:t>pytest -q</w:t>
            </w:r>
            <w:r>
              <w:br/>
            </w:r>
            <w:r>
              <w:br/>
            </w:r>
            <w:r>
              <w:rPr>
                <w:rFonts w:ascii="Consolas" w:hAnsi="Consolas"/>
                <w:sz w:val="17"/>
              </w:rPr>
              <w:t>mlflow ui --backend-store-uri mlruns --host 127.0.0.1 --port 5000</w:t>
            </w:r>
            <w:r>
              <w:br/>
            </w:r>
            <w:r>
              <w:rPr>
                <w:rFonts w:ascii="Consolas" w:hAnsi="Consolas"/>
                <w:sz w:val="17"/>
              </w:rPr>
              <w:t>python -m uvicorn api.main:app --host 0.0.0.0 --port 8000</w:t>
            </w:r>
            <w:r>
              <w:br/>
            </w:r>
            <w:r>
              <w:br/>
            </w:r>
            <w:r>
              <w:rPr>
                <w:rFonts w:ascii="Consolas" w:hAnsi="Consolas"/>
                <w:sz w:val="17"/>
              </w:rPr>
              <w:t>docker build -t heart-disease-mlops:latest .</w:t>
            </w:r>
            <w:r>
              <w:br/>
            </w:r>
            <w:r>
              <w:rPr>
                <w:rFonts w:ascii="Consolas" w:hAnsi="Consolas"/>
                <w:sz w:val="17"/>
              </w:rPr>
              <w:t>docker run --rm -p 8000:8000 heart-disease-mlops:latest</w:t>
            </w:r>
            <w:r>
              <w:br/>
            </w:r>
            <w:r>
              <w:br/>
            </w:r>
            <w:r>
              <w:rPr>
                <w:rFonts w:ascii="Consolas" w:hAnsi="Consolas"/>
                <w:sz w:val="17"/>
              </w:rPr>
              <w:t>git add .</w:t>
            </w:r>
            <w:r>
              <w:br/>
            </w:r>
            <w:r>
              <w:rPr>
                <w:rFonts w:ascii="Consolas" w:hAnsi="Consolas"/>
                <w:sz w:val="17"/>
              </w:rPr>
              <w:t>git commit -m "Final MLOps heart disease project"</w:t>
            </w:r>
            <w:r>
              <w:br/>
            </w:r>
            <w:r>
              <w:rPr>
                <w:rFonts w:ascii="Consolas" w:hAnsi="Consolas"/>
                <w:sz w:val="17"/>
              </w:rPr>
              <w:t>git push</w:t>
            </w:r>
            <w:r>
              <w:br/>
            </w:r>
          </w:p>
        </w:tc>
      </w:tr>
    </w:tbl>
    <w:p w14:paraId="5B0EBBE2" w14:textId="4896C6DF" w:rsidR="00546429" w:rsidRDefault="00000000">
      <w:pPr>
        <w:pStyle w:val="Heading1"/>
      </w:pPr>
      <w:r>
        <w:lastRenderedPageBreak/>
        <w:t xml:space="preserve">11. </w:t>
      </w:r>
      <w:r w:rsidR="00101116" w:rsidRPr="00101116">
        <w:t>Architecture diagram</w:t>
      </w:r>
    </w:p>
    <w:p w14:paraId="2370DD20" w14:textId="428EC077" w:rsidR="00101116" w:rsidRDefault="00E41146" w:rsidP="00101116">
      <w:pPr>
        <w:pStyle w:val="Heading2"/>
      </w:pPr>
      <w:r>
        <w:rPr>
          <w:noProof/>
        </w:rPr>
        <w:drawing>
          <wp:inline distT="0" distB="0" distL="0" distR="0" wp14:anchorId="4C7250A0" wp14:editId="40921E1C">
            <wp:extent cx="6162675" cy="3468347"/>
            <wp:effectExtent l="0" t="0" r="0" b="0"/>
            <wp:docPr id="200260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89114" cy="3483227"/>
                    </a:xfrm>
                    <a:prstGeom prst="rect">
                      <a:avLst/>
                    </a:prstGeom>
                    <a:noFill/>
                  </pic:spPr>
                </pic:pic>
              </a:graphicData>
            </a:graphic>
          </wp:inline>
        </w:drawing>
      </w:r>
    </w:p>
    <w:p w14:paraId="277B8546" w14:textId="3B1D16C9" w:rsidR="00101116" w:rsidRDefault="00E41146" w:rsidP="00101116">
      <w:pPr>
        <w:pStyle w:val="ListBullet"/>
        <w:numPr>
          <w:ilvl w:val="0"/>
          <w:numId w:val="0"/>
        </w:numPr>
        <w:ind w:left="360" w:hanging="360"/>
      </w:pPr>
      <w:r>
        <w:rPr>
          <w:noProof/>
        </w:rPr>
        <mc:AlternateContent>
          <mc:Choice Requires="wps">
            <w:drawing>
              <wp:inline distT="0" distB="0" distL="0" distR="0" wp14:anchorId="4DE0F5FC" wp14:editId="3DBDF2EC">
                <wp:extent cx="304800" cy="304800"/>
                <wp:effectExtent l="0" t="0" r="0" b="0"/>
                <wp:docPr id="169553598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9509EB"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101116" w:rsidSect="00034616">
      <w:headerReference w:type="default" r:id="rId26"/>
      <w:footerReference w:type="default" r:id="rId27"/>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89B73" w14:textId="77777777" w:rsidR="00AC7662" w:rsidRDefault="00AC7662">
      <w:pPr>
        <w:spacing w:after="0" w:line="240" w:lineRule="auto"/>
      </w:pPr>
      <w:r>
        <w:separator/>
      </w:r>
    </w:p>
  </w:endnote>
  <w:endnote w:type="continuationSeparator" w:id="0">
    <w:p w14:paraId="6DED9607" w14:textId="77777777" w:rsidR="00AC7662" w:rsidRDefault="00AC7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DE36B" w14:textId="71CAA279" w:rsidR="00546429" w:rsidRDefault="0054642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8326F" w14:textId="77777777" w:rsidR="00AC7662" w:rsidRDefault="00AC7662">
      <w:pPr>
        <w:spacing w:after="0" w:line="240" w:lineRule="auto"/>
      </w:pPr>
      <w:r>
        <w:separator/>
      </w:r>
    </w:p>
  </w:footnote>
  <w:footnote w:type="continuationSeparator" w:id="0">
    <w:p w14:paraId="4E0BE011" w14:textId="77777777" w:rsidR="00AC7662" w:rsidRDefault="00AC76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5F9DE" w14:textId="371C4BFA" w:rsidR="00546429" w:rsidRDefault="0054642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74A3D1E"/>
    <w:lvl w:ilvl="0">
      <w:start w:val="1"/>
      <w:numFmt w:val="bullet"/>
      <w:pStyle w:val="ListBullet"/>
      <w:lvlText w:val=""/>
      <w:lvlJc w:val="left"/>
      <w:pPr>
        <w:tabs>
          <w:tab w:val="num" w:pos="360"/>
        </w:tabs>
        <w:ind w:left="360" w:hanging="360"/>
      </w:pPr>
      <w:rPr>
        <w:rFonts w:ascii="Symbol" w:hAnsi="Symbol" w:hint="default"/>
      </w:rPr>
    </w:lvl>
  </w:abstractNum>
  <w:num w:numId="1" w16cid:durableId="1686443883">
    <w:abstractNumId w:val="8"/>
  </w:num>
  <w:num w:numId="2" w16cid:durableId="1131939570">
    <w:abstractNumId w:val="6"/>
  </w:num>
  <w:num w:numId="3" w16cid:durableId="261767284">
    <w:abstractNumId w:val="5"/>
  </w:num>
  <w:num w:numId="4" w16cid:durableId="1185293053">
    <w:abstractNumId w:val="4"/>
  </w:num>
  <w:num w:numId="5" w16cid:durableId="1115908459">
    <w:abstractNumId w:val="7"/>
  </w:num>
  <w:num w:numId="6" w16cid:durableId="2019572587">
    <w:abstractNumId w:val="3"/>
  </w:num>
  <w:num w:numId="7" w16cid:durableId="773357198">
    <w:abstractNumId w:val="2"/>
  </w:num>
  <w:num w:numId="8" w16cid:durableId="1462768744">
    <w:abstractNumId w:val="1"/>
  </w:num>
  <w:num w:numId="9" w16cid:durableId="1416124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1116"/>
    <w:rsid w:val="0015074B"/>
    <w:rsid w:val="0029639D"/>
    <w:rsid w:val="00326F90"/>
    <w:rsid w:val="00546429"/>
    <w:rsid w:val="00AA1D8D"/>
    <w:rsid w:val="00AB01E5"/>
    <w:rsid w:val="00AC7662"/>
    <w:rsid w:val="00B47730"/>
    <w:rsid w:val="00CB0664"/>
    <w:rsid w:val="00E411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9A3F8"/>
  <w14:defaultImageDpi w14:val="300"/>
  <w15:docId w15:val="{D5AAE337-E888-4E75-A29F-303EC22DD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72D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72D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72D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72D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1116"/>
    <w:rPr>
      <w:color w:val="0000FF" w:themeColor="hyperlink"/>
      <w:u w:val="single"/>
    </w:rPr>
  </w:style>
  <w:style w:type="character" w:styleId="UnresolvedMention">
    <w:name w:val="Unresolved Mention"/>
    <w:basedOn w:val="DefaultParagraphFont"/>
    <w:uiPriority w:val="99"/>
    <w:semiHidden/>
    <w:unhideWhenUsed/>
    <w:rsid w:val="001011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hyperlink" Target="https://drive.google.com/drive/folders/12ZUrvO7q2iyv-i4JJDqAh1MGatoJHHyn?usp=drive_link"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github.com/2024ad05460-hub/MLOPS.gi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2153</Words>
  <Characters>12016</Characters>
  <Application>Microsoft Office Word</Application>
  <DocSecurity>0</DocSecurity>
  <Lines>632</Lines>
  <Paragraphs>442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dc:creator>
  <cp:keywords/>
  <dc:description>generated by python-docx</dc:description>
  <cp:lastModifiedBy>Raja Chairmapandi</cp:lastModifiedBy>
  <cp:revision>3</cp:revision>
  <dcterms:created xsi:type="dcterms:W3CDTF">2026-07-11T13:42:00Z</dcterms:created>
  <dcterms:modified xsi:type="dcterms:W3CDTF">2026-07-11T13:44:00Z</dcterms:modified>
  <cp:category/>
</cp:coreProperties>
</file>