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BD7B" w14:textId="77777777" w:rsidR="00CB541D" w:rsidRDefault="00CB541D" w:rsidP="00CB541D">
      <w:r>
        <w:t>Credit Decisioning Requirements/Artifact Generator</w:t>
      </w:r>
    </w:p>
    <w:p w14:paraId="2746FF50" w14:textId="77777777" w:rsidR="00CB541D" w:rsidRDefault="00CB541D" w:rsidP="00CB541D">
      <w:r>
        <w:t>Primary Value</w:t>
      </w:r>
    </w:p>
    <w:p w14:paraId="69BD5B8E" w14:textId="77777777" w:rsidR="00CB541D" w:rsidRDefault="00CB541D" w:rsidP="00CB541D">
      <w:r>
        <w:t>Addresses the enterprise problem of fragmented, inconsistent, and manually maintained requirements, rules, and design artifacts, which slows delivery, introduces risk, and complicates modernization and regulatory reviews.</w:t>
      </w:r>
    </w:p>
    <w:p w14:paraId="206E38F8" w14:textId="77777777" w:rsidR="00CB541D" w:rsidRDefault="00CB541D" w:rsidP="00CB541D">
      <w:r>
        <w:t>This challenge focuses on improving traceability, correctness, and reuse of system knowledge across the lifecycle from requirements through design.</w:t>
      </w:r>
    </w:p>
    <w:p w14:paraId="3F8C4887" w14:textId="77777777" w:rsidR="00CB541D" w:rsidRDefault="00CB541D" w:rsidP="00CB541D"/>
    <w:p w14:paraId="03C732FF" w14:textId="77777777" w:rsidR="00CB541D" w:rsidRDefault="00CB541D" w:rsidP="00CB541D">
      <w:r>
        <w:t>Expected Role of AI</w:t>
      </w:r>
    </w:p>
    <w:p w14:paraId="0BFC0CD9" w14:textId="77777777" w:rsidR="00CB541D" w:rsidRDefault="00CB541D" w:rsidP="00CB541D">
      <w:r>
        <w:t>AI is expected to augment knowledge extraction and synthesis, not replace engineering judgment or governance controls.</w:t>
      </w:r>
    </w:p>
    <w:p w14:paraId="5F859AC0" w14:textId="77777777" w:rsidR="00CB541D" w:rsidRDefault="00CB541D" w:rsidP="00CB541D">
      <w:r>
        <w:t>Appropriate use of AI includes:</w:t>
      </w:r>
    </w:p>
    <w:p w14:paraId="238EA140" w14:textId="77777777" w:rsidR="00CB541D" w:rsidRDefault="00CB541D" w:rsidP="00CB541D">
      <w:r>
        <w:t>- Mining existing documents, code repositories, and data catalogs to extract requirements and rules</w:t>
      </w:r>
    </w:p>
    <w:p w14:paraId="31CCE480" w14:textId="77777777" w:rsidR="00CB541D" w:rsidRDefault="00CB541D" w:rsidP="00CB541D">
      <w:r>
        <w:t>- Assisting in normalization, de-duplication, and semantic alignment of artifacts</w:t>
      </w:r>
    </w:p>
    <w:p w14:paraId="1C66CA95" w14:textId="77777777" w:rsidR="00CB541D" w:rsidRDefault="00CB541D" w:rsidP="00CB541D">
      <w:r>
        <w:t>- Composing structured, reviewable outputs such as requirements documentation, rules inventories, and technical design specifications</w:t>
      </w:r>
    </w:p>
    <w:p w14:paraId="2E7685EE" w14:textId="77777777" w:rsidR="00CB541D" w:rsidRDefault="00CB541D" w:rsidP="00CB541D">
      <w:r>
        <w:t>AI-generated outputs must be explainable, traceable to sources, and suitable for human review.</w:t>
      </w:r>
    </w:p>
    <w:p w14:paraId="13FCC019" w14:textId="77777777" w:rsidR="00CB541D" w:rsidRDefault="00CB541D" w:rsidP="00CB541D"/>
    <w:p w14:paraId="6262413E" w14:textId="77777777" w:rsidR="00CB541D" w:rsidRDefault="00CB541D" w:rsidP="00CB541D">
      <w:r>
        <w:t>What Good Looks Like</w:t>
      </w:r>
    </w:p>
    <w:p w14:paraId="6E6DD045" w14:textId="77777777" w:rsidR="00CB541D" w:rsidRDefault="00CB541D" w:rsidP="00CB541D">
      <w:r>
        <w:t>- Clear architecture and data flow</w:t>
      </w:r>
    </w:p>
    <w:p w14:paraId="05DBE4BA" w14:textId="77777777" w:rsidR="00CB541D" w:rsidRDefault="00CB541D" w:rsidP="00CB541D">
      <w:r>
        <w:t>- Well-defined ingestion pipelines for documents, code, and catalogs</w:t>
      </w:r>
    </w:p>
    <w:p w14:paraId="5FE25835" w14:textId="77777777" w:rsidR="00CB541D" w:rsidRDefault="00CB541D" w:rsidP="00CB541D">
      <w:r>
        <w:t>- Explicit stages for extraction, normalization, validation, and composition</w:t>
      </w:r>
    </w:p>
    <w:p w14:paraId="095EE2A4" w14:textId="77777777" w:rsidR="00CB541D" w:rsidRDefault="00CB541D" w:rsidP="00CB541D">
      <w:r>
        <w:t>- Clear system boundaries between AI-assisted analysis and deterministic processing</w:t>
      </w:r>
    </w:p>
    <w:p w14:paraId="18296AF2" w14:textId="77777777" w:rsidR="00CB541D" w:rsidRDefault="00CB541D" w:rsidP="00CB541D">
      <w:r>
        <w:t>- Deterministic behavior and explainability</w:t>
      </w:r>
    </w:p>
    <w:p w14:paraId="07F896B1" w14:textId="77777777" w:rsidR="00CB541D" w:rsidRDefault="00CB541D" w:rsidP="00CB541D">
      <w:r>
        <w:t>- Source-attributed requirements, rules, and design elements</w:t>
      </w:r>
    </w:p>
    <w:p w14:paraId="66B9B06E" w14:textId="77777777" w:rsidR="00CB541D" w:rsidRDefault="00CB541D" w:rsidP="00CB541D">
      <w:r>
        <w:t>- Clear distinction between inferred content and authoritative inputs</w:t>
      </w:r>
    </w:p>
    <w:p w14:paraId="7CB26BA3" w14:textId="77777777" w:rsidR="00CB541D" w:rsidRDefault="00CB541D" w:rsidP="00CB541D">
      <w:r>
        <w:t>- Repeatable generation with predictable outcomes</w:t>
      </w:r>
    </w:p>
    <w:p w14:paraId="63D839D5" w14:textId="77777777" w:rsidR="00CB541D" w:rsidRDefault="00CB541D" w:rsidP="00CB541D"/>
    <w:p w14:paraId="792F96B0" w14:textId="77777777" w:rsidR="00CB541D" w:rsidRDefault="00CB541D" w:rsidP="00CB541D">
      <w:r>
        <w:t>Tests, failure handling, and observability</w:t>
      </w:r>
    </w:p>
    <w:p w14:paraId="31B4D6DF" w14:textId="77777777" w:rsidR="00CB541D" w:rsidRDefault="00CB541D" w:rsidP="00CB541D">
      <w:r>
        <w:t>- Validation of extracted artifacts for completeness, conflicts, and gaps</w:t>
      </w:r>
    </w:p>
    <w:p w14:paraId="01A40973" w14:textId="77777777" w:rsidR="00CB541D" w:rsidRDefault="00CB541D" w:rsidP="00CB541D">
      <w:r>
        <w:t>- Handling of ambiguous, outdated, or contradictory inputs</w:t>
      </w:r>
    </w:p>
    <w:p w14:paraId="0D0B2B7D" w14:textId="77777777" w:rsidR="00CB541D" w:rsidRDefault="00CB541D" w:rsidP="00CB541D">
      <w:r>
        <w:t>- Observability into extraction accuracy, confidence levels, and change detection</w:t>
      </w:r>
    </w:p>
    <w:p w14:paraId="0090226C" w14:textId="77777777" w:rsidR="00CB541D" w:rsidRDefault="00CB541D" w:rsidP="00CB541D"/>
    <w:p w14:paraId="34853734" w14:textId="77777777" w:rsidR="00CB541D" w:rsidRDefault="00CB541D" w:rsidP="00CB541D">
      <w:r>
        <w:t>Reuse or extensibility potential</w:t>
      </w:r>
    </w:p>
    <w:p w14:paraId="75A39D4B" w14:textId="77777777" w:rsidR="00CB541D" w:rsidRDefault="00CB541D" w:rsidP="00CB541D">
      <w:r>
        <w:t>- Framework extendable to additional repositories, document types, or domains</w:t>
      </w:r>
    </w:p>
    <w:p w14:paraId="20D63A50" w14:textId="77777777" w:rsidR="00CB541D" w:rsidRDefault="00CB541D" w:rsidP="00CB541D">
      <w:r>
        <w:t>- Outputs structured for reuse across initiatives, modernization programs, or audits</w:t>
      </w:r>
    </w:p>
    <w:p w14:paraId="5587D079" w14:textId="77777777" w:rsidR="00CB541D" w:rsidRDefault="00CB541D" w:rsidP="00CB541D">
      <w:r>
        <w:t>- Capability usable beyond a single project or problem statement</w:t>
      </w:r>
    </w:p>
    <w:p w14:paraId="5655A1C0" w14:textId="77777777" w:rsidR="00CB541D" w:rsidRDefault="00CB541D" w:rsidP="00CB541D"/>
    <w:p w14:paraId="29FE5C6C" w14:textId="77777777" w:rsidR="002D5F4F" w:rsidRDefault="002D5F4F"/>
    <w:sectPr w:rsidR="002D5F4F" w:rsidSect="00CB54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4F"/>
    <w:rsid w:val="002C284F"/>
    <w:rsid w:val="002D5F4F"/>
    <w:rsid w:val="00483B1D"/>
    <w:rsid w:val="00490159"/>
    <w:rsid w:val="006F7813"/>
    <w:rsid w:val="00A50A02"/>
    <w:rsid w:val="00CB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2A117-E599-4DD5-8A2A-CD4100A7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41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8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4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4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4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4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4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4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4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4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4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4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2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POKHRAJ CHAUDHURI</dc:creator>
  <cp:keywords/>
  <dc:description/>
  <cp:lastModifiedBy>POKHRAJ CHAUDHURI</cp:lastModifiedBy>
  <cp:revision>2</cp:revision>
  <dcterms:created xsi:type="dcterms:W3CDTF">2026-04-04T02:26:00Z</dcterms:created>
  <dcterms:modified xsi:type="dcterms:W3CDTF">2026-04-04T02:26:00Z</dcterms:modified>
</cp:coreProperties>
</file>