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4F46E5"/>
          <w:sz w:val="72"/>
        </w:rPr>
        <w:t>🎟  SeatSavvy</w:t>
      </w:r>
    </w:p>
    <w:p>
      <w:pPr>
        <w:jc w:val="center"/>
      </w:pPr>
      <w:r>
        <w:rPr>
          <w:color w:val="1E40AF"/>
          <w:sz w:val="36"/>
        </w:rPr>
        <w:t>Product Documentation</w:t>
      </w:r>
    </w:p>
    <w:p/>
    <w:p>
      <w:pPr>
        <w:jc w:val="center"/>
      </w:pPr>
      <w:r>
        <w:rPr>
          <w:i/>
          <w:color w:val="6B7280"/>
          <w:sz w:val="26"/>
        </w:rPr>
        <w:t>Cloud-Native Event Seat Reservation Platform</w:t>
      </w:r>
    </w:p>
    <w:p/>
    <w:p>
      <w:pPr>
        <w:jc w:val="center"/>
      </w:pPr>
      <w:r>
        <w:rPr>
          <w:color w:val="0F766E"/>
          <w:sz w:val="22"/>
        </w:rPr>
        <w:t>Python · Java · Node.js · React · Kubernetes</w:t>
      </w:r>
    </w:p>
    <w:p/>
    <w:p>
      <w:pPr>
        <w:jc w:val="center"/>
      </w:pPr>
      <w:r>
        <w:rPr>
          <w:color w:val="6B7280"/>
          <w:sz w:val="20"/>
        </w:rPr>
        <w:t>Version 1.0  ·  April 2026</w:t>
      </w:r>
    </w:p>
    <w:p>
      <w:r>
        <w:br w:type="page"/>
      </w:r>
    </w:p>
    <w:p>
      <w:pPr>
        <w:spacing w:before="200" w:after="80"/>
        <w:pBdr>
          <w:bottom w:val="single" w:sz="4" w:space="1" w:color="1E40AF"/>
        </w:pBdr>
      </w:pPr>
      <w:r>
        <w:rPr>
          <w:b/>
          <w:color w:val="1E40AF"/>
          <w:sz w:val="28"/>
        </w:rPr>
        <w:t>Table of Contents</w:t>
      </w:r>
    </w:p>
    <w:p>
      <w:pPr>
        <w:spacing w:after="60"/>
      </w:pPr>
      <w:r>
        <w:rPr>
          <w:color w:val="6B7280"/>
          <w:sz w:val="20"/>
        </w:rPr>
        <w:t xml:space="preserve">1.  </w:t>
      </w:r>
      <w:r>
        <w:rPr>
          <w:sz w:val="20"/>
        </w:rPr>
        <w:t>Product Overview</w:t>
      </w:r>
    </w:p>
    <w:p>
      <w:pPr>
        <w:spacing w:after="60"/>
      </w:pPr>
      <w:r>
        <w:rPr>
          <w:color w:val="6B7280"/>
          <w:sz w:val="20"/>
        </w:rPr>
        <w:t xml:space="preserve">2.  </w:t>
      </w:r>
      <w:r>
        <w:rPr>
          <w:sz w:val="20"/>
        </w:rPr>
        <w:t>Architecture Overview</w:t>
      </w:r>
    </w:p>
    <w:p>
      <w:pPr>
        <w:spacing w:after="60"/>
      </w:pPr>
      <w:r>
        <w:rPr>
          <w:color w:val="6B7280"/>
          <w:sz w:val="20"/>
        </w:rPr>
        <w:t xml:space="preserve">3.  </w:t>
      </w:r>
      <w:r>
        <w:rPr>
          <w:sz w:val="20"/>
        </w:rPr>
        <w:t>Architecture Diagram Description</w:t>
      </w:r>
    </w:p>
    <w:p>
      <w:pPr>
        <w:spacing w:after="60"/>
      </w:pPr>
      <w:r>
        <w:rPr>
          <w:color w:val="6B7280"/>
          <w:sz w:val="20"/>
        </w:rPr>
        <w:t xml:space="preserve">4.  </w:t>
      </w:r>
      <w:r>
        <w:rPr>
          <w:sz w:val="20"/>
        </w:rPr>
        <w:t>Request Data Flow</w:t>
      </w:r>
    </w:p>
    <w:p>
      <w:pPr>
        <w:spacing w:after="60"/>
      </w:pPr>
      <w:r>
        <w:rPr>
          <w:color w:val="6B7280"/>
          <w:sz w:val="20"/>
        </w:rPr>
        <w:t xml:space="preserve">5.  </w:t>
      </w:r>
      <w:r>
        <w:rPr>
          <w:sz w:val="20"/>
        </w:rPr>
        <w:t>Frontend</w:t>
      </w:r>
    </w:p>
    <w:p>
      <w:pPr>
        <w:spacing w:after="60"/>
      </w:pPr>
      <w:r>
        <w:rPr>
          <w:color w:val="6B7280"/>
          <w:sz w:val="20"/>
        </w:rPr>
        <w:t xml:space="preserve">6.  </w:t>
      </w:r>
      <w:r>
        <w:rPr>
          <w:sz w:val="20"/>
        </w:rPr>
        <w:t>Microservices — Technology Details</w:t>
      </w:r>
    </w:p>
    <w:p>
      <w:pPr>
        <w:spacing w:after="60"/>
      </w:pPr>
      <w:r>
        <w:rPr>
          <w:color w:val="6B7280"/>
          <w:sz w:val="20"/>
        </w:rPr>
        <w:t xml:space="preserve">   6.1  </w:t>
      </w:r>
      <w:r>
        <w:rPr>
          <w:sz w:val="20"/>
        </w:rPr>
        <w:t>User Service</w:t>
      </w:r>
    </w:p>
    <w:p>
      <w:pPr>
        <w:spacing w:after="60"/>
      </w:pPr>
      <w:r>
        <w:rPr>
          <w:color w:val="6B7280"/>
          <w:sz w:val="20"/>
        </w:rPr>
        <w:t xml:space="preserve">   6.2  </w:t>
      </w:r>
      <w:r>
        <w:rPr>
          <w:sz w:val="20"/>
        </w:rPr>
        <w:t>Catalog Service</w:t>
      </w:r>
    </w:p>
    <w:p>
      <w:pPr>
        <w:spacing w:after="60"/>
      </w:pPr>
      <w:r>
        <w:rPr>
          <w:color w:val="6B7280"/>
          <w:sz w:val="20"/>
        </w:rPr>
        <w:t xml:space="preserve">   6.3  </w:t>
      </w:r>
      <w:r>
        <w:rPr>
          <w:sz w:val="20"/>
        </w:rPr>
        <w:t>Seating Service</w:t>
      </w:r>
    </w:p>
    <w:p>
      <w:pPr>
        <w:spacing w:after="60"/>
      </w:pPr>
      <w:r>
        <w:rPr>
          <w:color w:val="6B7280"/>
          <w:sz w:val="20"/>
        </w:rPr>
        <w:t xml:space="preserve">   6.4  </w:t>
      </w:r>
      <w:r>
        <w:rPr>
          <w:sz w:val="20"/>
        </w:rPr>
        <w:t>Order Service</w:t>
      </w:r>
    </w:p>
    <w:p>
      <w:pPr>
        <w:spacing w:after="60"/>
      </w:pPr>
      <w:r>
        <w:rPr>
          <w:color w:val="6B7280"/>
          <w:sz w:val="20"/>
        </w:rPr>
        <w:t xml:space="preserve">   6.5  </w:t>
      </w:r>
      <w:r>
        <w:rPr>
          <w:sz w:val="20"/>
        </w:rPr>
        <w:t>Payment Service</w:t>
      </w:r>
    </w:p>
    <w:p>
      <w:pPr>
        <w:spacing w:after="60"/>
      </w:pPr>
      <w:r>
        <w:rPr>
          <w:color w:val="6B7280"/>
          <w:sz w:val="20"/>
        </w:rPr>
        <w:t xml:space="preserve">   6.6  </w:t>
      </w:r>
      <w:r>
        <w:rPr>
          <w:sz w:val="20"/>
        </w:rPr>
        <w:t>Notification Service</w:t>
      </w:r>
    </w:p>
    <w:p>
      <w:pPr>
        <w:spacing w:after="60"/>
      </w:pPr>
      <w:r>
        <w:rPr>
          <w:color w:val="6B7280"/>
          <w:sz w:val="20"/>
        </w:rPr>
        <w:t xml:space="preserve">7.  </w:t>
      </w:r>
      <w:r>
        <w:rPr>
          <w:sz w:val="20"/>
        </w:rPr>
        <w:t>Databases</w:t>
      </w:r>
    </w:p>
    <w:p>
      <w:pPr>
        <w:spacing w:after="60"/>
      </w:pPr>
      <w:r>
        <w:rPr>
          <w:color w:val="6B7280"/>
          <w:sz w:val="20"/>
        </w:rPr>
        <w:t xml:space="preserve">8.  </w:t>
      </w:r>
      <w:r>
        <w:rPr>
          <w:sz w:val="20"/>
        </w:rPr>
        <w:t>Messaging — RabbitMQ</w:t>
      </w:r>
    </w:p>
    <w:p>
      <w:pPr>
        <w:spacing w:after="60"/>
      </w:pPr>
      <w:r>
        <w:rPr>
          <w:color w:val="6B7280"/>
          <w:sz w:val="20"/>
        </w:rPr>
        <w:t xml:space="preserve">9.  </w:t>
      </w:r>
      <w:r>
        <w:rPr>
          <w:sz w:val="20"/>
        </w:rPr>
        <w:t>Kubernetes Deployment</w:t>
      </w:r>
    </w:p>
    <w:p>
      <w:pPr>
        <w:spacing w:after="60"/>
      </w:pPr>
      <w:r>
        <w:rPr>
          <w:color w:val="6B7280"/>
          <w:sz w:val="20"/>
        </w:rPr>
        <w:t xml:space="preserve">10.  </w:t>
      </w:r>
      <w:r>
        <w:rPr>
          <w:sz w:val="20"/>
        </w:rPr>
        <w:t>Observability — Metrics &amp; Logging</w:t>
      </w:r>
    </w:p>
    <w:p>
      <w:pPr>
        <w:spacing w:after="60"/>
      </w:pPr>
      <w:r>
        <w:rPr>
          <w:color w:val="6B7280"/>
          <w:sz w:val="20"/>
        </w:rPr>
        <w:t xml:space="preserve">11.  </w:t>
      </w:r>
      <w:r>
        <w:rPr>
          <w:sz w:val="20"/>
        </w:rPr>
        <w:t>Technology Matrix</w:t>
      </w:r>
    </w:p>
    <w:p>
      <w:pPr>
        <w:spacing w:after="60"/>
      </w:pPr>
      <w:r>
        <w:rPr>
          <w:color w:val="6B7280"/>
          <w:sz w:val="20"/>
        </w:rPr>
        <w:t xml:space="preserve">12.  </w:t>
      </w:r>
      <w:r>
        <w:rPr>
          <w:sz w:val="20"/>
        </w:rPr>
        <w:t>API Endpoints Reference</w:t>
      </w:r>
    </w:p>
    <w:p>
      <w:pPr>
        <w:spacing w:after="60"/>
      </w:pPr>
      <w:r>
        <w:rPr>
          <w:color w:val="6B7280"/>
          <w:sz w:val="20"/>
        </w:rPr>
        <w:t xml:space="preserve">13.  </w:t>
      </w:r>
      <w:r>
        <w:rPr>
          <w:sz w:val="20"/>
        </w:rPr>
        <w:t>Design Patterns &amp; Engineering Practices</w:t>
      </w:r>
    </w:p>
    <w:p>
      <w:r>
        <w:br w:type="page"/>
      </w:r>
    </w:p>
    <w:p>
      <w:pPr>
        <w:spacing w:before="280" w:after="80"/>
      </w:pPr>
      <w:r>
        <w:rPr>
          <w:b/>
          <w:color w:val="4F46E5"/>
          <w:sz w:val="36"/>
        </w:rPr>
        <w:t>1. Product Overview</w:t>
      </w:r>
    </w:p>
    <w:p>
      <w:pPr>
        <w:spacing w:after="120"/>
      </w:pPr>
      <w:r>
        <w:rPr>
          <w:b w:val="0"/>
          <w:sz w:val="20"/>
        </w:rPr>
        <w:t>SeatSavvy is a cloud-native, microservices-based event seat reservation platform. It enables users to browse events, select seats on an interactive grid, process payments, and receive digital e-tickets with email confirmation. The system is deployed on Kubernetes and designed with production-grade engineering practices throughout.</w:t>
      </w:r>
    </w:p>
    <w:p>
      <w:pPr>
        <w:spacing w:before="200" w:after="80"/>
      </w:pPr>
      <w:r>
        <w:rPr>
          <w:b/>
          <w:color w:val="0F766E"/>
          <w:sz w:val="24"/>
        </w:rPr>
        <w:t>Core Capabilities</w:t>
      </w:r>
    </w:p>
    <w:p>
      <w:pPr>
        <w:pStyle w:val="ListBullet"/>
        <w:spacing w:after="40"/>
      </w:pPr>
      <w:r>
        <w:rPr>
          <w:sz w:val="20"/>
        </w:rPr>
        <w:t>Interactive seat map with real-time availability (AVAILABLE / HELD / ALLOCATED)</w:t>
      </w:r>
    </w:p>
    <w:p>
      <w:pPr>
        <w:pStyle w:val="ListBullet"/>
        <w:spacing w:after="40"/>
      </w:pPr>
      <w:r>
        <w:rPr>
          <w:sz w:val="20"/>
        </w:rPr>
        <w:t>Temporary seat holds with 15-minute TTL to prevent double-booking</w:t>
      </w:r>
    </w:p>
    <w:p>
      <w:pPr>
        <w:pStyle w:val="ListBullet"/>
        <w:spacing w:after="40"/>
      </w:pPr>
      <w:r>
        <w:rPr>
          <w:sz w:val="20"/>
        </w:rPr>
        <w:t>Idempotent order and payment APIs with deduplication via Idempotency-Key header</w:t>
      </w:r>
    </w:p>
    <w:p>
      <w:pPr>
        <w:pStyle w:val="ListBullet"/>
        <w:spacing w:after="40"/>
      </w:pPr>
      <w:r>
        <w:rPr>
          <w:sz w:val="20"/>
        </w:rPr>
        <w:t>Asynchronous event-driven flow via RabbitMQ (Order → Payment → Notification)</w:t>
      </w:r>
    </w:p>
    <w:p>
      <w:pPr>
        <w:pStyle w:val="ListBullet"/>
        <w:spacing w:after="40"/>
      </w:pPr>
      <w:r>
        <w:rPr>
          <w:sz w:val="20"/>
        </w:rPr>
        <w:t>Transactional outbox pattern guaranteeing at-least-once message delivery</w:t>
      </w:r>
    </w:p>
    <w:p>
      <w:pPr>
        <w:pStyle w:val="ListBullet"/>
        <w:spacing w:after="40"/>
      </w:pPr>
      <w:r>
        <w:rPr>
          <w:sz w:val="20"/>
        </w:rPr>
        <w:t>Distributed request tracing with X-Correlation-Id header propagated across all services</w:t>
      </w:r>
    </w:p>
    <w:p>
      <w:pPr>
        <w:pStyle w:val="ListBullet"/>
        <w:spacing w:after="40"/>
      </w:pPr>
      <w:r>
        <w:rPr>
          <w:sz w:val="20"/>
        </w:rPr>
        <w:t>Structured JSON logging (Pino, Logstash encoder, python-json-logger) across all services</w:t>
      </w:r>
    </w:p>
    <w:p>
      <w:pPr>
        <w:pStyle w:val="ListBullet"/>
        <w:spacing w:after="40"/>
      </w:pPr>
      <w:r>
        <w:rPr>
          <w:sz w:val="20"/>
        </w:rPr>
        <w:t>Custom Micrometer / prom-client metrics exported to Prometheus and visualised in Grafana</w:t>
      </w:r>
    </w:p>
    <w:p>
      <w:pPr>
        <w:pStyle w:val="ListBullet"/>
        <w:spacing w:after="40"/>
      </w:pPr>
      <w:r>
        <w:rPr>
          <w:sz w:val="20"/>
        </w:rPr>
        <w:t>Swagger / OpenAPI documentation on all REST services</w:t>
      </w:r>
    </w:p>
    <w:p>
      <w:pPr>
        <w:pStyle w:val="ListBullet"/>
        <w:spacing w:after="40"/>
      </w:pPr>
      <w:r>
        <w:rPr>
          <w:sz w:val="20"/>
        </w:rPr>
        <w:t>Full Kubernetes deployment with health probes, resource limits, PVCs, and Ingress</w:t>
      </w:r>
    </w:p>
    <w:p/>
    <w:p>
      <w:pPr>
        <w:spacing w:before="200" w:after="80"/>
      </w:pPr>
      <w:r>
        <w:rPr>
          <w:b/>
          <w:color w:val="0F766E"/>
          <w:sz w:val="24"/>
        </w:rPr>
        <w:t>Core User Journey</w:t>
      </w:r>
    </w:p>
    <w:p>
      <w:pPr>
        <w:spacing w:after="80"/>
        <w:ind w:left="227"/>
      </w:pPr>
      <w:r>
        <w:rPr>
          <w:b/>
          <w:color w:val="1E40AF"/>
          <w:sz w:val="20"/>
        </w:rPr>
        <w:t xml:space="preserve">Step 1 — Register / Login  </w:t>
      </w:r>
      <w:r>
        <w:rPr>
          <w:i/>
          <w:color w:val="6B7280"/>
          <w:sz w:val="18"/>
        </w:rPr>
        <w:t xml:space="preserve">[User Service]  </w:t>
      </w:r>
      <w:r>
        <w:rPr>
          <w:sz w:val="20"/>
        </w:rPr>
        <w:t>User registers with name, email, phone, password. BCrypt hashes the password. Session stored in browser localStorage.</w:t>
      </w:r>
    </w:p>
    <w:p>
      <w:pPr>
        <w:spacing w:after="80"/>
        <w:ind w:left="227"/>
      </w:pPr>
      <w:r>
        <w:rPr>
          <w:b/>
          <w:color w:val="1E40AF"/>
          <w:sz w:val="20"/>
        </w:rPr>
        <w:t xml:space="preserve">Step 2 — Browse Events  </w:t>
      </w:r>
      <w:r>
        <w:rPr>
          <w:i/>
          <w:color w:val="6B7280"/>
          <w:sz w:val="18"/>
        </w:rPr>
        <w:t xml:space="preserve">[Catalog Service]  </w:t>
      </w:r>
      <w:r>
        <w:rPr>
          <w:sz w:val="20"/>
        </w:rPr>
        <w:t>Events listed with venue, date, category, status (ON_SALE / SOLD_OUT), and pricing tiers.</w:t>
      </w:r>
    </w:p>
    <w:p>
      <w:pPr>
        <w:spacing w:after="80"/>
        <w:ind w:left="227"/>
      </w:pPr>
      <w:r>
        <w:rPr>
          <w:b/>
          <w:color w:val="1E40AF"/>
          <w:sz w:val="20"/>
        </w:rPr>
        <w:t xml:space="preserve">Step 3 — Select Seat  </w:t>
      </w:r>
      <w:r>
        <w:rPr>
          <w:i/>
          <w:color w:val="6B7280"/>
          <w:sz w:val="18"/>
        </w:rPr>
        <w:t xml:space="preserve">[Seating Service]  </w:t>
      </w:r>
      <w:r>
        <w:rPr>
          <w:sz w:val="20"/>
        </w:rPr>
        <w:t>Interactive seat map per event. Click a seat to place a 15-minute hold. Seat status transitions: AVAILABLE → HELD.</w:t>
      </w:r>
    </w:p>
    <w:p>
      <w:pPr>
        <w:spacing w:after="80"/>
        <w:ind w:left="227"/>
      </w:pPr>
      <w:r>
        <w:rPr>
          <w:b/>
          <w:color w:val="1E40AF"/>
          <w:sz w:val="20"/>
        </w:rPr>
        <w:t xml:space="preserve">Step 4 — Place Order  </w:t>
      </w:r>
      <w:r>
        <w:rPr>
          <w:i/>
          <w:color w:val="6B7280"/>
          <w:sz w:val="18"/>
        </w:rPr>
        <w:t xml:space="preserve">[Order Service]  </w:t>
      </w:r>
      <w:r>
        <w:rPr>
          <w:sz w:val="20"/>
        </w:rPr>
        <w:t>Order created with status RESERVED. Subtotal + 5% tax calculated. ORDER_PLACED event published to RabbitMQ via outbox.</w:t>
      </w:r>
    </w:p>
    <w:p>
      <w:pPr>
        <w:spacing w:after="80"/>
        <w:ind w:left="227"/>
      </w:pPr>
      <w:r>
        <w:rPr>
          <w:b/>
          <w:color w:val="1E40AF"/>
          <w:sz w:val="20"/>
        </w:rPr>
        <w:t xml:space="preserve">Step 5 — Process Payment  </w:t>
      </w:r>
      <w:r>
        <w:rPr>
          <w:i/>
          <w:color w:val="6B7280"/>
          <w:sz w:val="18"/>
        </w:rPr>
        <w:t xml:space="preserve">[Payment Service]  </w:t>
      </w:r>
      <w:r>
        <w:rPr>
          <w:sz w:val="20"/>
        </w:rPr>
        <w:t>Simulated gateway charges the amount (~98% success). PAYMENT_SUCCESS or PAYMENT_FAILED event published to RabbitMQ.</w:t>
      </w:r>
    </w:p>
    <w:p>
      <w:pPr>
        <w:spacing w:after="80"/>
        <w:ind w:left="227"/>
      </w:pPr>
      <w:r>
        <w:rPr>
          <w:b/>
          <w:color w:val="1E40AF"/>
          <w:sz w:val="20"/>
        </w:rPr>
        <w:t xml:space="preserve">Step 6 — Confirm Order  </w:t>
      </w:r>
      <w:r>
        <w:rPr>
          <w:i/>
          <w:color w:val="6B7280"/>
          <w:sz w:val="18"/>
        </w:rPr>
        <w:t xml:space="preserve">[Order Service]  </w:t>
      </w:r>
      <w:r>
        <w:rPr>
          <w:sz w:val="20"/>
        </w:rPr>
        <w:t>Consumes payment result. On SUCCESS: order confirmed, e-tickets generated (TKT-* codes). Seat status → ALLOCATED.</w:t>
      </w:r>
    </w:p>
    <w:p>
      <w:pPr>
        <w:spacing w:after="80"/>
        <w:ind w:left="227"/>
      </w:pPr>
      <w:r>
        <w:rPr>
          <w:b/>
          <w:color w:val="1E40AF"/>
          <w:sz w:val="20"/>
        </w:rPr>
        <w:t xml:space="preserve">Step 7 — Send Notification  </w:t>
      </w:r>
      <w:r>
        <w:rPr>
          <w:i/>
          <w:color w:val="6B7280"/>
          <w:sz w:val="18"/>
        </w:rPr>
        <w:t xml:space="preserve">[Notification Service]  </w:t>
      </w:r>
      <w:r>
        <w:rPr>
          <w:sz w:val="20"/>
        </w:rPr>
        <w:t>Consumes ORDER_CONFIRMED event. Sends HTML booking confirmation email via Gmail SMTP (or logs if unconfigured).</w:t>
      </w:r>
    </w:p>
    <w:p>
      <w:r>
        <w:br w:type="page"/>
      </w:r>
    </w:p>
    <w:p>
      <w:pPr>
        <w:spacing w:before="280" w:after="80"/>
      </w:pPr>
      <w:r>
        <w:rPr>
          <w:b/>
          <w:color w:val="4F46E5"/>
          <w:sz w:val="36"/>
        </w:rPr>
        <w:t>2. Architecture Overview</w:t>
      </w:r>
    </w:p>
    <w:p>
      <w:pPr>
        <w:spacing w:after="120"/>
      </w:pPr>
      <w:r>
        <w:rPr>
          <w:b w:val="0"/>
          <w:sz w:val="20"/>
        </w:rPr>
        <w:t>SeatSavvy follows a Microservices Architecture with a polyglot technology stack. Six independent services communicate through a combination of synchronous REST calls and asynchronous RabbitMQ messages. Each service owns its own database (database-per-service pattern), ensuring loose coupling and independent deployability.</w:t>
      </w:r>
    </w:p>
    <w:p>
      <w:pPr>
        <w:spacing w:before="200" w:after="80"/>
      </w:pPr>
      <w:r>
        <w:rPr>
          <w:b/>
          <w:color w:val="0F766E"/>
          <w:sz w:val="24"/>
        </w:rPr>
        <w:t>Architecture Principles</w:t>
      </w:r>
    </w:p>
    <w:p>
      <w:pPr>
        <w:spacing w:after="80"/>
        <w:ind w:left="227"/>
      </w:pPr>
      <w:r>
        <w:rPr>
          <w:b/>
          <w:color w:val="0F766E"/>
          <w:sz w:val="20"/>
        </w:rPr>
        <w:t xml:space="preserve">Polyglot Architecture: </w:t>
      </w:r>
      <w:r>
        <w:rPr>
          <w:sz w:val="20"/>
        </w:rPr>
        <w:t>Python/FastAPI for catalog &amp; user, Java/Spring Boot for transactional order &amp; payment, Node.js/Express for real-time seating &amp; notifications.</w:t>
      </w:r>
    </w:p>
    <w:p>
      <w:pPr>
        <w:spacing w:after="80"/>
        <w:ind w:left="227"/>
      </w:pPr>
      <w:r>
        <w:rPr>
          <w:b/>
          <w:color w:val="0F766E"/>
          <w:sz w:val="20"/>
        </w:rPr>
        <w:t xml:space="preserve">Database-per-Service: </w:t>
      </w:r>
      <w:r>
        <w:rPr>
          <w:sz w:val="20"/>
        </w:rPr>
        <w:t>Six isolated databases — 4 MySQL, 2 PostgreSQL. No service reads another service's database directly.</w:t>
      </w:r>
    </w:p>
    <w:p>
      <w:pPr>
        <w:spacing w:after="80"/>
        <w:ind w:left="227"/>
      </w:pPr>
      <w:r>
        <w:rPr>
          <w:b/>
          <w:color w:val="0F766E"/>
          <w:sz w:val="20"/>
        </w:rPr>
        <w:t xml:space="preserve">Event-Driven Communication: </w:t>
      </w:r>
      <w:r>
        <w:rPr>
          <w:sz w:val="20"/>
        </w:rPr>
        <w:t>Asynchronous flows (Order → Payment → Notification) via RabbitMQ with the transactional outbox pattern.</w:t>
      </w:r>
    </w:p>
    <w:p>
      <w:pPr>
        <w:spacing w:after="80"/>
        <w:ind w:left="227"/>
      </w:pPr>
      <w:r>
        <w:rPr>
          <w:b/>
          <w:color w:val="0F766E"/>
          <w:sz w:val="20"/>
        </w:rPr>
        <w:t xml:space="preserve">Synchronous REST: </w:t>
      </w:r>
      <w:r>
        <w:rPr>
          <w:sz w:val="20"/>
        </w:rPr>
        <w:t>Feign client (Java) and Axios (Node.js) for direct service-to-service queries that need an immediate response.</w:t>
      </w:r>
    </w:p>
    <w:p>
      <w:pPr>
        <w:spacing w:after="80"/>
        <w:ind w:left="227"/>
      </w:pPr>
      <w:r>
        <w:rPr>
          <w:b/>
          <w:color w:val="0F766E"/>
          <w:sz w:val="20"/>
        </w:rPr>
        <w:t xml:space="preserve">Kubernetes-Native: </w:t>
      </w:r>
      <w:r>
        <w:rPr>
          <w:sz w:val="20"/>
        </w:rPr>
        <w:t>All services packaged as Docker containers, deployed to Kubernetes with PVCs, Secrets, ConfigMaps, and Nginx Ingress.</w:t>
      </w:r>
    </w:p>
    <w:p>
      <w:pPr>
        <w:spacing w:after="80"/>
        <w:ind w:left="227"/>
      </w:pPr>
      <w:r>
        <w:rPr>
          <w:b/>
          <w:color w:val="0F766E"/>
          <w:sz w:val="20"/>
        </w:rPr>
        <w:t xml:space="preserve">Full Observability: </w:t>
      </w:r>
      <w:r>
        <w:rPr>
          <w:sz w:val="20"/>
        </w:rPr>
        <w:t>Prometheus metrics + Grafana dashboards + structured JSON logs + distributed correlation ID tracing.</w:t>
      </w:r>
    </w:p>
    <w:p>
      <w:r>
        <w:br w:type="page"/>
      </w:r>
    </w:p>
    <w:p>
      <w:pPr>
        <w:spacing w:before="280" w:after="80"/>
      </w:pPr>
      <w:r>
        <w:rPr>
          <w:b/>
          <w:color w:val="4F46E5"/>
          <w:sz w:val="36"/>
        </w:rPr>
        <w:t>3. Architecture Diagram</w:t>
      </w:r>
    </w:p>
    <w:p>
      <w:pPr>
        <w:spacing w:after="120"/>
      </w:pPr>
      <w:r>
        <w:rPr>
          <w:b w:val="0"/>
          <w:sz w:val="20"/>
        </w:rPr>
        <w:t>The architecture is organised into five horizontal layers:</w:t>
      </w:r>
    </w:p>
    <w:p>
      <w:pPr>
        <w:spacing w:after="80"/>
        <w:ind w:left="283"/>
      </w:pPr>
      <w:r>
        <w:rPr>
          <w:b/>
          <w:color w:val="1E40AF"/>
          <w:sz w:val="20"/>
        </w:rPr>
        <w:t xml:space="preserve">▸  Client Layer: </w:t>
      </w:r>
      <w:r>
        <w:rPr>
          <w:sz w:val="20"/>
        </w:rPr>
        <w:t>React 18 SPA served by Nginx on port 3001. Built with Vite 5, styled with Tailwind CSS, data-fetched with TanStack Query.</w:t>
      </w:r>
    </w:p>
    <w:p>
      <w:pPr>
        <w:spacing w:after="80"/>
        <w:ind w:left="283"/>
      </w:pPr>
      <w:r>
        <w:rPr>
          <w:b/>
          <w:color w:val="1E40AF"/>
          <w:sz w:val="20"/>
        </w:rPr>
        <w:t xml:space="preserve">▸  Ingress Layer: </w:t>
      </w:r>
      <w:r>
        <w:rPr>
          <w:sz w:val="20"/>
        </w:rPr>
        <w:t>Nginx Ingress Controller on Kubernetes. Routes external traffic to frontend; frontend proxies /api/* to backend services. Hostname: seatsavvy.local.</w:t>
      </w:r>
    </w:p>
    <w:p>
      <w:pPr>
        <w:spacing w:after="80"/>
        <w:ind w:left="283"/>
      </w:pPr>
      <w:r>
        <w:rPr>
          <w:b/>
          <w:color w:val="1E40AF"/>
          <w:sz w:val="20"/>
        </w:rPr>
        <w:t xml:space="preserve">▸  Application Layer: </w:t>
      </w:r>
      <w:r>
        <w:rPr>
          <w:sz w:val="20"/>
        </w:rPr>
        <w:t>Six microservices in Kubernetes namespace seatsavvy — User, Catalog, Seating (Python/Node.js); Order, Payment (Java); Notification (Node.js).</w:t>
      </w:r>
    </w:p>
    <w:p>
      <w:pPr>
        <w:spacing w:after="80"/>
        <w:ind w:left="283"/>
      </w:pPr>
      <w:r>
        <w:rPr>
          <w:b/>
          <w:color w:val="1E40AF"/>
          <w:sz w:val="20"/>
        </w:rPr>
        <w:t xml:space="preserve">▸  Messaging Layer: </w:t>
      </w:r>
      <w:r>
        <w:rPr>
          <w:sz w:val="20"/>
        </w:rPr>
        <w:t>RabbitMQ 3.13 acts as the event bus. Exchange: ticketing.exchange. Queues for payment requests, payment results, and order events.</w:t>
      </w:r>
    </w:p>
    <w:p>
      <w:pPr>
        <w:spacing w:after="80"/>
        <w:ind w:left="283"/>
      </w:pPr>
      <w:r>
        <w:rPr>
          <w:b/>
          <w:color w:val="1E40AF"/>
          <w:sz w:val="20"/>
        </w:rPr>
        <w:t xml:space="preserve">▸  Data Layer: </w:t>
      </w:r>
      <w:r>
        <w:rPr>
          <w:sz w:val="20"/>
        </w:rPr>
        <w:t>Six isolated databases — user_db, catalog_db, seating_db, notification_db (MySQL 8.0); order_db, payment_db (PostgreSQL 16).</w:t>
      </w:r>
    </w:p>
    <w:p/>
    <w:p>
      <w:pPr>
        <w:spacing w:before="200" w:after="80"/>
      </w:pPr>
      <w:r>
        <w:rPr>
          <w:b/>
          <w:color w:val="0F766E"/>
          <w:sz w:val="24"/>
        </w:rPr>
        <w:t>Service-to-Service Communication Map</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E40AF"/>
          </w:tcPr>
          <w:p>
            <w:r/>
            <w:r>
              <w:rPr>
                <w:b/>
                <w:i w:val="0"/>
                <w:color w:val="FFFFFF"/>
                <w:sz w:val="18"/>
              </w:rPr>
              <w:t>Communication</w:t>
            </w:r>
          </w:p>
        </w:tc>
        <w:tc>
          <w:tcPr>
            <w:tcW w:type="dxa" w:w="1728"/>
            <w:shd w:val="clear" w:color="auto" w:fill="1E40AF"/>
          </w:tcPr>
          <w:p>
            <w:r/>
            <w:r>
              <w:rPr>
                <w:b/>
                <w:i w:val="0"/>
                <w:color w:val="FFFFFF"/>
                <w:sz w:val="18"/>
              </w:rPr>
              <w:t>Protocol</w:t>
            </w:r>
          </w:p>
        </w:tc>
        <w:tc>
          <w:tcPr>
            <w:tcW w:type="dxa" w:w="5040"/>
            <w:shd w:val="clear" w:color="auto" w:fill="1E40AF"/>
          </w:tcPr>
          <w:p>
            <w:r/>
            <w:r>
              <w:rPr>
                <w:b/>
                <w:i w:val="0"/>
                <w:color w:val="FFFFFF"/>
                <w:sz w:val="18"/>
              </w:rPr>
              <w:t>Description</w:t>
            </w:r>
          </w:p>
        </w:tc>
      </w:tr>
      <w:tr>
        <w:tc>
          <w:tcPr>
            <w:tcW w:type="dxa" w:w="2880"/>
            <w:shd w:val="clear" w:color="auto" w:fill="F0F4FF"/>
          </w:tcPr>
          <w:p>
            <w:r/>
            <w:r>
              <w:rPr>
                <w:b w:val="0"/>
                <w:i w:val="0"/>
                <w:sz w:val="18"/>
              </w:rPr>
              <w:t>Frontend → Ingress</w:t>
            </w:r>
          </w:p>
        </w:tc>
        <w:tc>
          <w:tcPr>
            <w:tcW w:type="dxa" w:w="1728"/>
            <w:shd w:val="clear" w:color="auto" w:fill="F0F4FF"/>
          </w:tcPr>
          <w:p>
            <w:r/>
            <w:r>
              <w:rPr>
                <w:b w:val="0"/>
                <w:i w:val="0"/>
                <w:sz w:val="18"/>
              </w:rPr>
              <w:t>HTTPS</w:t>
            </w:r>
          </w:p>
        </w:tc>
        <w:tc>
          <w:tcPr>
            <w:tcW w:type="dxa" w:w="5040"/>
            <w:shd w:val="clear" w:color="auto" w:fill="F0F4FF"/>
          </w:tcPr>
          <w:p>
            <w:r/>
            <w:r>
              <w:rPr>
                <w:b w:val="0"/>
                <w:i w:val="0"/>
                <w:sz w:val="18"/>
              </w:rPr>
              <w:t>Browser → Nginx Ingress → services</w:t>
            </w:r>
          </w:p>
        </w:tc>
      </w:tr>
      <w:tr>
        <w:tc>
          <w:tcPr>
            <w:tcW w:type="dxa" w:w="2880"/>
            <w:shd w:val="clear" w:color="auto" w:fill="FFFFFF"/>
          </w:tcPr>
          <w:p>
            <w:r/>
            <w:r>
              <w:rPr>
                <w:b w:val="0"/>
                <w:i w:val="0"/>
                <w:sz w:val="18"/>
              </w:rPr>
              <w:t>Order → Seating</w:t>
            </w:r>
          </w:p>
        </w:tc>
        <w:tc>
          <w:tcPr>
            <w:tcW w:type="dxa" w:w="1728"/>
            <w:shd w:val="clear" w:color="auto" w:fill="FFFFFF"/>
          </w:tcPr>
          <w:p>
            <w:r/>
            <w:r>
              <w:rPr>
                <w:b w:val="0"/>
                <w:i w:val="0"/>
                <w:sz w:val="18"/>
              </w:rPr>
              <w:t>REST/HTTP</w:t>
            </w:r>
          </w:p>
        </w:tc>
        <w:tc>
          <w:tcPr>
            <w:tcW w:type="dxa" w:w="5040"/>
            <w:shd w:val="clear" w:color="auto" w:fill="FFFFFF"/>
          </w:tcPr>
          <w:p>
            <w:r/>
            <w:r>
              <w:rPr>
                <w:b w:val="0"/>
                <w:i w:val="0"/>
                <w:sz w:val="18"/>
              </w:rPr>
              <w:t>OpenFeign sync call to validate/hold seats</w:t>
            </w:r>
          </w:p>
        </w:tc>
      </w:tr>
      <w:tr>
        <w:tc>
          <w:tcPr>
            <w:tcW w:type="dxa" w:w="2880"/>
            <w:shd w:val="clear" w:color="auto" w:fill="F0F4FF"/>
          </w:tcPr>
          <w:p>
            <w:r/>
            <w:r>
              <w:rPr>
                <w:b w:val="0"/>
                <w:i w:val="0"/>
                <w:sz w:val="18"/>
              </w:rPr>
              <w:t>Order → Catalog</w:t>
            </w:r>
          </w:p>
        </w:tc>
        <w:tc>
          <w:tcPr>
            <w:tcW w:type="dxa" w:w="1728"/>
            <w:shd w:val="clear" w:color="auto" w:fill="F0F4FF"/>
          </w:tcPr>
          <w:p>
            <w:r/>
            <w:r>
              <w:rPr>
                <w:b w:val="0"/>
                <w:i w:val="0"/>
                <w:sz w:val="18"/>
              </w:rPr>
              <w:t>REST/HTTP</w:t>
            </w:r>
          </w:p>
        </w:tc>
        <w:tc>
          <w:tcPr>
            <w:tcW w:type="dxa" w:w="5040"/>
            <w:shd w:val="clear" w:color="auto" w:fill="F0F4FF"/>
          </w:tcPr>
          <w:p>
            <w:r/>
            <w:r>
              <w:rPr>
                <w:b w:val="0"/>
                <w:i w:val="0"/>
                <w:sz w:val="18"/>
              </w:rPr>
              <w:t>OpenFeign sync call to get event details</w:t>
            </w:r>
          </w:p>
        </w:tc>
      </w:tr>
      <w:tr>
        <w:tc>
          <w:tcPr>
            <w:tcW w:type="dxa" w:w="2880"/>
            <w:shd w:val="clear" w:color="auto" w:fill="FFFFFF"/>
          </w:tcPr>
          <w:p>
            <w:r/>
            <w:r>
              <w:rPr>
                <w:b w:val="0"/>
                <w:i w:val="0"/>
                <w:sz w:val="18"/>
              </w:rPr>
              <w:t>Order → RabbitMQ</w:t>
            </w:r>
          </w:p>
        </w:tc>
        <w:tc>
          <w:tcPr>
            <w:tcW w:type="dxa" w:w="1728"/>
            <w:shd w:val="clear" w:color="auto" w:fill="FFFFFF"/>
          </w:tcPr>
          <w:p>
            <w:r/>
            <w:r>
              <w:rPr>
                <w:b w:val="0"/>
                <w:i w:val="0"/>
                <w:sz w:val="18"/>
              </w:rPr>
              <w:t>AMQP</w:t>
            </w:r>
          </w:p>
        </w:tc>
        <w:tc>
          <w:tcPr>
            <w:tcW w:type="dxa" w:w="5040"/>
            <w:shd w:val="clear" w:color="auto" w:fill="FFFFFF"/>
          </w:tcPr>
          <w:p>
            <w:r/>
            <w:r>
              <w:rPr>
                <w:b w:val="0"/>
                <w:i w:val="0"/>
                <w:sz w:val="18"/>
              </w:rPr>
              <w:t>Publishes ORDER_PLACED via outbox</w:t>
            </w:r>
          </w:p>
        </w:tc>
      </w:tr>
      <w:tr>
        <w:tc>
          <w:tcPr>
            <w:tcW w:type="dxa" w:w="2880"/>
            <w:shd w:val="clear" w:color="auto" w:fill="F0F4FF"/>
          </w:tcPr>
          <w:p>
            <w:r/>
            <w:r>
              <w:rPr>
                <w:b w:val="0"/>
                <w:i w:val="0"/>
                <w:sz w:val="18"/>
              </w:rPr>
              <w:t>RabbitMQ → Payment</w:t>
            </w:r>
          </w:p>
        </w:tc>
        <w:tc>
          <w:tcPr>
            <w:tcW w:type="dxa" w:w="1728"/>
            <w:shd w:val="clear" w:color="auto" w:fill="F0F4FF"/>
          </w:tcPr>
          <w:p>
            <w:r/>
            <w:r>
              <w:rPr>
                <w:b w:val="0"/>
                <w:i w:val="0"/>
                <w:sz w:val="18"/>
              </w:rPr>
              <w:t>AMQP</w:t>
            </w:r>
          </w:p>
        </w:tc>
        <w:tc>
          <w:tcPr>
            <w:tcW w:type="dxa" w:w="5040"/>
            <w:shd w:val="clear" w:color="auto" w:fill="F0F4FF"/>
          </w:tcPr>
          <w:p>
            <w:r/>
            <w:r>
              <w:rPr>
                <w:b w:val="0"/>
                <w:i w:val="0"/>
                <w:sz w:val="18"/>
              </w:rPr>
              <w:t>Delivers payment.request message</w:t>
            </w:r>
          </w:p>
        </w:tc>
      </w:tr>
      <w:tr>
        <w:tc>
          <w:tcPr>
            <w:tcW w:type="dxa" w:w="2880"/>
            <w:shd w:val="clear" w:color="auto" w:fill="FFFFFF"/>
          </w:tcPr>
          <w:p>
            <w:r/>
            <w:r>
              <w:rPr>
                <w:b w:val="0"/>
                <w:i w:val="0"/>
                <w:sz w:val="18"/>
              </w:rPr>
              <w:t>Payment → RabbitMQ</w:t>
            </w:r>
          </w:p>
        </w:tc>
        <w:tc>
          <w:tcPr>
            <w:tcW w:type="dxa" w:w="1728"/>
            <w:shd w:val="clear" w:color="auto" w:fill="FFFFFF"/>
          </w:tcPr>
          <w:p>
            <w:r/>
            <w:r>
              <w:rPr>
                <w:b w:val="0"/>
                <w:i w:val="0"/>
                <w:sz w:val="18"/>
              </w:rPr>
              <w:t>AMQP</w:t>
            </w:r>
          </w:p>
        </w:tc>
        <w:tc>
          <w:tcPr>
            <w:tcW w:type="dxa" w:w="5040"/>
            <w:shd w:val="clear" w:color="auto" w:fill="FFFFFF"/>
          </w:tcPr>
          <w:p>
            <w:r/>
            <w:r>
              <w:rPr>
                <w:b w:val="0"/>
                <w:i w:val="0"/>
                <w:sz w:val="18"/>
              </w:rPr>
              <w:t>Publishes PAYMENT_SUCCESS / PAYMENT_FAILED via outbox</w:t>
            </w:r>
          </w:p>
        </w:tc>
      </w:tr>
      <w:tr>
        <w:tc>
          <w:tcPr>
            <w:tcW w:type="dxa" w:w="2880"/>
            <w:shd w:val="clear" w:color="auto" w:fill="F0F4FF"/>
          </w:tcPr>
          <w:p>
            <w:r/>
            <w:r>
              <w:rPr>
                <w:b w:val="0"/>
                <w:i w:val="0"/>
                <w:sz w:val="18"/>
              </w:rPr>
              <w:t>RabbitMQ → Order</w:t>
            </w:r>
          </w:p>
        </w:tc>
        <w:tc>
          <w:tcPr>
            <w:tcW w:type="dxa" w:w="1728"/>
            <w:shd w:val="clear" w:color="auto" w:fill="F0F4FF"/>
          </w:tcPr>
          <w:p>
            <w:r/>
            <w:r>
              <w:rPr>
                <w:b w:val="0"/>
                <w:i w:val="0"/>
                <w:sz w:val="18"/>
              </w:rPr>
              <w:t>AMQP</w:t>
            </w:r>
          </w:p>
        </w:tc>
        <w:tc>
          <w:tcPr>
            <w:tcW w:type="dxa" w:w="5040"/>
            <w:shd w:val="clear" w:color="auto" w:fill="F0F4FF"/>
          </w:tcPr>
          <w:p>
            <w:r/>
            <w:r>
              <w:rPr>
                <w:b w:val="0"/>
                <w:i w:val="0"/>
                <w:sz w:val="18"/>
              </w:rPr>
              <w:t>Delivers payment result to confirm/fail order</w:t>
            </w:r>
          </w:p>
        </w:tc>
      </w:tr>
      <w:tr>
        <w:tc>
          <w:tcPr>
            <w:tcW w:type="dxa" w:w="2880"/>
            <w:shd w:val="clear" w:color="auto" w:fill="FFFFFF"/>
          </w:tcPr>
          <w:p>
            <w:r/>
            <w:r>
              <w:rPr>
                <w:b w:val="0"/>
                <w:i w:val="0"/>
                <w:sz w:val="18"/>
              </w:rPr>
              <w:t>RabbitMQ → Notification</w:t>
            </w:r>
          </w:p>
        </w:tc>
        <w:tc>
          <w:tcPr>
            <w:tcW w:type="dxa" w:w="1728"/>
            <w:shd w:val="clear" w:color="auto" w:fill="FFFFFF"/>
          </w:tcPr>
          <w:p>
            <w:r/>
            <w:r>
              <w:rPr>
                <w:b w:val="0"/>
                <w:i w:val="0"/>
                <w:sz w:val="18"/>
              </w:rPr>
              <w:t>AMQP</w:t>
            </w:r>
          </w:p>
        </w:tc>
        <w:tc>
          <w:tcPr>
            <w:tcW w:type="dxa" w:w="5040"/>
            <w:shd w:val="clear" w:color="auto" w:fill="FFFFFF"/>
          </w:tcPr>
          <w:p>
            <w:r/>
            <w:r>
              <w:rPr>
                <w:b w:val="0"/>
                <w:i w:val="0"/>
                <w:sz w:val="18"/>
              </w:rPr>
              <w:t>Delivers ORDER_CONFIRMED to trigger email</w:t>
            </w:r>
          </w:p>
        </w:tc>
      </w:tr>
      <w:tr>
        <w:tc>
          <w:tcPr>
            <w:tcW w:type="dxa" w:w="2880"/>
            <w:shd w:val="clear" w:color="auto" w:fill="F0F4FF"/>
          </w:tcPr>
          <w:p>
            <w:r/>
            <w:r>
              <w:rPr>
                <w:b w:val="0"/>
                <w:i w:val="0"/>
                <w:sz w:val="18"/>
              </w:rPr>
              <w:t>Notification → Order/User</w:t>
            </w:r>
          </w:p>
        </w:tc>
        <w:tc>
          <w:tcPr>
            <w:tcW w:type="dxa" w:w="1728"/>
            <w:shd w:val="clear" w:color="auto" w:fill="F0F4FF"/>
          </w:tcPr>
          <w:p>
            <w:r/>
            <w:r>
              <w:rPr>
                <w:b w:val="0"/>
                <w:i w:val="0"/>
                <w:sz w:val="18"/>
              </w:rPr>
              <w:t>REST/HTTP</w:t>
            </w:r>
          </w:p>
        </w:tc>
        <w:tc>
          <w:tcPr>
            <w:tcW w:type="dxa" w:w="5040"/>
            <w:shd w:val="clear" w:color="auto" w:fill="F0F4FF"/>
          </w:tcPr>
          <w:p>
            <w:r/>
            <w:r>
              <w:rPr>
                <w:b w:val="0"/>
                <w:i w:val="0"/>
                <w:sz w:val="18"/>
              </w:rPr>
              <w:t>Axios calls to enrich email with order + user details</w:t>
            </w:r>
          </w:p>
        </w:tc>
      </w:tr>
      <w:tr>
        <w:tc>
          <w:tcPr>
            <w:tcW w:type="dxa" w:w="2880"/>
            <w:shd w:val="clear" w:color="auto" w:fill="FFFFFF"/>
          </w:tcPr>
          <w:p>
            <w:r/>
            <w:r>
              <w:rPr>
                <w:b w:val="0"/>
                <w:i w:val="0"/>
                <w:sz w:val="18"/>
              </w:rPr>
              <w:t>Prometheus → All Services</w:t>
            </w:r>
          </w:p>
        </w:tc>
        <w:tc>
          <w:tcPr>
            <w:tcW w:type="dxa" w:w="1728"/>
            <w:shd w:val="clear" w:color="auto" w:fill="FFFFFF"/>
          </w:tcPr>
          <w:p>
            <w:r/>
            <w:r>
              <w:rPr>
                <w:b w:val="0"/>
                <w:i w:val="0"/>
                <w:sz w:val="18"/>
              </w:rPr>
              <w:t>HTTP scrape</w:t>
            </w:r>
          </w:p>
        </w:tc>
        <w:tc>
          <w:tcPr>
            <w:tcW w:type="dxa" w:w="5040"/>
            <w:shd w:val="clear" w:color="auto" w:fill="FFFFFF"/>
          </w:tcPr>
          <w:p>
            <w:r/>
            <w:r>
              <w:rPr>
                <w:b w:val="0"/>
                <w:i w:val="0"/>
                <w:sz w:val="18"/>
              </w:rPr>
              <w:t>Scrapes /metrics or /actuator/prometheus every 15 s</w:t>
            </w:r>
          </w:p>
        </w:tc>
      </w:tr>
      <w:tr>
        <w:tc>
          <w:tcPr>
            <w:tcW w:type="dxa" w:w="2880"/>
            <w:shd w:val="clear" w:color="auto" w:fill="F0F4FF"/>
          </w:tcPr>
          <w:p>
            <w:r/>
            <w:r>
              <w:rPr>
                <w:b w:val="0"/>
                <w:i w:val="0"/>
                <w:sz w:val="18"/>
              </w:rPr>
              <w:t>Grafana → Prometheus</w:t>
            </w:r>
          </w:p>
        </w:tc>
        <w:tc>
          <w:tcPr>
            <w:tcW w:type="dxa" w:w="1728"/>
            <w:shd w:val="clear" w:color="auto" w:fill="F0F4FF"/>
          </w:tcPr>
          <w:p>
            <w:r/>
            <w:r>
              <w:rPr>
                <w:b w:val="0"/>
                <w:i w:val="0"/>
                <w:sz w:val="18"/>
              </w:rPr>
              <w:t>PromQL</w:t>
            </w:r>
          </w:p>
        </w:tc>
        <w:tc>
          <w:tcPr>
            <w:tcW w:type="dxa" w:w="5040"/>
            <w:shd w:val="clear" w:color="auto" w:fill="F0F4FF"/>
          </w:tcPr>
          <w:p>
            <w:r/>
            <w:r>
              <w:rPr>
                <w:b w:val="0"/>
                <w:i w:val="0"/>
                <w:sz w:val="18"/>
              </w:rPr>
              <w:t>Visualisation and dashboards</w:t>
            </w:r>
          </w:p>
        </w:tc>
      </w:tr>
    </w:tbl>
    <w:p/>
    <w:p>
      <w:r>
        <w:br w:type="page"/>
      </w:r>
    </w:p>
    <w:p>
      <w:pPr>
        <w:spacing w:before="280" w:after="80"/>
      </w:pPr>
      <w:r>
        <w:rPr>
          <w:b/>
          <w:color w:val="4F46E5"/>
          <w:sz w:val="36"/>
        </w:rPr>
        <w:t>4. Request Data Flow</w:t>
      </w:r>
    </w:p>
    <w:p>
      <w:pPr>
        <w:spacing w:after="120"/>
      </w:pPr>
      <w:r>
        <w:rPr>
          <w:b w:val="0"/>
          <w:sz w:val="20"/>
        </w:rPr>
        <w:t>A complete booking request travels through multiple services. The synchronous path handles the HTTP request/response cycle; the asynchronous path handles payment processing and notifications via RabbitMQ.</w:t>
      </w:r>
    </w:p>
    <w:p>
      <w:pPr>
        <w:spacing w:before="200" w:after="80"/>
      </w:pPr>
      <w:r>
        <w:rPr>
          <w:b/>
          <w:color w:val="0F766E"/>
          <w:sz w:val="24"/>
        </w:rPr>
        <w:t>RabbitMQ Exchange Topology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160"/>
            <w:shd w:val="clear" w:color="auto" w:fill="1E40AF"/>
          </w:tcPr>
          <w:p>
            <w:r/>
            <w:r>
              <w:rPr>
                <w:b/>
                <w:i w:val="0"/>
                <w:color w:val="FFFFFF"/>
                <w:sz w:val="18"/>
              </w:rPr>
              <w:t>Exchange</w:t>
            </w:r>
          </w:p>
        </w:tc>
        <w:tc>
          <w:tcPr>
            <w:tcW w:type="dxa" w:w="2592"/>
            <w:shd w:val="clear" w:color="auto" w:fill="1E40AF"/>
          </w:tcPr>
          <w:p>
            <w:r/>
            <w:r>
              <w:rPr>
                <w:b/>
                <w:i w:val="0"/>
                <w:color w:val="FFFFFF"/>
                <w:sz w:val="18"/>
              </w:rPr>
              <w:t>Routing Key</w:t>
            </w:r>
          </w:p>
        </w:tc>
        <w:tc>
          <w:tcPr>
            <w:tcW w:type="dxa" w:w="2880"/>
            <w:shd w:val="clear" w:color="auto" w:fill="1E40AF"/>
          </w:tcPr>
          <w:p>
            <w:r/>
            <w:r>
              <w:rPr>
                <w:b/>
                <w:i w:val="0"/>
                <w:color w:val="FFFFFF"/>
                <w:sz w:val="18"/>
              </w:rPr>
              <w:t>Queue</w:t>
            </w:r>
          </w:p>
        </w:tc>
        <w:tc>
          <w:tcPr>
            <w:tcW w:type="dxa" w:w="2160"/>
            <w:shd w:val="clear" w:color="auto" w:fill="1E40AF"/>
          </w:tcPr>
          <w:p>
            <w:r/>
            <w:r>
              <w:rPr>
                <w:b/>
                <w:i w:val="0"/>
                <w:color w:val="FFFFFF"/>
                <w:sz w:val="18"/>
              </w:rPr>
              <w:t>Producer</w:t>
            </w:r>
          </w:p>
        </w:tc>
        <w:tc>
          <w:tcPr>
            <w:tcW w:type="dxa" w:w="2160"/>
            <w:shd w:val="clear" w:color="auto" w:fill="1E40AF"/>
          </w:tcPr>
          <w:p>
            <w:r/>
            <w:r>
              <w:rPr>
                <w:b/>
                <w:i w:val="0"/>
                <w:color w:val="FFFFFF"/>
                <w:sz w:val="18"/>
              </w:rPr>
              <w:t>Consumer</w:t>
            </w:r>
          </w:p>
        </w:tc>
      </w:tr>
      <w:tr>
        <w:tc>
          <w:tcPr>
            <w:tcW w:type="dxa" w:w="2160"/>
            <w:shd w:val="clear" w:color="auto" w:fill="F0F4FF"/>
          </w:tcPr>
          <w:p>
            <w:r/>
            <w:r>
              <w:rPr>
                <w:b w:val="0"/>
                <w:i w:val="0"/>
                <w:sz w:val="18"/>
              </w:rPr>
              <w:t>ticketing.exchange</w:t>
            </w:r>
          </w:p>
        </w:tc>
        <w:tc>
          <w:tcPr>
            <w:tcW w:type="dxa" w:w="2592"/>
            <w:shd w:val="clear" w:color="auto" w:fill="F0F4FF"/>
          </w:tcPr>
          <w:p>
            <w:r/>
            <w:r>
              <w:rPr>
                <w:b w:val="0"/>
                <w:i w:val="0"/>
                <w:sz w:val="18"/>
              </w:rPr>
              <w:t>order.payment.request</w:t>
            </w:r>
          </w:p>
        </w:tc>
        <w:tc>
          <w:tcPr>
            <w:tcW w:type="dxa" w:w="2880"/>
            <w:shd w:val="clear" w:color="auto" w:fill="F0F4FF"/>
          </w:tcPr>
          <w:p>
            <w:r/>
            <w:r>
              <w:rPr>
                <w:b w:val="0"/>
                <w:i w:val="0"/>
                <w:sz w:val="18"/>
              </w:rPr>
              <w:t>order.payment.request</w:t>
            </w:r>
          </w:p>
        </w:tc>
        <w:tc>
          <w:tcPr>
            <w:tcW w:type="dxa" w:w="2160"/>
            <w:shd w:val="clear" w:color="auto" w:fill="F0F4FF"/>
          </w:tcPr>
          <w:p>
            <w:r/>
            <w:r>
              <w:rPr>
                <w:b w:val="0"/>
                <w:i w:val="0"/>
                <w:sz w:val="18"/>
              </w:rPr>
              <w:t>Order Service (outbox)</w:t>
            </w:r>
          </w:p>
        </w:tc>
        <w:tc>
          <w:tcPr>
            <w:tcW w:type="dxa" w:w="2160"/>
            <w:shd w:val="clear" w:color="auto" w:fill="F0F4FF"/>
          </w:tcPr>
          <w:p>
            <w:r/>
            <w:r>
              <w:rPr>
                <w:b w:val="0"/>
                <w:i w:val="0"/>
                <w:sz w:val="18"/>
              </w:rPr>
              <w:t>Payment Service</w:t>
            </w:r>
          </w:p>
        </w:tc>
      </w:tr>
      <w:tr>
        <w:tc>
          <w:tcPr>
            <w:tcW w:type="dxa" w:w="2160"/>
            <w:shd w:val="clear" w:color="auto" w:fill="FFFFFF"/>
          </w:tcPr>
          <w:p>
            <w:r/>
            <w:r>
              <w:rPr>
                <w:b w:val="0"/>
                <w:i w:val="0"/>
                <w:sz w:val="18"/>
              </w:rPr>
              <w:t>ticketing.exchange</w:t>
            </w:r>
          </w:p>
        </w:tc>
        <w:tc>
          <w:tcPr>
            <w:tcW w:type="dxa" w:w="2592"/>
            <w:shd w:val="clear" w:color="auto" w:fill="FFFFFF"/>
          </w:tcPr>
          <w:p>
            <w:r/>
            <w:r>
              <w:rPr>
                <w:b w:val="0"/>
                <w:i w:val="0"/>
                <w:sz w:val="18"/>
              </w:rPr>
              <w:t>order.payment.result</w:t>
            </w:r>
          </w:p>
        </w:tc>
        <w:tc>
          <w:tcPr>
            <w:tcW w:type="dxa" w:w="2880"/>
            <w:shd w:val="clear" w:color="auto" w:fill="FFFFFF"/>
          </w:tcPr>
          <w:p>
            <w:r/>
            <w:r>
              <w:rPr>
                <w:b w:val="0"/>
                <w:i w:val="0"/>
                <w:sz w:val="18"/>
              </w:rPr>
              <w:t>order.payment.request.result</w:t>
            </w:r>
          </w:p>
        </w:tc>
        <w:tc>
          <w:tcPr>
            <w:tcW w:type="dxa" w:w="2160"/>
            <w:shd w:val="clear" w:color="auto" w:fill="FFFFFF"/>
          </w:tcPr>
          <w:p>
            <w:r/>
            <w:r>
              <w:rPr>
                <w:b w:val="0"/>
                <w:i w:val="0"/>
                <w:sz w:val="18"/>
              </w:rPr>
              <w:t>Payment Service (outbox)</w:t>
            </w:r>
          </w:p>
        </w:tc>
        <w:tc>
          <w:tcPr>
            <w:tcW w:type="dxa" w:w="2160"/>
            <w:shd w:val="clear" w:color="auto" w:fill="FFFFFF"/>
          </w:tcPr>
          <w:p>
            <w:r/>
            <w:r>
              <w:rPr>
                <w:b w:val="0"/>
                <w:i w:val="0"/>
                <w:sz w:val="18"/>
              </w:rPr>
              <w:t>Order Service</w:t>
            </w:r>
          </w:p>
        </w:tc>
      </w:tr>
      <w:tr>
        <w:tc>
          <w:tcPr>
            <w:tcW w:type="dxa" w:w="2160"/>
            <w:shd w:val="clear" w:color="auto" w:fill="F0F4FF"/>
          </w:tcPr>
          <w:p>
            <w:r/>
            <w:r>
              <w:rPr>
                <w:b w:val="0"/>
                <w:i w:val="0"/>
                <w:sz w:val="18"/>
              </w:rPr>
              <w:t>ticketing.exchange</w:t>
            </w:r>
          </w:p>
        </w:tc>
        <w:tc>
          <w:tcPr>
            <w:tcW w:type="dxa" w:w="2592"/>
            <w:shd w:val="clear" w:color="auto" w:fill="F0F4FF"/>
          </w:tcPr>
          <w:p>
            <w:r/>
            <w:r>
              <w:rPr>
                <w:b w:val="0"/>
                <w:i w:val="0"/>
                <w:sz w:val="18"/>
              </w:rPr>
              <w:t>order.events</w:t>
            </w:r>
          </w:p>
        </w:tc>
        <w:tc>
          <w:tcPr>
            <w:tcW w:type="dxa" w:w="2880"/>
            <w:shd w:val="clear" w:color="auto" w:fill="F0F4FF"/>
          </w:tcPr>
          <w:p>
            <w:r/>
            <w:r>
              <w:rPr>
                <w:b w:val="0"/>
                <w:i w:val="0"/>
                <w:sz w:val="18"/>
              </w:rPr>
              <w:t>order.events</w:t>
            </w:r>
          </w:p>
        </w:tc>
        <w:tc>
          <w:tcPr>
            <w:tcW w:type="dxa" w:w="2160"/>
            <w:shd w:val="clear" w:color="auto" w:fill="F0F4FF"/>
          </w:tcPr>
          <w:p>
            <w:r/>
            <w:r>
              <w:rPr>
                <w:b w:val="0"/>
                <w:i w:val="0"/>
                <w:sz w:val="18"/>
              </w:rPr>
              <w:t>Order Service</w:t>
            </w:r>
          </w:p>
        </w:tc>
        <w:tc>
          <w:tcPr>
            <w:tcW w:type="dxa" w:w="2160"/>
            <w:shd w:val="clear" w:color="auto" w:fill="F0F4FF"/>
          </w:tcPr>
          <w:p>
            <w:r/>
            <w:r>
              <w:rPr>
                <w:b w:val="0"/>
                <w:i w:val="0"/>
                <w:sz w:val="18"/>
              </w:rPr>
              <w:t>Notification Service</w:t>
            </w:r>
          </w:p>
        </w:tc>
      </w:tr>
    </w:tbl>
    <w:p/>
    <w:p>
      <w:pPr>
        <w:spacing w:before="120" w:after="160"/>
        <w:ind w:left="283" w:right="283"/>
        <w:shd w:val="clear" w:color="auto" w:fill="EBF4FF"/>
        <w:pBdr>
          <w:top w:val="single" w:sz="4" w:space="4" w:color="1E40AF"/>
          <w:bottom w:val="single" w:sz="4" w:space="4" w:color="1E40AF"/>
          <w:left w:val="single" w:sz="6" w:space="4" w:color="1E40AF"/>
          <w:right w:val="single" w:sz="4" w:space="4" w:color="1E40AF"/>
        </w:pBdr>
      </w:pPr>
      <w:r>
        <w:rPr>
          <w:color w:val="1E3A5F"/>
          <w:sz w:val="19"/>
        </w:rPr>
        <w:t>Outbox Pattern: Business events are written to an outbox table in the same database transaction as the domain change. A scheduler polls the table and publishes unpublished events to RabbitMQ, guaranteeing at-least-once delivery without distributed transactions.</w:t>
      </w:r>
    </w:p>
    <w:p>
      <w:r>
        <w:br w:type="page"/>
      </w:r>
    </w:p>
    <w:p>
      <w:pPr>
        <w:spacing w:before="280" w:after="80"/>
      </w:pPr>
      <w:r>
        <w:rPr>
          <w:b/>
          <w:color w:val="4F46E5"/>
          <w:sz w:val="36"/>
        </w:rPr>
        <w:t>5. Frontend</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E40AF"/>
          </w:tcPr>
          <w:p>
            <w:r/>
            <w:r>
              <w:rPr>
                <w:b/>
                <w:i w:val="0"/>
                <w:color w:val="FFFFFF"/>
                <w:sz w:val="18"/>
              </w:rPr>
              <w:t>Property</w:t>
            </w:r>
          </w:p>
        </w:tc>
        <w:tc>
          <w:tcPr>
            <w:tcW w:type="dxa" w:w="4032"/>
            <w:shd w:val="clear" w:color="auto" w:fill="1E40AF"/>
          </w:tcPr>
          <w:p>
            <w:r/>
            <w:r>
              <w:rPr>
                <w:b/>
                <w:i w:val="0"/>
                <w:color w:val="FFFFFF"/>
                <w:sz w:val="18"/>
              </w:rPr>
              <w:t>Value</w:t>
            </w:r>
          </w:p>
        </w:tc>
        <w:tc>
          <w:tcPr>
            <w:tcW w:type="dxa" w:w="3312"/>
            <w:shd w:val="clear" w:color="auto" w:fill="1E40AF"/>
          </w:tcPr>
          <w:p>
            <w:r/>
            <w:r>
              <w:rPr>
                <w:b/>
                <w:i w:val="0"/>
                <w:color w:val="FFFFFF"/>
                <w:sz w:val="18"/>
              </w:rPr>
              <w:t>Notes</w:t>
            </w:r>
          </w:p>
        </w:tc>
      </w:tr>
      <w:tr>
        <w:tc>
          <w:tcPr>
            <w:tcW w:type="dxa" w:w="2304"/>
            <w:shd w:val="clear" w:color="auto" w:fill="F0F4FF"/>
          </w:tcPr>
          <w:p>
            <w:r/>
            <w:r>
              <w:rPr>
                <w:b w:val="0"/>
                <w:i w:val="0"/>
                <w:sz w:val="18"/>
              </w:rPr>
              <w:t>Framework</w:t>
            </w:r>
          </w:p>
        </w:tc>
        <w:tc>
          <w:tcPr>
            <w:tcW w:type="dxa" w:w="4032"/>
            <w:shd w:val="clear" w:color="auto" w:fill="F0F4FF"/>
          </w:tcPr>
          <w:p>
            <w:r/>
            <w:r>
              <w:rPr>
                <w:b w:val="0"/>
                <w:i w:val="0"/>
                <w:sz w:val="18"/>
              </w:rPr>
              <w:t>React 18.3.1</w:t>
            </w:r>
          </w:p>
        </w:tc>
        <w:tc>
          <w:tcPr>
            <w:tcW w:type="dxa" w:w="3312"/>
            <w:shd w:val="clear" w:color="auto" w:fill="F0F4FF"/>
          </w:tcPr>
          <w:p>
            <w:r/>
            <w:r>
              <w:rPr>
                <w:b w:val="0"/>
                <w:i w:val="0"/>
                <w:sz w:val="18"/>
              </w:rPr>
              <w:t>Component-based UI library with hooks</w:t>
            </w:r>
          </w:p>
        </w:tc>
      </w:tr>
      <w:tr>
        <w:tc>
          <w:tcPr>
            <w:tcW w:type="dxa" w:w="2304"/>
            <w:shd w:val="clear" w:color="auto" w:fill="FFFFFF"/>
          </w:tcPr>
          <w:p>
            <w:r/>
            <w:r>
              <w:rPr>
                <w:b w:val="0"/>
                <w:i w:val="0"/>
                <w:sz w:val="18"/>
              </w:rPr>
              <w:t>Build Tool</w:t>
            </w:r>
          </w:p>
        </w:tc>
        <w:tc>
          <w:tcPr>
            <w:tcW w:type="dxa" w:w="4032"/>
            <w:shd w:val="clear" w:color="auto" w:fill="FFFFFF"/>
          </w:tcPr>
          <w:p>
            <w:r/>
            <w:r>
              <w:rPr>
                <w:b w:val="0"/>
                <w:i w:val="0"/>
                <w:sz w:val="18"/>
              </w:rPr>
              <w:t>Vite 5.4.8</w:t>
            </w:r>
          </w:p>
        </w:tc>
        <w:tc>
          <w:tcPr>
            <w:tcW w:type="dxa" w:w="3312"/>
            <w:shd w:val="clear" w:color="auto" w:fill="FFFFFF"/>
          </w:tcPr>
          <w:p>
            <w:r/>
            <w:r>
              <w:rPr>
                <w:b w:val="0"/>
                <w:i w:val="0"/>
                <w:sz w:val="18"/>
              </w:rPr>
              <w:t>Fast HMR in dev, Rollup bundling for production</w:t>
            </w:r>
          </w:p>
        </w:tc>
      </w:tr>
      <w:tr>
        <w:tc>
          <w:tcPr>
            <w:tcW w:type="dxa" w:w="2304"/>
            <w:shd w:val="clear" w:color="auto" w:fill="F0F4FF"/>
          </w:tcPr>
          <w:p>
            <w:r/>
            <w:r>
              <w:rPr>
                <w:b w:val="0"/>
                <w:i w:val="0"/>
                <w:sz w:val="18"/>
              </w:rPr>
              <w:t>Routing</w:t>
            </w:r>
          </w:p>
        </w:tc>
        <w:tc>
          <w:tcPr>
            <w:tcW w:type="dxa" w:w="4032"/>
            <w:shd w:val="clear" w:color="auto" w:fill="F0F4FF"/>
          </w:tcPr>
          <w:p>
            <w:r/>
            <w:r>
              <w:rPr>
                <w:b w:val="0"/>
                <w:i w:val="0"/>
                <w:sz w:val="18"/>
              </w:rPr>
              <w:t>React Router DOM 6.26.2</w:t>
            </w:r>
          </w:p>
        </w:tc>
        <w:tc>
          <w:tcPr>
            <w:tcW w:type="dxa" w:w="3312"/>
            <w:shd w:val="clear" w:color="auto" w:fill="F0F4FF"/>
          </w:tcPr>
          <w:p>
            <w:r/>
            <w:r>
              <w:rPr>
                <w:b w:val="0"/>
                <w:i w:val="0"/>
                <w:sz w:val="18"/>
              </w:rPr>
              <w:t>Client-side SPA navigation</w:t>
            </w:r>
          </w:p>
        </w:tc>
      </w:tr>
      <w:tr>
        <w:tc>
          <w:tcPr>
            <w:tcW w:type="dxa" w:w="2304"/>
            <w:shd w:val="clear" w:color="auto" w:fill="FFFFFF"/>
          </w:tcPr>
          <w:p>
            <w:r/>
            <w:r>
              <w:rPr>
                <w:b w:val="0"/>
                <w:i w:val="0"/>
                <w:sz w:val="18"/>
              </w:rPr>
              <w:t>Data Fetching</w:t>
            </w:r>
          </w:p>
        </w:tc>
        <w:tc>
          <w:tcPr>
            <w:tcW w:type="dxa" w:w="4032"/>
            <w:shd w:val="clear" w:color="auto" w:fill="FFFFFF"/>
          </w:tcPr>
          <w:p>
            <w:r/>
            <w:r>
              <w:rPr>
                <w:b w:val="0"/>
                <w:i w:val="0"/>
                <w:sz w:val="18"/>
              </w:rPr>
              <w:t>TanStack Query (React Query) 5.56.2</w:t>
            </w:r>
          </w:p>
        </w:tc>
        <w:tc>
          <w:tcPr>
            <w:tcW w:type="dxa" w:w="3312"/>
            <w:shd w:val="clear" w:color="auto" w:fill="FFFFFF"/>
          </w:tcPr>
          <w:p>
            <w:r/>
            <w:r>
              <w:rPr>
                <w:b w:val="0"/>
                <w:i w:val="0"/>
                <w:sz w:val="18"/>
              </w:rPr>
              <w:t>Server state, caching, background refetch, optimistic updates</w:t>
            </w:r>
          </w:p>
        </w:tc>
      </w:tr>
      <w:tr>
        <w:tc>
          <w:tcPr>
            <w:tcW w:type="dxa" w:w="2304"/>
            <w:shd w:val="clear" w:color="auto" w:fill="F0F4FF"/>
          </w:tcPr>
          <w:p>
            <w:r/>
            <w:r>
              <w:rPr>
                <w:b w:val="0"/>
                <w:i w:val="0"/>
                <w:sz w:val="18"/>
              </w:rPr>
              <w:t>HTTP Client</w:t>
            </w:r>
          </w:p>
        </w:tc>
        <w:tc>
          <w:tcPr>
            <w:tcW w:type="dxa" w:w="4032"/>
            <w:shd w:val="clear" w:color="auto" w:fill="F0F4FF"/>
          </w:tcPr>
          <w:p>
            <w:r/>
            <w:r>
              <w:rPr>
                <w:b w:val="0"/>
                <w:i w:val="0"/>
                <w:sz w:val="18"/>
              </w:rPr>
              <w:t>Axios 1.7.7</w:t>
            </w:r>
          </w:p>
        </w:tc>
        <w:tc>
          <w:tcPr>
            <w:tcW w:type="dxa" w:w="3312"/>
            <w:shd w:val="clear" w:color="auto" w:fill="F0F4FF"/>
          </w:tcPr>
          <w:p>
            <w:r/>
            <w:r>
              <w:rPr>
                <w:b w:val="0"/>
                <w:i w:val="0"/>
                <w:sz w:val="18"/>
              </w:rPr>
              <w:t>API calls to backend services</w:t>
            </w:r>
          </w:p>
        </w:tc>
      </w:tr>
      <w:tr>
        <w:tc>
          <w:tcPr>
            <w:tcW w:type="dxa" w:w="2304"/>
            <w:shd w:val="clear" w:color="auto" w:fill="FFFFFF"/>
          </w:tcPr>
          <w:p>
            <w:r/>
            <w:r>
              <w:rPr>
                <w:b w:val="0"/>
                <w:i w:val="0"/>
                <w:sz w:val="18"/>
              </w:rPr>
              <w:t>Styling</w:t>
            </w:r>
          </w:p>
        </w:tc>
        <w:tc>
          <w:tcPr>
            <w:tcW w:type="dxa" w:w="4032"/>
            <w:shd w:val="clear" w:color="auto" w:fill="FFFFFF"/>
          </w:tcPr>
          <w:p>
            <w:r/>
            <w:r>
              <w:rPr>
                <w:b w:val="0"/>
                <w:i w:val="0"/>
                <w:sz w:val="18"/>
              </w:rPr>
              <w:t>Tailwind CSS 3.4.13</w:t>
            </w:r>
          </w:p>
        </w:tc>
        <w:tc>
          <w:tcPr>
            <w:tcW w:type="dxa" w:w="3312"/>
            <w:shd w:val="clear" w:color="auto" w:fill="FFFFFF"/>
          </w:tcPr>
          <w:p>
            <w:r/>
            <w:r>
              <w:rPr>
                <w:b w:val="0"/>
                <w:i w:val="0"/>
                <w:sz w:val="18"/>
              </w:rPr>
              <w:t>Utility-first CSS framework</w:t>
            </w:r>
          </w:p>
        </w:tc>
      </w:tr>
      <w:tr>
        <w:tc>
          <w:tcPr>
            <w:tcW w:type="dxa" w:w="2304"/>
            <w:shd w:val="clear" w:color="auto" w:fill="F0F4FF"/>
          </w:tcPr>
          <w:p>
            <w:r/>
            <w:r>
              <w:rPr>
                <w:b w:val="0"/>
                <w:i w:val="0"/>
                <w:sz w:val="18"/>
              </w:rPr>
              <w:t>CSS Processing</w:t>
            </w:r>
          </w:p>
        </w:tc>
        <w:tc>
          <w:tcPr>
            <w:tcW w:type="dxa" w:w="4032"/>
            <w:shd w:val="clear" w:color="auto" w:fill="F0F4FF"/>
          </w:tcPr>
          <w:p>
            <w:r/>
            <w:r>
              <w:rPr>
                <w:b w:val="0"/>
                <w:i w:val="0"/>
                <w:sz w:val="18"/>
              </w:rPr>
              <w:t>PostCSS 8.4.47 + Autoprefixer</w:t>
            </w:r>
          </w:p>
        </w:tc>
        <w:tc>
          <w:tcPr>
            <w:tcW w:type="dxa" w:w="3312"/>
            <w:shd w:val="clear" w:color="auto" w:fill="F0F4FF"/>
          </w:tcPr>
          <w:p>
            <w:r/>
            <w:r>
              <w:rPr>
                <w:b w:val="0"/>
                <w:i w:val="0"/>
                <w:sz w:val="18"/>
              </w:rPr>
              <w:t>CSS transformation pipeline</w:t>
            </w:r>
          </w:p>
        </w:tc>
      </w:tr>
      <w:tr>
        <w:tc>
          <w:tcPr>
            <w:tcW w:type="dxa" w:w="2304"/>
            <w:shd w:val="clear" w:color="auto" w:fill="FFFFFF"/>
          </w:tcPr>
          <w:p>
            <w:r/>
            <w:r>
              <w:rPr>
                <w:b w:val="0"/>
                <w:i w:val="0"/>
                <w:sz w:val="18"/>
              </w:rPr>
              <w:t>Icons</w:t>
            </w:r>
          </w:p>
        </w:tc>
        <w:tc>
          <w:tcPr>
            <w:tcW w:type="dxa" w:w="4032"/>
            <w:shd w:val="clear" w:color="auto" w:fill="FFFFFF"/>
          </w:tcPr>
          <w:p>
            <w:r/>
            <w:r>
              <w:rPr>
                <w:b w:val="0"/>
                <w:i w:val="0"/>
                <w:sz w:val="18"/>
              </w:rPr>
              <w:t>Lucide React 0.462.0</w:t>
            </w:r>
          </w:p>
        </w:tc>
        <w:tc>
          <w:tcPr>
            <w:tcW w:type="dxa" w:w="3312"/>
            <w:shd w:val="clear" w:color="auto" w:fill="FFFFFF"/>
          </w:tcPr>
          <w:p>
            <w:r/>
            <w:r>
              <w:rPr>
                <w:b w:val="0"/>
                <w:i w:val="0"/>
                <w:sz w:val="18"/>
              </w:rPr>
              <w:t>Icon library</w:t>
            </w:r>
          </w:p>
        </w:tc>
      </w:tr>
      <w:tr>
        <w:tc>
          <w:tcPr>
            <w:tcW w:type="dxa" w:w="2304"/>
            <w:shd w:val="clear" w:color="auto" w:fill="F0F4FF"/>
          </w:tcPr>
          <w:p>
            <w:r/>
            <w:r>
              <w:rPr>
                <w:b w:val="0"/>
                <w:i w:val="0"/>
                <w:sz w:val="18"/>
              </w:rPr>
              <w:t>Web Server</w:t>
            </w:r>
          </w:p>
        </w:tc>
        <w:tc>
          <w:tcPr>
            <w:tcW w:type="dxa" w:w="4032"/>
            <w:shd w:val="clear" w:color="auto" w:fill="F0F4FF"/>
          </w:tcPr>
          <w:p>
            <w:r/>
            <w:r>
              <w:rPr>
                <w:b w:val="0"/>
                <w:i w:val="0"/>
                <w:sz w:val="18"/>
              </w:rPr>
              <w:t>Nginx Alpine</w:t>
            </w:r>
          </w:p>
        </w:tc>
        <w:tc>
          <w:tcPr>
            <w:tcW w:type="dxa" w:w="3312"/>
            <w:shd w:val="clear" w:color="auto" w:fill="F0F4FF"/>
          </w:tcPr>
          <w:p>
            <w:r/>
            <w:r>
              <w:rPr>
                <w:b w:val="0"/>
                <w:i w:val="0"/>
                <w:sz w:val="18"/>
              </w:rPr>
              <w:t>Serves static Vite build, SPA fallback routing</w:t>
            </w:r>
          </w:p>
        </w:tc>
      </w:tr>
      <w:tr>
        <w:tc>
          <w:tcPr>
            <w:tcW w:type="dxa" w:w="2304"/>
            <w:shd w:val="clear" w:color="auto" w:fill="FFFFFF"/>
          </w:tcPr>
          <w:p>
            <w:r/>
            <w:r>
              <w:rPr>
                <w:b w:val="0"/>
                <w:i w:val="0"/>
                <w:sz w:val="18"/>
              </w:rPr>
              <w:t>Container</w:t>
            </w:r>
          </w:p>
        </w:tc>
        <w:tc>
          <w:tcPr>
            <w:tcW w:type="dxa" w:w="4032"/>
            <w:shd w:val="clear" w:color="auto" w:fill="FFFFFF"/>
          </w:tcPr>
          <w:p>
            <w:r/>
            <w:r>
              <w:rPr>
                <w:b w:val="0"/>
                <w:i w:val="0"/>
                <w:sz w:val="18"/>
              </w:rPr>
              <w:t>Multi-stage Docker</w:t>
            </w:r>
          </w:p>
        </w:tc>
        <w:tc>
          <w:tcPr>
            <w:tcW w:type="dxa" w:w="3312"/>
            <w:shd w:val="clear" w:color="auto" w:fill="FFFFFF"/>
          </w:tcPr>
          <w:p>
            <w:r/>
            <w:r>
              <w:rPr>
                <w:b w:val="0"/>
                <w:i w:val="0"/>
                <w:sz w:val="18"/>
              </w:rPr>
              <w:t>node:20-alpine builder → nginx:alpine runtime</w:t>
            </w:r>
          </w:p>
        </w:tc>
      </w:tr>
      <w:tr>
        <w:tc>
          <w:tcPr>
            <w:tcW w:type="dxa" w:w="2304"/>
            <w:shd w:val="clear" w:color="auto" w:fill="F0F4FF"/>
          </w:tcPr>
          <w:p>
            <w:r/>
            <w:r>
              <w:rPr>
                <w:b w:val="0"/>
                <w:i w:val="0"/>
                <w:sz w:val="18"/>
              </w:rPr>
              <w:t>Port</w:t>
            </w:r>
          </w:p>
        </w:tc>
        <w:tc>
          <w:tcPr>
            <w:tcW w:type="dxa" w:w="4032"/>
            <w:shd w:val="clear" w:color="auto" w:fill="F0F4FF"/>
          </w:tcPr>
          <w:p>
            <w:r/>
            <w:r>
              <w:rPr>
                <w:b w:val="0"/>
                <w:i w:val="0"/>
                <w:sz w:val="18"/>
              </w:rPr>
              <w:t>3001</w:t>
            </w:r>
          </w:p>
        </w:tc>
        <w:tc>
          <w:tcPr>
            <w:tcW w:type="dxa" w:w="3312"/>
            <w:shd w:val="clear" w:color="auto" w:fill="F0F4FF"/>
          </w:tcPr>
          <w:p>
            <w:r/>
            <w:r>
              <w:rPr>
                <w:b w:val="0"/>
                <w:i w:val="0"/>
                <w:sz w:val="18"/>
              </w:rPr>
              <w:t>Exposed via Kubernetes NodePort / Ingress</w:t>
            </w:r>
          </w:p>
        </w:tc>
      </w:tr>
      <w:tr>
        <w:tc>
          <w:tcPr>
            <w:tcW w:type="dxa" w:w="2304"/>
            <w:shd w:val="clear" w:color="auto" w:fill="FFFFFF"/>
          </w:tcPr>
          <w:p>
            <w:r/>
            <w:r>
              <w:rPr>
                <w:b w:val="0"/>
                <w:i w:val="0"/>
                <w:sz w:val="18"/>
              </w:rPr>
              <w:t>Key Pages</w:t>
            </w:r>
          </w:p>
        </w:tc>
        <w:tc>
          <w:tcPr>
            <w:tcW w:type="dxa" w:w="4032"/>
            <w:shd w:val="clear" w:color="auto" w:fill="FFFFFF"/>
          </w:tcPr>
          <w:p>
            <w:r/>
            <w:r>
              <w:rPr>
                <w:b w:val="0"/>
                <w:i w:val="0"/>
                <w:sz w:val="18"/>
              </w:rPr>
              <w:t>Events, Event Detail, Login/Register, Orders, Profile, Notifications, Admin</w:t>
            </w:r>
          </w:p>
        </w:tc>
        <w:tc>
          <w:tcPr>
            <w:tcW w:type="dxa" w:w="3312"/>
            <w:shd w:val="clear" w:color="auto" w:fill="FFFFFF"/>
          </w:tcPr>
          <w:p>
            <w:r/>
            <w:r>
              <w:rPr>
                <w:b w:val="0"/>
                <w:i w:val="0"/>
                <w:sz w:val="18"/>
              </w:rPr>
              <w:t>—</w:t>
            </w:r>
          </w:p>
        </w:tc>
      </w:tr>
    </w:tbl>
    <w:p/>
    <w:p>
      <w:r>
        <w:br w:type="page"/>
      </w:r>
    </w:p>
    <w:p>
      <w:pPr>
        <w:spacing w:before="280" w:after="80"/>
      </w:pPr>
      <w:r>
        <w:rPr>
          <w:b/>
          <w:color w:val="4F46E5"/>
          <w:sz w:val="36"/>
        </w:rPr>
        <w:t>6. Microservices — Technology Details</w:t>
      </w:r>
    </w:p>
    <w:p>
      <w:pPr>
        <w:spacing w:before="200" w:after="80"/>
        <w:pBdr>
          <w:bottom w:val="single" w:sz="4" w:space="1" w:color="1E40AF"/>
        </w:pBdr>
      </w:pPr>
      <w:r>
        <w:rPr>
          <w:b/>
          <w:color w:val="1E40AF"/>
          <w:sz w:val="28"/>
        </w:rPr>
        <w:t>6.1  👤  User Service</w:t>
      </w:r>
    </w:p>
    <w:p>
      <w:pPr>
        <w:spacing w:after="120"/>
      </w:pPr>
      <w:r>
        <w:rPr>
          <w:b w:val="0"/>
          <w:sz w:val="20"/>
        </w:rPr>
        <w:t>Handles user registration, login, and profile management. Passwords are hashed with BCrypt. Exposes a JSON REST API documented via FastAPI's built-in OpenAPI integration.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40AF"/>
          </w:tcPr>
          <w:p>
            <w:r/>
            <w:r>
              <w:rPr>
                <w:b/>
                <w:i w:val="0"/>
                <w:color w:val="FFFFFF"/>
                <w:sz w:val="18"/>
              </w:rPr>
              <w:t>Property</w:t>
            </w:r>
          </w:p>
        </w:tc>
        <w:tc>
          <w:tcPr>
            <w:tcW w:type="dxa" w:w="6912"/>
            <w:shd w:val="clear" w:color="auto" w:fill="1E40AF"/>
          </w:tcPr>
          <w:p>
            <w:r/>
            <w:r>
              <w:rPr>
                <w:b/>
                <w:i w:val="0"/>
                <w:color w:val="FFFFFF"/>
                <w:sz w:val="18"/>
              </w:rPr>
              <w:t>Value</w:t>
            </w:r>
          </w:p>
        </w:tc>
      </w:tr>
      <w:tr>
        <w:tc>
          <w:tcPr>
            <w:tcW w:type="dxa" w:w="2880"/>
            <w:shd w:val="clear" w:color="auto" w:fill="F0F4FF"/>
          </w:tcPr>
          <w:p>
            <w:r/>
            <w:r>
              <w:rPr>
                <w:b w:val="0"/>
                <w:i w:val="0"/>
                <w:sz w:val="18"/>
              </w:rPr>
              <w:t>Language / Runtime</w:t>
            </w:r>
          </w:p>
        </w:tc>
        <w:tc>
          <w:tcPr>
            <w:tcW w:type="dxa" w:w="6912"/>
            <w:shd w:val="clear" w:color="auto" w:fill="F0F4FF"/>
          </w:tcPr>
          <w:p>
            <w:r/>
            <w:r>
              <w:rPr>
                <w:b w:val="0"/>
                <w:i w:val="0"/>
                <w:sz w:val="18"/>
              </w:rPr>
              <w:t>Python 3.11</w:t>
            </w:r>
          </w:p>
        </w:tc>
      </w:tr>
      <w:tr>
        <w:tc>
          <w:tcPr>
            <w:tcW w:type="dxa" w:w="2880"/>
            <w:shd w:val="clear" w:color="auto" w:fill="FFFFFF"/>
          </w:tcPr>
          <w:p>
            <w:r/>
            <w:r>
              <w:rPr>
                <w:b w:val="0"/>
                <w:i w:val="0"/>
                <w:sz w:val="18"/>
              </w:rPr>
              <w:t>Framework</w:t>
            </w:r>
          </w:p>
        </w:tc>
        <w:tc>
          <w:tcPr>
            <w:tcW w:type="dxa" w:w="6912"/>
            <w:shd w:val="clear" w:color="auto" w:fill="FFFFFF"/>
          </w:tcPr>
          <w:p>
            <w:r/>
            <w:r>
              <w:rPr>
                <w:b w:val="0"/>
                <w:i w:val="0"/>
                <w:sz w:val="18"/>
              </w:rPr>
              <w:t>FastAPI 0.115.0</w:t>
            </w:r>
          </w:p>
        </w:tc>
      </w:tr>
      <w:tr>
        <w:tc>
          <w:tcPr>
            <w:tcW w:type="dxa" w:w="2880"/>
            <w:shd w:val="clear" w:color="auto" w:fill="F0F4FF"/>
          </w:tcPr>
          <w:p>
            <w:r/>
            <w:r>
              <w:rPr>
                <w:b w:val="0"/>
                <w:i w:val="0"/>
                <w:sz w:val="18"/>
              </w:rPr>
              <w:t>ASGI Server</w:t>
            </w:r>
          </w:p>
        </w:tc>
        <w:tc>
          <w:tcPr>
            <w:tcW w:type="dxa" w:w="6912"/>
            <w:shd w:val="clear" w:color="auto" w:fill="F0F4FF"/>
          </w:tcPr>
          <w:p>
            <w:r/>
            <w:r>
              <w:rPr>
                <w:b w:val="0"/>
                <w:i w:val="0"/>
                <w:sz w:val="18"/>
              </w:rPr>
              <w:t>Uvicorn 0.30.6</w:t>
            </w:r>
          </w:p>
        </w:tc>
      </w:tr>
      <w:tr>
        <w:tc>
          <w:tcPr>
            <w:tcW w:type="dxa" w:w="2880"/>
            <w:shd w:val="clear" w:color="auto" w:fill="FFFFFF"/>
          </w:tcPr>
          <w:p>
            <w:r/>
            <w:r>
              <w:rPr>
                <w:b w:val="0"/>
                <w:i w:val="0"/>
                <w:sz w:val="18"/>
              </w:rPr>
              <w:t>Port</w:t>
            </w:r>
          </w:p>
        </w:tc>
        <w:tc>
          <w:tcPr>
            <w:tcW w:type="dxa" w:w="6912"/>
            <w:shd w:val="clear" w:color="auto" w:fill="FFFFFF"/>
          </w:tcPr>
          <w:p>
            <w:r/>
            <w:r>
              <w:rPr>
                <w:b w:val="0"/>
                <w:i w:val="0"/>
                <w:sz w:val="18"/>
              </w:rPr>
              <w:t>8001</w:t>
            </w:r>
          </w:p>
        </w:tc>
      </w:tr>
      <w:tr>
        <w:tc>
          <w:tcPr>
            <w:tcW w:type="dxa" w:w="2880"/>
            <w:shd w:val="clear" w:color="auto" w:fill="F0F4FF"/>
          </w:tcPr>
          <w:p>
            <w:r/>
            <w:r>
              <w:rPr>
                <w:b w:val="0"/>
                <w:i w:val="0"/>
                <w:sz w:val="18"/>
              </w:rPr>
              <w:t>Database</w:t>
            </w:r>
          </w:p>
        </w:tc>
        <w:tc>
          <w:tcPr>
            <w:tcW w:type="dxa" w:w="6912"/>
            <w:shd w:val="clear" w:color="auto" w:fill="F0F4FF"/>
          </w:tcPr>
          <w:p>
            <w:r/>
            <w:r>
              <w:rPr>
                <w:b w:val="0"/>
                <w:i w:val="0"/>
                <w:sz w:val="18"/>
              </w:rPr>
              <w:t>MySQL 8.0  (user_db)</w:t>
            </w:r>
          </w:p>
        </w:tc>
      </w:tr>
      <w:tr>
        <w:tc>
          <w:tcPr>
            <w:tcW w:type="dxa" w:w="2880"/>
            <w:shd w:val="clear" w:color="auto" w:fill="FFFFFF"/>
          </w:tcPr>
          <w:p>
            <w:r/>
            <w:r>
              <w:rPr>
                <w:b w:val="0"/>
                <w:i w:val="0"/>
                <w:sz w:val="18"/>
              </w:rPr>
              <w:t>ORM</w:t>
            </w:r>
          </w:p>
        </w:tc>
        <w:tc>
          <w:tcPr>
            <w:tcW w:type="dxa" w:w="6912"/>
            <w:shd w:val="clear" w:color="auto" w:fill="FFFFFF"/>
          </w:tcPr>
          <w:p>
            <w:r/>
            <w:r>
              <w:rPr>
                <w:b w:val="0"/>
                <w:i w:val="0"/>
                <w:sz w:val="18"/>
              </w:rPr>
              <w:t>SQLAlchemy 2.0.34</w:t>
            </w:r>
          </w:p>
        </w:tc>
      </w:tr>
      <w:tr>
        <w:tc>
          <w:tcPr>
            <w:tcW w:type="dxa" w:w="2880"/>
            <w:shd w:val="clear" w:color="auto" w:fill="F0F4FF"/>
          </w:tcPr>
          <w:p>
            <w:r/>
            <w:r>
              <w:rPr>
                <w:b w:val="0"/>
                <w:i w:val="0"/>
                <w:sz w:val="18"/>
              </w:rPr>
              <w:t>DB Driver</w:t>
            </w:r>
          </w:p>
        </w:tc>
        <w:tc>
          <w:tcPr>
            <w:tcW w:type="dxa" w:w="6912"/>
            <w:shd w:val="clear" w:color="auto" w:fill="F0F4FF"/>
          </w:tcPr>
          <w:p>
            <w:r/>
            <w:r>
              <w:rPr>
                <w:b w:val="0"/>
                <w:i w:val="0"/>
                <w:sz w:val="18"/>
              </w:rPr>
              <w:t>PyMySQL 1.1.1</w:t>
            </w:r>
          </w:p>
        </w:tc>
      </w:tr>
      <w:tr>
        <w:tc>
          <w:tcPr>
            <w:tcW w:type="dxa" w:w="2880"/>
            <w:shd w:val="clear" w:color="auto" w:fill="FFFFFF"/>
          </w:tcPr>
          <w:p>
            <w:r/>
            <w:r>
              <w:rPr>
                <w:b w:val="0"/>
                <w:i w:val="0"/>
                <w:sz w:val="18"/>
              </w:rPr>
              <w:t>Password Hashing</w:t>
            </w:r>
          </w:p>
        </w:tc>
        <w:tc>
          <w:tcPr>
            <w:tcW w:type="dxa" w:w="6912"/>
            <w:shd w:val="clear" w:color="auto" w:fill="FFFFFF"/>
          </w:tcPr>
          <w:p>
            <w:r/>
            <w:r>
              <w:rPr>
                <w:b w:val="0"/>
                <w:i w:val="0"/>
                <w:sz w:val="18"/>
              </w:rPr>
              <w:t>passlib 1.7.4 + bcrypt 4.0.1</w:t>
            </w:r>
          </w:p>
        </w:tc>
      </w:tr>
      <w:tr>
        <w:tc>
          <w:tcPr>
            <w:tcW w:type="dxa" w:w="2880"/>
            <w:shd w:val="clear" w:color="auto" w:fill="F0F4FF"/>
          </w:tcPr>
          <w:p>
            <w:r/>
            <w:r>
              <w:rPr>
                <w:b w:val="0"/>
                <w:i w:val="0"/>
                <w:sz w:val="18"/>
              </w:rPr>
              <w:t>Validation</w:t>
            </w:r>
          </w:p>
        </w:tc>
        <w:tc>
          <w:tcPr>
            <w:tcW w:type="dxa" w:w="6912"/>
            <w:shd w:val="clear" w:color="auto" w:fill="F0F4FF"/>
          </w:tcPr>
          <w:p>
            <w:r/>
            <w:r>
              <w:rPr>
                <w:b w:val="0"/>
                <w:i w:val="0"/>
                <w:sz w:val="18"/>
              </w:rPr>
              <w:t>Pydantic 2.9.2 + email-validator 2.2.0</w:t>
            </w:r>
          </w:p>
        </w:tc>
      </w:tr>
      <w:tr>
        <w:tc>
          <w:tcPr>
            <w:tcW w:type="dxa" w:w="2880"/>
            <w:shd w:val="clear" w:color="auto" w:fill="FFFFFF"/>
          </w:tcPr>
          <w:p>
            <w:r/>
            <w:r>
              <w:rPr>
                <w:b w:val="0"/>
                <w:i w:val="0"/>
                <w:sz w:val="18"/>
              </w:rPr>
              <w:t>Encryption</w:t>
            </w:r>
          </w:p>
        </w:tc>
        <w:tc>
          <w:tcPr>
            <w:tcW w:type="dxa" w:w="6912"/>
            <w:shd w:val="clear" w:color="auto" w:fill="FFFFFF"/>
          </w:tcPr>
          <w:p>
            <w:r/>
            <w:r>
              <w:rPr>
                <w:b w:val="0"/>
                <w:i w:val="0"/>
                <w:sz w:val="18"/>
              </w:rPr>
              <w:t>cryptography 0.43.0.1</w:t>
            </w:r>
          </w:p>
        </w:tc>
      </w:tr>
      <w:tr>
        <w:tc>
          <w:tcPr>
            <w:tcW w:type="dxa" w:w="2880"/>
            <w:shd w:val="clear" w:color="auto" w:fill="F0F4FF"/>
          </w:tcPr>
          <w:p>
            <w:r/>
            <w:r>
              <w:rPr>
                <w:b w:val="0"/>
                <w:i w:val="0"/>
                <w:sz w:val="18"/>
              </w:rPr>
              <w:t>Logging</w:t>
            </w:r>
          </w:p>
        </w:tc>
        <w:tc>
          <w:tcPr>
            <w:tcW w:type="dxa" w:w="6912"/>
            <w:shd w:val="clear" w:color="auto" w:fill="F0F4FF"/>
          </w:tcPr>
          <w:p>
            <w:r/>
            <w:r>
              <w:rPr>
                <w:b w:val="0"/>
                <w:i w:val="0"/>
                <w:sz w:val="18"/>
              </w:rPr>
              <w:t>python-json-logger 2.0.7  —  structured JSON</w:t>
            </w:r>
          </w:p>
        </w:tc>
      </w:tr>
      <w:tr>
        <w:tc>
          <w:tcPr>
            <w:tcW w:type="dxa" w:w="2880"/>
            <w:shd w:val="clear" w:color="auto" w:fill="FFFFFF"/>
          </w:tcPr>
          <w:p>
            <w:r/>
            <w:r>
              <w:rPr>
                <w:b w:val="0"/>
                <w:i w:val="0"/>
                <w:sz w:val="18"/>
              </w:rPr>
              <w:t>Metrics</w:t>
            </w:r>
          </w:p>
        </w:tc>
        <w:tc>
          <w:tcPr>
            <w:tcW w:type="dxa" w:w="6912"/>
            <w:shd w:val="clear" w:color="auto" w:fill="FFFFFF"/>
          </w:tcPr>
          <w:p>
            <w:r/>
            <w:r>
              <w:rPr>
                <w:b w:val="0"/>
                <w:i w:val="0"/>
                <w:sz w:val="18"/>
              </w:rPr>
              <w:t>prometheus-client 0.20.0  —  /metrics endpoint</w:t>
            </w:r>
          </w:p>
        </w:tc>
      </w:tr>
      <w:tr>
        <w:tc>
          <w:tcPr>
            <w:tcW w:type="dxa" w:w="2880"/>
            <w:shd w:val="clear" w:color="auto" w:fill="F0F4FF"/>
          </w:tcPr>
          <w:p>
            <w:r/>
            <w:r>
              <w:rPr>
                <w:b w:val="0"/>
                <w:i w:val="0"/>
                <w:sz w:val="18"/>
              </w:rPr>
              <w:t>Tracing</w:t>
            </w:r>
          </w:p>
        </w:tc>
        <w:tc>
          <w:tcPr>
            <w:tcW w:type="dxa" w:w="6912"/>
            <w:shd w:val="clear" w:color="auto" w:fill="F0F4FF"/>
          </w:tcPr>
          <w:p>
            <w:r/>
            <w:r>
              <w:rPr>
                <w:b w:val="0"/>
                <w:i w:val="0"/>
                <w:sz w:val="18"/>
              </w:rPr>
              <w:t>X-Correlation-Id middleware  —  cid field in logs</w:t>
            </w:r>
          </w:p>
        </w:tc>
      </w:tr>
      <w:tr>
        <w:tc>
          <w:tcPr>
            <w:tcW w:type="dxa" w:w="2880"/>
            <w:shd w:val="clear" w:color="auto" w:fill="FFFFFF"/>
          </w:tcPr>
          <w:p>
            <w:r/>
            <w:r>
              <w:rPr>
                <w:b w:val="0"/>
                <w:i w:val="0"/>
                <w:sz w:val="18"/>
              </w:rPr>
              <w:t>Container Base</w:t>
            </w:r>
          </w:p>
        </w:tc>
        <w:tc>
          <w:tcPr>
            <w:tcW w:type="dxa" w:w="6912"/>
            <w:shd w:val="clear" w:color="auto" w:fill="FFFFFF"/>
          </w:tcPr>
          <w:p>
            <w:r/>
            <w:r>
              <w:rPr>
                <w:b w:val="0"/>
                <w:i w:val="0"/>
                <w:sz w:val="18"/>
              </w:rPr>
              <w:t>python:3.11-slim</w:t>
            </w:r>
          </w:p>
        </w:tc>
      </w:tr>
      <w:tr>
        <w:tc>
          <w:tcPr>
            <w:tcW w:type="dxa" w:w="2880"/>
            <w:shd w:val="clear" w:color="auto" w:fill="F0F4FF"/>
          </w:tcPr>
          <w:p>
            <w:r/>
            <w:r>
              <w:rPr>
                <w:b w:val="0"/>
                <w:i w:val="0"/>
                <w:sz w:val="18"/>
              </w:rPr>
              <w:t>Health Endpoint</w:t>
            </w:r>
          </w:p>
        </w:tc>
        <w:tc>
          <w:tcPr>
            <w:tcW w:type="dxa" w:w="6912"/>
            <w:shd w:val="clear" w:color="auto" w:fill="F0F4FF"/>
          </w:tcPr>
          <w:p>
            <w:r/>
            <w:r>
              <w:rPr>
                <w:b w:val="0"/>
                <w:i w:val="0"/>
                <w:sz w:val="18"/>
              </w:rPr>
              <w:t>GET /health</w:t>
            </w:r>
          </w:p>
        </w:tc>
      </w:tr>
      <w:tr>
        <w:tc>
          <w:tcPr>
            <w:tcW w:type="dxa" w:w="2880"/>
            <w:shd w:val="clear" w:color="auto" w:fill="FFFFFF"/>
          </w:tcPr>
          <w:p>
            <w:r/>
            <w:r>
              <w:rPr>
                <w:b w:val="0"/>
                <w:i w:val="0"/>
                <w:sz w:val="18"/>
              </w:rPr>
              <w:t>Key Metrics</w:t>
            </w:r>
          </w:p>
        </w:tc>
        <w:tc>
          <w:tcPr>
            <w:tcW w:type="dxa" w:w="6912"/>
            <w:shd w:val="clear" w:color="auto" w:fill="FFFFFF"/>
          </w:tcPr>
          <w:p>
            <w:r/>
            <w:r>
              <w:rPr>
                <w:b w:val="0"/>
                <w:i w:val="0"/>
                <w:sz w:val="18"/>
              </w:rPr>
              <w:t>users_registered_total, auth_failures_total</w:t>
            </w:r>
          </w:p>
        </w:tc>
      </w:tr>
    </w:tbl>
    <w:p/>
    <w:p>
      <w:pPr>
        <w:spacing w:before="200" w:after="80"/>
        <w:pBdr>
          <w:bottom w:val="single" w:sz="4" w:space="1" w:color="1E40AF"/>
        </w:pBdr>
      </w:pPr>
      <w:r>
        <w:rPr>
          <w:b/>
          <w:color w:val="1E40AF"/>
          <w:sz w:val="28"/>
        </w:rPr>
        <w:t>6.2  🗓️  Catalog Service</w:t>
      </w:r>
    </w:p>
    <w:p>
      <w:pPr>
        <w:spacing w:after="120"/>
      </w:pPr>
      <w:r>
        <w:rPr>
          <w:b w:val="0"/>
          <w:sz w:val="20"/>
        </w:rPr>
        <w:t>Manages events and venues. Provides paginated event listings, event detail, and category/status filtering. Read-heavy service accessed synchronously by Order Service.</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40AF"/>
          </w:tcPr>
          <w:p>
            <w:r/>
            <w:r>
              <w:rPr>
                <w:b/>
                <w:i w:val="0"/>
                <w:color w:val="FFFFFF"/>
                <w:sz w:val="18"/>
              </w:rPr>
              <w:t>Property</w:t>
            </w:r>
          </w:p>
        </w:tc>
        <w:tc>
          <w:tcPr>
            <w:tcW w:type="dxa" w:w="6912"/>
            <w:shd w:val="clear" w:color="auto" w:fill="1E40AF"/>
          </w:tcPr>
          <w:p>
            <w:r/>
            <w:r>
              <w:rPr>
                <w:b/>
                <w:i w:val="0"/>
                <w:color w:val="FFFFFF"/>
                <w:sz w:val="18"/>
              </w:rPr>
              <w:t>Value</w:t>
            </w:r>
          </w:p>
        </w:tc>
      </w:tr>
      <w:tr>
        <w:tc>
          <w:tcPr>
            <w:tcW w:type="dxa" w:w="2880"/>
            <w:shd w:val="clear" w:color="auto" w:fill="F0F4FF"/>
          </w:tcPr>
          <w:p>
            <w:r/>
            <w:r>
              <w:rPr>
                <w:b w:val="0"/>
                <w:i w:val="0"/>
                <w:sz w:val="18"/>
              </w:rPr>
              <w:t>Language / Runtime</w:t>
            </w:r>
          </w:p>
        </w:tc>
        <w:tc>
          <w:tcPr>
            <w:tcW w:type="dxa" w:w="6912"/>
            <w:shd w:val="clear" w:color="auto" w:fill="F0F4FF"/>
          </w:tcPr>
          <w:p>
            <w:r/>
            <w:r>
              <w:rPr>
                <w:b w:val="0"/>
                <w:i w:val="0"/>
                <w:sz w:val="18"/>
              </w:rPr>
              <w:t>Python 3.11</w:t>
            </w:r>
          </w:p>
        </w:tc>
      </w:tr>
      <w:tr>
        <w:tc>
          <w:tcPr>
            <w:tcW w:type="dxa" w:w="2880"/>
            <w:shd w:val="clear" w:color="auto" w:fill="FFFFFF"/>
          </w:tcPr>
          <w:p>
            <w:r/>
            <w:r>
              <w:rPr>
                <w:b w:val="0"/>
                <w:i w:val="0"/>
                <w:sz w:val="18"/>
              </w:rPr>
              <w:t>Framework</w:t>
            </w:r>
          </w:p>
        </w:tc>
        <w:tc>
          <w:tcPr>
            <w:tcW w:type="dxa" w:w="6912"/>
            <w:shd w:val="clear" w:color="auto" w:fill="FFFFFF"/>
          </w:tcPr>
          <w:p>
            <w:r/>
            <w:r>
              <w:rPr>
                <w:b w:val="0"/>
                <w:i w:val="0"/>
                <w:sz w:val="18"/>
              </w:rPr>
              <w:t>FastAPI 0.115.0</w:t>
            </w:r>
          </w:p>
        </w:tc>
      </w:tr>
      <w:tr>
        <w:tc>
          <w:tcPr>
            <w:tcW w:type="dxa" w:w="2880"/>
            <w:shd w:val="clear" w:color="auto" w:fill="F0F4FF"/>
          </w:tcPr>
          <w:p>
            <w:r/>
            <w:r>
              <w:rPr>
                <w:b w:val="0"/>
                <w:i w:val="0"/>
                <w:sz w:val="18"/>
              </w:rPr>
              <w:t>ASGI Server</w:t>
            </w:r>
          </w:p>
        </w:tc>
        <w:tc>
          <w:tcPr>
            <w:tcW w:type="dxa" w:w="6912"/>
            <w:shd w:val="clear" w:color="auto" w:fill="F0F4FF"/>
          </w:tcPr>
          <w:p>
            <w:r/>
            <w:r>
              <w:rPr>
                <w:b w:val="0"/>
                <w:i w:val="0"/>
                <w:sz w:val="18"/>
              </w:rPr>
              <w:t>Uvicorn 0.30.6</w:t>
            </w:r>
          </w:p>
        </w:tc>
      </w:tr>
      <w:tr>
        <w:tc>
          <w:tcPr>
            <w:tcW w:type="dxa" w:w="2880"/>
            <w:shd w:val="clear" w:color="auto" w:fill="FFFFFF"/>
          </w:tcPr>
          <w:p>
            <w:r/>
            <w:r>
              <w:rPr>
                <w:b w:val="0"/>
                <w:i w:val="0"/>
                <w:sz w:val="18"/>
              </w:rPr>
              <w:t>Port</w:t>
            </w:r>
          </w:p>
        </w:tc>
        <w:tc>
          <w:tcPr>
            <w:tcW w:type="dxa" w:w="6912"/>
            <w:shd w:val="clear" w:color="auto" w:fill="FFFFFF"/>
          </w:tcPr>
          <w:p>
            <w:r/>
            <w:r>
              <w:rPr>
                <w:b w:val="0"/>
                <w:i w:val="0"/>
                <w:sz w:val="18"/>
              </w:rPr>
              <w:t>8002</w:t>
            </w:r>
          </w:p>
        </w:tc>
      </w:tr>
      <w:tr>
        <w:tc>
          <w:tcPr>
            <w:tcW w:type="dxa" w:w="2880"/>
            <w:shd w:val="clear" w:color="auto" w:fill="F0F4FF"/>
          </w:tcPr>
          <w:p>
            <w:r/>
            <w:r>
              <w:rPr>
                <w:b w:val="0"/>
                <w:i w:val="0"/>
                <w:sz w:val="18"/>
              </w:rPr>
              <w:t>Database</w:t>
            </w:r>
          </w:p>
        </w:tc>
        <w:tc>
          <w:tcPr>
            <w:tcW w:type="dxa" w:w="6912"/>
            <w:shd w:val="clear" w:color="auto" w:fill="F0F4FF"/>
          </w:tcPr>
          <w:p>
            <w:r/>
            <w:r>
              <w:rPr>
                <w:b w:val="0"/>
                <w:i w:val="0"/>
                <w:sz w:val="18"/>
              </w:rPr>
              <w:t>MySQL 8.0  (catalog_db)</w:t>
            </w:r>
          </w:p>
        </w:tc>
      </w:tr>
      <w:tr>
        <w:tc>
          <w:tcPr>
            <w:tcW w:type="dxa" w:w="2880"/>
            <w:shd w:val="clear" w:color="auto" w:fill="FFFFFF"/>
          </w:tcPr>
          <w:p>
            <w:r/>
            <w:r>
              <w:rPr>
                <w:b w:val="0"/>
                <w:i w:val="0"/>
                <w:sz w:val="18"/>
              </w:rPr>
              <w:t>ORM</w:t>
            </w:r>
          </w:p>
        </w:tc>
        <w:tc>
          <w:tcPr>
            <w:tcW w:type="dxa" w:w="6912"/>
            <w:shd w:val="clear" w:color="auto" w:fill="FFFFFF"/>
          </w:tcPr>
          <w:p>
            <w:r/>
            <w:r>
              <w:rPr>
                <w:b w:val="0"/>
                <w:i w:val="0"/>
                <w:sz w:val="18"/>
              </w:rPr>
              <w:t>SQLAlchemy 2.0.34</w:t>
            </w:r>
          </w:p>
        </w:tc>
      </w:tr>
      <w:tr>
        <w:tc>
          <w:tcPr>
            <w:tcW w:type="dxa" w:w="2880"/>
            <w:shd w:val="clear" w:color="auto" w:fill="F0F4FF"/>
          </w:tcPr>
          <w:p>
            <w:r/>
            <w:r>
              <w:rPr>
                <w:b w:val="0"/>
                <w:i w:val="0"/>
                <w:sz w:val="18"/>
              </w:rPr>
              <w:t>DB Driver</w:t>
            </w:r>
          </w:p>
        </w:tc>
        <w:tc>
          <w:tcPr>
            <w:tcW w:type="dxa" w:w="6912"/>
            <w:shd w:val="clear" w:color="auto" w:fill="F0F4FF"/>
          </w:tcPr>
          <w:p>
            <w:r/>
            <w:r>
              <w:rPr>
                <w:b w:val="0"/>
                <w:i w:val="0"/>
                <w:sz w:val="18"/>
              </w:rPr>
              <w:t>PyMySQL 1.1.1</w:t>
            </w:r>
          </w:p>
        </w:tc>
      </w:tr>
      <w:tr>
        <w:tc>
          <w:tcPr>
            <w:tcW w:type="dxa" w:w="2880"/>
            <w:shd w:val="clear" w:color="auto" w:fill="FFFFFF"/>
          </w:tcPr>
          <w:p>
            <w:r/>
            <w:r>
              <w:rPr>
                <w:b w:val="0"/>
                <w:i w:val="0"/>
                <w:sz w:val="18"/>
              </w:rPr>
              <w:t>Validation</w:t>
            </w:r>
          </w:p>
        </w:tc>
        <w:tc>
          <w:tcPr>
            <w:tcW w:type="dxa" w:w="6912"/>
            <w:shd w:val="clear" w:color="auto" w:fill="FFFFFF"/>
          </w:tcPr>
          <w:p>
            <w:r/>
            <w:r>
              <w:rPr>
                <w:b w:val="0"/>
                <w:i w:val="0"/>
                <w:sz w:val="18"/>
              </w:rPr>
              <w:t>Pydantic 2.9.2</w:t>
            </w:r>
          </w:p>
        </w:tc>
      </w:tr>
      <w:tr>
        <w:tc>
          <w:tcPr>
            <w:tcW w:type="dxa" w:w="2880"/>
            <w:shd w:val="clear" w:color="auto" w:fill="F0F4FF"/>
          </w:tcPr>
          <w:p>
            <w:r/>
            <w:r>
              <w:rPr>
                <w:b w:val="0"/>
                <w:i w:val="0"/>
                <w:sz w:val="18"/>
              </w:rPr>
              <w:t>Logging</w:t>
            </w:r>
          </w:p>
        </w:tc>
        <w:tc>
          <w:tcPr>
            <w:tcW w:type="dxa" w:w="6912"/>
            <w:shd w:val="clear" w:color="auto" w:fill="F0F4FF"/>
          </w:tcPr>
          <w:p>
            <w:r/>
            <w:r>
              <w:rPr>
                <w:b w:val="0"/>
                <w:i w:val="0"/>
                <w:sz w:val="18"/>
              </w:rPr>
              <w:t>python-json-logger 2.0.7</w:t>
            </w:r>
          </w:p>
        </w:tc>
      </w:tr>
      <w:tr>
        <w:tc>
          <w:tcPr>
            <w:tcW w:type="dxa" w:w="2880"/>
            <w:shd w:val="clear" w:color="auto" w:fill="FFFFFF"/>
          </w:tcPr>
          <w:p>
            <w:r/>
            <w:r>
              <w:rPr>
                <w:b w:val="0"/>
                <w:i w:val="0"/>
                <w:sz w:val="18"/>
              </w:rPr>
              <w:t>Metrics</w:t>
            </w:r>
          </w:p>
        </w:tc>
        <w:tc>
          <w:tcPr>
            <w:tcW w:type="dxa" w:w="6912"/>
            <w:shd w:val="clear" w:color="auto" w:fill="FFFFFF"/>
          </w:tcPr>
          <w:p>
            <w:r/>
            <w:r>
              <w:rPr>
                <w:b w:val="0"/>
                <w:i w:val="0"/>
                <w:sz w:val="18"/>
              </w:rPr>
              <w:t>prometheus-client 0.20.0  —  catalog_lookups_total{resource}</w:t>
            </w:r>
          </w:p>
        </w:tc>
      </w:tr>
      <w:tr>
        <w:tc>
          <w:tcPr>
            <w:tcW w:type="dxa" w:w="2880"/>
            <w:shd w:val="clear" w:color="auto" w:fill="F0F4FF"/>
          </w:tcPr>
          <w:p>
            <w:r/>
            <w:r>
              <w:rPr>
                <w:b w:val="0"/>
                <w:i w:val="0"/>
                <w:sz w:val="18"/>
              </w:rPr>
              <w:t>Tracing</w:t>
            </w:r>
          </w:p>
        </w:tc>
        <w:tc>
          <w:tcPr>
            <w:tcW w:type="dxa" w:w="6912"/>
            <w:shd w:val="clear" w:color="auto" w:fill="F0F4FF"/>
          </w:tcPr>
          <w:p>
            <w:r/>
            <w:r>
              <w:rPr>
                <w:b w:val="0"/>
                <w:i w:val="0"/>
                <w:sz w:val="18"/>
              </w:rPr>
              <w:t>X-Correlation-Id middleware</w:t>
            </w:r>
          </w:p>
        </w:tc>
      </w:tr>
      <w:tr>
        <w:tc>
          <w:tcPr>
            <w:tcW w:type="dxa" w:w="2880"/>
            <w:shd w:val="clear" w:color="auto" w:fill="FFFFFF"/>
          </w:tcPr>
          <w:p>
            <w:r/>
            <w:r>
              <w:rPr>
                <w:b w:val="0"/>
                <w:i w:val="0"/>
                <w:sz w:val="18"/>
              </w:rPr>
              <w:t>Container Base</w:t>
            </w:r>
          </w:p>
        </w:tc>
        <w:tc>
          <w:tcPr>
            <w:tcW w:type="dxa" w:w="6912"/>
            <w:shd w:val="clear" w:color="auto" w:fill="FFFFFF"/>
          </w:tcPr>
          <w:p>
            <w:r/>
            <w:r>
              <w:rPr>
                <w:b w:val="0"/>
                <w:i w:val="0"/>
                <w:sz w:val="18"/>
              </w:rPr>
              <w:t>python:3.11-slim</w:t>
            </w:r>
          </w:p>
        </w:tc>
      </w:tr>
      <w:tr>
        <w:tc>
          <w:tcPr>
            <w:tcW w:type="dxa" w:w="2880"/>
            <w:shd w:val="clear" w:color="auto" w:fill="F0F4FF"/>
          </w:tcPr>
          <w:p>
            <w:r/>
            <w:r>
              <w:rPr>
                <w:b w:val="0"/>
                <w:i w:val="0"/>
                <w:sz w:val="18"/>
              </w:rPr>
              <w:t>Health Endpoint</w:t>
            </w:r>
          </w:p>
        </w:tc>
        <w:tc>
          <w:tcPr>
            <w:tcW w:type="dxa" w:w="6912"/>
            <w:shd w:val="clear" w:color="auto" w:fill="F0F4FF"/>
          </w:tcPr>
          <w:p>
            <w:r/>
            <w:r>
              <w:rPr>
                <w:b w:val="0"/>
                <w:i w:val="0"/>
                <w:sz w:val="18"/>
              </w:rPr>
              <w:t>GET /health</w:t>
            </w:r>
          </w:p>
        </w:tc>
      </w:tr>
    </w:tbl>
    <w:p/>
    <w:p>
      <w:pPr>
        <w:spacing w:before="200" w:after="80"/>
        <w:pBdr>
          <w:bottom w:val="single" w:sz="4" w:space="1" w:color="1E40AF"/>
        </w:pBdr>
      </w:pPr>
      <w:r>
        <w:rPr>
          <w:b/>
          <w:color w:val="1E40AF"/>
          <w:sz w:val="28"/>
        </w:rPr>
        <w:t>6.3  💺  Seating Service</w:t>
      </w:r>
    </w:p>
    <w:p>
      <w:pPr>
        <w:spacing w:after="120"/>
      </w:pPr>
      <w:r>
        <w:rPr>
          <w:b w:val="0"/>
          <w:sz w:val="20"/>
        </w:rPr>
        <w:t>Manages seat inventory and temporary holds. Seats transition AVAILABLE → HELD → ALLOCATED. A background cron job cleans expired holds every 60 seconds. Hold TTL is configurable via environment variable.</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40AF"/>
          </w:tcPr>
          <w:p>
            <w:r/>
            <w:r>
              <w:rPr>
                <w:b/>
                <w:i w:val="0"/>
                <w:color w:val="FFFFFF"/>
                <w:sz w:val="18"/>
              </w:rPr>
              <w:t>Property</w:t>
            </w:r>
          </w:p>
        </w:tc>
        <w:tc>
          <w:tcPr>
            <w:tcW w:type="dxa" w:w="6912"/>
            <w:shd w:val="clear" w:color="auto" w:fill="1E40AF"/>
          </w:tcPr>
          <w:p>
            <w:r/>
            <w:r>
              <w:rPr>
                <w:b/>
                <w:i w:val="0"/>
                <w:color w:val="FFFFFF"/>
                <w:sz w:val="18"/>
              </w:rPr>
              <w:t>Value</w:t>
            </w:r>
          </w:p>
        </w:tc>
      </w:tr>
      <w:tr>
        <w:tc>
          <w:tcPr>
            <w:tcW w:type="dxa" w:w="2880"/>
            <w:shd w:val="clear" w:color="auto" w:fill="F0F4FF"/>
          </w:tcPr>
          <w:p>
            <w:r/>
            <w:r>
              <w:rPr>
                <w:b w:val="0"/>
                <w:i w:val="0"/>
                <w:sz w:val="18"/>
              </w:rPr>
              <w:t>Language / Runtime</w:t>
            </w:r>
          </w:p>
        </w:tc>
        <w:tc>
          <w:tcPr>
            <w:tcW w:type="dxa" w:w="6912"/>
            <w:shd w:val="clear" w:color="auto" w:fill="F0F4FF"/>
          </w:tcPr>
          <w:p>
            <w:r/>
            <w:r>
              <w:rPr>
                <w:b w:val="0"/>
                <w:i w:val="0"/>
                <w:sz w:val="18"/>
              </w:rPr>
              <w:t>Node.js 20 LTS</w:t>
            </w:r>
          </w:p>
        </w:tc>
      </w:tr>
      <w:tr>
        <w:tc>
          <w:tcPr>
            <w:tcW w:type="dxa" w:w="2880"/>
            <w:shd w:val="clear" w:color="auto" w:fill="FFFFFF"/>
          </w:tcPr>
          <w:p>
            <w:r/>
            <w:r>
              <w:rPr>
                <w:b w:val="0"/>
                <w:i w:val="0"/>
                <w:sz w:val="18"/>
              </w:rPr>
              <w:t>Framework</w:t>
            </w:r>
          </w:p>
        </w:tc>
        <w:tc>
          <w:tcPr>
            <w:tcW w:type="dxa" w:w="6912"/>
            <w:shd w:val="clear" w:color="auto" w:fill="FFFFFF"/>
          </w:tcPr>
          <w:p>
            <w:r/>
            <w:r>
              <w:rPr>
                <w:b w:val="0"/>
                <w:i w:val="0"/>
                <w:sz w:val="18"/>
              </w:rPr>
              <w:t>Express 4.21.0</w:t>
            </w:r>
          </w:p>
        </w:tc>
      </w:tr>
      <w:tr>
        <w:tc>
          <w:tcPr>
            <w:tcW w:type="dxa" w:w="2880"/>
            <w:shd w:val="clear" w:color="auto" w:fill="F0F4FF"/>
          </w:tcPr>
          <w:p>
            <w:r/>
            <w:r>
              <w:rPr>
                <w:b w:val="0"/>
                <w:i w:val="0"/>
                <w:sz w:val="18"/>
              </w:rPr>
              <w:t>Port</w:t>
            </w:r>
          </w:p>
        </w:tc>
        <w:tc>
          <w:tcPr>
            <w:tcW w:type="dxa" w:w="6912"/>
            <w:shd w:val="clear" w:color="auto" w:fill="F0F4FF"/>
          </w:tcPr>
          <w:p>
            <w:r/>
            <w:r>
              <w:rPr>
                <w:b w:val="0"/>
                <w:i w:val="0"/>
                <w:sz w:val="18"/>
              </w:rPr>
              <w:t>8003</w:t>
            </w:r>
          </w:p>
        </w:tc>
      </w:tr>
      <w:tr>
        <w:tc>
          <w:tcPr>
            <w:tcW w:type="dxa" w:w="2880"/>
            <w:shd w:val="clear" w:color="auto" w:fill="FFFFFF"/>
          </w:tcPr>
          <w:p>
            <w:r/>
            <w:r>
              <w:rPr>
                <w:b w:val="0"/>
                <w:i w:val="0"/>
                <w:sz w:val="18"/>
              </w:rPr>
              <w:t>Database</w:t>
            </w:r>
          </w:p>
        </w:tc>
        <w:tc>
          <w:tcPr>
            <w:tcW w:type="dxa" w:w="6912"/>
            <w:shd w:val="clear" w:color="auto" w:fill="FFFFFF"/>
          </w:tcPr>
          <w:p>
            <w:r/>
            <w:r>
              <w:rPr>
                <w:b w:val="0"/>
                <w:i w:val="0"/>
                <w:sz w:val="18"/>
              </w:rPr>
              <w:t>MySQL 8.0  (seating_db)</w:t>
            </w:r>
          </w:p>
        </w:tc>
      </w:tr>
      <w:tr>
        <w:tc>
          <w:tcPr>
            <w:tcW w:type="dxa" w:w="2880"/>
            <w:shd w:val="clear" w:color="auto" w:fill="F0F4FF"/>
          </w:tcPr>
          <w:p>
            <w:r/>
            <w:r>
              <w:rPr>
                <w:b w:val="0"/>
                <w:i w:val="0"/>
                <w:sz w:val="18"/>
              </w:rPr>
              <w:t>DB Driver</w:t>
            </w:r>
          </w:p>
        </w:tc>
        <w:tc>
          <w:tcPr>
            <w:tcW w:type="dxa" w:w="6912"/>
            <w:shd w:val="clear" w:color="auto" w:fill="F0F4FF"/>
          </w:tcPr>
          <w:p>
            <w:r/>
            <w:r>
              <w:rPr>
                <w:b w:val="0"/>
                <w:i w:val="0"/>
                <w:sz w:val="18"/>
              </w:rPr>
              <w:t>mysql2/promise 3.11.0</w:t>
            </w:r>
          </w:p>
        </w:tc>
      </w:tr>
      <w:tr>
        <w:tc>
          <w:tcPr>
            <w:tcW w:type="dxa" w:w="2880"/>
            <w:shd w:val="clear" w:color="auto" w:fill="FFFFFF"/>
          </w:tcPr>
          <w:p>
            <w:r/>
            <w:r>
              <w:rPr>
                <w:b w:val="0"/>
                <w:i w:val="0"/>
                <w:sz w:val="18"/>
              </w:rPr>
              <w:t>HTTP Client</w:t>
            </w:r>
          </w:p>
        </w:tc>
        <w:tc>
          <w:tcPr>
            <w:tcW w:type="dxa" w:w="6912"/>
            <w:shd w:val="clear" w:color="auto" w:fill="FFFFFF"/>
          </w:tcPr>
          <w:p>
            <w:r/>
            <w:r>
              <w:rPr>
                <w:b w:val="0"/>
                <w:i w:val="0"/>
                <w:sz w:val="18"/>
              </w:rPr>
              <w:t>Axios 1.7.7</w:t>
            </w:r>
          </w:p>
        </w:tc>
      </w:tr>
      <w:tr>
        <w:tc>
          <w:tcPr>
            <w:tcW w:type="dxa" w:w="2880"/>
            <w:shd w:val="clear" w:color="auto" w:fill="F0F4FF"/>
          </w:tcPr>
          <w:p>
            <w:r/>
            <w:r>
              <w:rPr>
                <w:b w:val="0"/>
                <w:i w:val="0"/>
                <w:sz w:val="18"/>
              </w:rPr>
              <w:t>Logging</w:t>
            </w:r>
          </w:p>
        </w:tc>
        <w:tc>
          <w:tcPr>
            <w:tcW w:type="dxa" w:w="6912"/>
            <w:shd w:val="clear" w:color="auto" w:fill="F0F4FF"/>
          </w:tcPr>
          <w:p>
            <w:r/>
            <w:r>
              <w:rPr>
                <w:b w:val="0"/>
                <w:i w:val="0"/>
                <w:sz w:val="18"/>
              </w:rPr>
              <w:t>Pino 9.4.0 + pino-http 10.3.0  —  structured JSON</w:t>
            </w:r>
          </w:p>
        </w:tc>
      </w:tr>
      <w:tr>
        <w:tc>
          <w:tcPr>
            <w:tcW w:type="dxa" w:w="2880"/>
            <w:shd w:val="clear" w:color="auto" w:fill="FFFFFF"/>
          </w:tcPr>
          <w:p>
            <w:r/>
            <w:r>
              <w:rPr>
                <w:b w:val="0"/>
                <w:i w:val="0"/>
                <w:sz w:val="18"/>
              </w:rPr>
              <w:t>Metrics</w:t>
            </w:r>
          </w:p>
        </w:tc>
        <w:tc>
          <w:tcPr>
            <w:tcW w:type="dxa" w:w="6912"/>
            <w:shd w:val="clear" w:color="auto" w:fill="FFFFFF"/>
          </w:tcPr>
          <w:p>
            <w:r/>
            <w:r>
              <w:rPr>
                <w:b w:val="0"/>
                <w:i w:val="0"/>
                <w:sz w:val="18"/>
              </w:rPr>
              <w:t>prom-client 15.1.3  —  seat_reservations_total, seat_reservations_failed, seat_holds_active</w:t>
            </w:r>
          </w:p>
        </w:tc>
      </w:tr>
      <w:tr>
        <w:tc>
          <w:tcPr>
            <w:tcW w:type="dxa" w:w="2880"/>
            <w:shd w:val="clear" w:color="auto" w:fill="F0F4FF"/>
          </w:tcPr>
          <w:p>
            <w:r/>
            <w:r>
              <w:rPr>
                <w:b w:val="0"/>
                <w:i w:val="0"/>
                <w:sz w:val="18"/>
              </w:rPr>
              <w:t>Tracing</w:t>
            </w:r>
          </w:p>
        </w:tc>
        <w:tc>
          <w:tcPr>
            <w:tcW w:type="dxa" w:w="6912"/>
            <w:shd w:val="clear" w:color="auto" w:fill="F0F4FF"/>
          </w:tcPr>
          <w:p>
            <w:r/>
            <w:r>
              <w:rPr>
                <w:b w:val="0"/>
                <w:i w:val="0"/>
                <w:sz w:val="18"/>
              </w:rPr>
              <w:t>pinoHttp genReqId reads x-correlation-id header</w:t>
            </w:r>
          </w:p>
        </w:tc>
      </w:tr>
      <w:tr>
        <w:tc>
          <w:tcPr>
            <w:tcW w:type="dxa" w:w="2880"/>
            <w:shd w:val="clear" w:color="auto" w:fill="FFFFFF"/>
          </w:tcPr>
          <w:p>
            <w:r/>
            <w:r>
              <w:rPr>
                <w:b w:val="0"/>
                <w:i w:val="0"/>
                <w:sz w:val="18"/>
              </w:rPr>
              <w:t>Hold TTL</w:t>
            </w:r>
          </w:p>
        </w:tc>
        <w:tc>
          <w:tcPr>
            <w:tcW w:type="dxa" w:w="6912"/>
            <w:shd w:val="clear" w:color="auto" w:fill="FFFFFF"/>
          </w:tcPr>
          <w:p>
            <w:r/>
            <w:r>
              <w:rPr>
                <w:b w:val="0"/>
                <w:i w:val="0"/>
                <w:sz w:val="18"/>
              </w:rPr>
              <w:t>15 minutes  (HOLD_TTL_MIN env var)</w:t>
            </w:r>
          </w:p>
        </w:tc>
      </w:tr>
      <w:tr>
        <w:tc>
          <w:tcPr>
            <w:tcW w:type="dxa" w:w="2880"/>
            <w:shd w:val="clear" w:color="auto" w:fill="F0F4FF"/>
          </w:tcPr>
          <w:p>
            <w:r/>
            <w:r>
              <w:rPr>
                <w:b w:val="0"/>
                <w:i w:val="0"/>
                <w:sz w:val="18"/>
              </w:rPr>
              <w:t>Cron</w:t>
            </w:r>
          </w:p>
        </w:tc>
        <w:tc>
          <w:tcPr>
            <w:tcW w:type="dxa" w:w="6912"/>
            <w:shd w:val="clear" w:color="auto" w:fill="F0F4FF"/>
          </w:tcPr>
          <w:p>
            <w:r/>
            <w:r>
              <w:rPr>
                <w:b w:val="0"/>
                <w:i w:val="0"/>
                <w:sz w:val="18"/>
              </w:rPr>
              <w:t>Expired hold cleanup every 60 seconds</w:t>
            </w:r>
          </w:p>
        </w:tc>
      </w:tr>
      <w:tr>
        <w:tc>
          <w:tcPr>
            <w:tcW w:type="dxa" w:w="2880"/>
            <w:shd w:val="clear" w:color="auto" w:fill="FFFFFF"/>
          </w:tcPr>
          <w:p>
            <w:r/>
            <w:r>
              <w:rPr>
                <w:b w:val="0"/>
                <w:i w:val="0"/>
                <w:sz w:val="18"/>
              </w:rPr>
              <w:t>Container Base</w:t>
            </w:r>
          </w:p>
        </w:tc>
        <w:tc>
          <w:tcPr>
            <w:tcW w:type="dxa" w:w="6912"/>
            <w:shd w:val="clear" w:color="auto" w:fill="FFFFFF"/>
          </w:tcPr>
          <w:p>
            <w:r/>
            <w:r>
              <w:rPr>
                <w:b w:val="0"/>
                <w:i w:val="0"/>
                <w:sz w:val="18"/>
              </w:rPr>
              <w:t>node:20-alpine</w:t>
            </w:r>
          </w:p>
        </w:tc>
      </w:tr>
      <w:tr>
        <w:tc>
          <w:tcPr>
            <w:tcW w:type="dxa" w:w="2880"/>
            <w:shd w:val="clear" w:color="auto" w:fill="F0F4FF"/>
          </w:tcPr>
          <w:p>
            <w:r/>
            <w:r>
              <w:rPr>
                <w:b w:val="0"/>
                <w:i w:val="0"/>
                <w:sz w:val="18"/>
              </w:rPr>
              <w:t>Health Endpoint</w:t>
            </w:r>
          </w:p>
        </w:tc>
        <w:tc>
          <w:tcPr>
            <w:tcW w:type="dxa" w:w="6912"/>
            <w:shd w:val="clear" w:color="auto" w:fill="F0F4FF"/>
          </w:tcPr>
          <w:p>
            <w:r/>
            <w:r>
              <w:rPr>
                <w:b w:val="0"/>
                <w:i w:val="0"/>
                <w:sz w:val="18"/>
              </w:rPr>
              <w:t>GET /health  (includes DB connectivity check)</w:t>
            </w:r>
          </w:p>
        </w:tc>
      </w:tr>
      <w:tr>
        <w:tc>
          <w:tcPr>
            <w:tcW w:type="dxa" w:w="2880"/>
            <w:shd w:val="clear" w:color="auto" w:fill="FFFFFF"/>
          </w:tcPr>
          <w:p>
            <w:r/>
            <w:r>
              <w:rPr>
                <w:b w:val="0"/>
                <w:i w:val="0"/>
                <w:sz w:val="18"/>
              </w:rPr>
              <w:t>UUID</w:t>
            </w:r>
          </w:p>
        </w:tc>
        <w:tc>
          <w:tcPr>
            <w:tcW w:type="dxa" w:w="6912"/>
            <w:shd w:val="clear" w:color="auto" w:fill="FFFFFF"/>
          </w:tcPr>
          <w:p>
            <w:r/>
            <w:r>
              <w:rPr>
                <w:b w:val="0"/>
                <w:i w:val="0"/>
                <w:sz w:val="18"/>
              </w:rPr>
              <w:t>uuid 10.0.0</w:t>
            </w:r>
          </w:p>
        </w:tc>
      </w:tr>
      <w:tr>
        <w:tc>
          <w:tcPr>
            <w:tcW w:type="dxa" w:w="2880"/>
            <w:shd w:val="clear" w:color="auto" w:fill="F0F4FF"/>
          </w:tcPr>
          <w:p>
            <w:r/>
            <w:r>
              <w:rPr>
                <w:b w:val="0"/>
                <w:i w:val="0"/>
                <w:sz w:val="18"/>
              </w:rPr>
              <w:t>CORS</w:t>
            </w:r>
          </w:p>
        </w:tc>
        <w:tc>
          <w:tcPr>
            <w:tcW w:type="dxa" w:w="6912"/>
            <w:shd w:val="clear" w:color="auto" w:fill="F0F4FF"/>
          </w:tcPr>
          <w:p>
            <w:r/>
            <w:r>
              <w:rPr>
                <w:b w:val="0"/>
                <w:i w:val="0"/>
                <w:sz w:val="18"/>
              </w:rPr>
              <w:t>cors 2.8.5</w:t>
            </w:r>
          </w:p>
        </w:tc>
      </w:tr>
    </w:tbl>
    <w:p/>
    <w:p>
      <w:pPr>
        <w:spacing w:before="200" w:after="80"/>
        <w:pBdr>
          <w:bottom w:val="single" w:sz="4" w:space="1" w:color="1E40AF"/>
        </w:pBdr>
      </w:pPr>
      <w:r>
        <w:rPr>
          <w:b/>
          <w:color w:val="1E40AF"/>
          <w:sz w:val="28"/>
        </w:rPr>
        <w:t>6.4  📋  Order Service</w:t>
      </w:r>
    </w:p>
    <w:p>
      <w:pPr>
        <w:spacing w:after="120"/>
      </w:pPr>
      <w:r>
        <w:rPr>
          <w:b w:val="0"/>
          <w:sz w:val="20"/>
        </w:rPr>
        <w:t>Owns the order lifecycle from RESERVED through CONFIRMED or PAYMENT_FAILED. Generates e-tickets (TKT-* codes) on confirmation. Uses OpenFeign for synchronous calls to Seating and Catalog services. Applies 5% tax at order creation.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40AF"/>
          </w:tcPr>
          <w:p>
            <w:r/>
            <w:r>
              <w:rPr>
                <w:b/>
                <w:i w:val="0"/>
                <w:color w:val="FFFFFF"/>
                <w:sz w:val="18"/>
              </w:rPr>
              <w:t>Property</w:t>
            </w:r>
          </w:p>
        </w:tc>
        <w:tc>
          <w:tcPr>
            <w:tcW w:type="dxa" w:w="6912"/>
            <w:shd w:val="clear" w:color="auto" w:fill="1E40AF"/>
          </w:tcPr>
          <w:p>
            <w:r/>
            <w:r>
              <w:rPr>
                <w:b/>
                <w:i w:val="0"/>
                <w:color w:val="FFFFFF"/>
                <w:sz w:val="18"/>
              </w:rPr>
              <w:t>Value</w:t>
            </w:r>
          </w:p>
        </w:tc>
      </w:tr>
      <w:tr>
        <w:tc>
          <w:tcPr>
            <w:tcW w:type="dxa" w:w="2880"/>
            <w:shd w:val="clear" w:color="auto" w:fill="F0F4FF"/>
          </w:tcPr>
          <w:p>
            <w:r/>
            <w:r>
              <w:rPr>
                <w:b w:val="0"/>
                <w:i w:val="0"/>
                <w:sz w:val="18"/>
              </w:rPr>
              <w:t>Language / Runtime</w:t>
            </w:r>
          </w:p>
        </w:tc>
        <w:tc>
          <w:tcPr>
            <w:tcW w:type="dxa" w:w="6912"/>
            <w:shd w:val="clear" w:color="auto" w:fill="F0F4FF"/>
          </w:tcPr>
          <w:p>
            <w:r/>
            <w:r>
              <w:rPr>
                <w:b w:val="0"/>
                <w:i w:val="0"/>
                <w:sz w:val="18"/>
              </w:rPr>
              <w:t>Java 17  (Eclipse Temurin LTS)</w:t>
            </w:r>
          </w:p>
        </w:tc>
      </w:tr>
      <w:tr>
        <w:tc>
          <w:tcPr>
            <w:tcW w:type="dxa" w:w="2880"/>
            <w:shd w:val="clear" w:color="auto" w:fill="FFFFFF"/>
          </w:tcPr>
          <w:p>
            <w:r/>
            <w:r>
              <w:rPr>
                <w:b w:val="0"/>
                <w:i w:val="0"/>
                <w:sz w:val="18"/>
              </w:rPr>
              <w:t>Framework</w:t>
            </w:r>
          </w:p>
        </w:tc>
        <w:tc>
          <w:tcPr>
            <w:tcW w:type="dxa" w:w="6912"/>
            <w:shd w:val="clear" w:color="auto" w:fill="FFFFFF"/>
          </w:tcPr>
          <w:p>
            <w:r/>
            <w:r>
              <w:rPr>
                <w:b w:val="0"/>
                <w:i w:val="0"/>
                <w:sz w:val="18"/>
              </w:rPr>
              <w:t>Spring Boot 3.2.5</w:t>
            </w:r>
          </w:p>
        </w:tc>
      </w:tr>
      <w:tr>
        <w:tc>
          <w:tcPr>
            <w:tcW w:type="dxa" w:w="2880"/>
            <w:shd w:val="clear" w:color="auto" w:fill="F0F4FF"/>
          </w:tcPr>
          <w:p>
            <w:r/>
            <w:r>
              <w:rPr>
                <w:b w:val="0"/>
                <w:i w:val="0"/>
                <w:sz w:val="18"/>
              </w:rPr>
              <w:t>Build Tool</w:t>
            </w:r>
          </w:p>
        </w:tc>
        <w:tc>
          <w:tcPr>
            <w:tcW w:type="dxa" w:w="6912"/>
            <w:shd w:val="clear" w:color="auto" w:fill="F0F4FF"/>
          </w:tcPr>
          <w:p>
            <w:r/>
            <w:r>
              <w:rPr>
                <w:b w:val="0"/>
                <w:i w:val="0"/>
                <w:sz w:val="18"/>
              </w:rPr>
              <w:t>Maven 3.9  (multi-stage Docker)</w:t>
            </w:r>
          </w:p>
        </w:tc>
      </w:tr>
      <w:tr>
        <w:tc>
          <w:tcPr>
            <w:tcW w:type="dxa" w:w="2880"/>
            <w:shd w:val="clear" w:color="auto" w:fill="FFFFFF"/>
          </w:tcPr>
          <w:p>
            <w:r/>
            <w:r>
              <w:rPr>
                <w:b w:val="0"/>
                <w:i w:val="0"/>
                <w:sz w:val="18"/>
              </w:rPr>
              <w:t>Port</w:t>
            </w:r>
          </w:p>
        </w:tc>
        <w:tc>
          <w:tcPr>
            <w:tcW w:type="dxa" w:w="6912"/>
            <w:shd w:val="clear" w:color="auto" w:fill="FFFFFF"/>
          </w:tcPr>
          <w:p>
            <w:r/>
            <w:r>
              <w:rPr>
                <w:b w:val="0"/>
                <w:i w:val="0"/>
                <w:sz w:val="18"/>
              </w:rPr>
              <w:t>8965</w:t>
            </w:r>
          </w:p>
        </w:tc>
      </w:tr>
      <w:tr>
        <w:tc>
          <w:tcPr>
            <w:tcW w:type="dxa" w:w="2880"/>
            <w:shd w:val="clear" w:color="auto" w:fill="F0F4FF"/>
          </w:tcPr>
          <w:p>
            <w:r/>
            <w:r>
              <w:rPr>
                <w:b w:val="0"/>
                <w:i w:val="0"/>
                <w:sz w:val="18"/>
              </w:rPr>
              <w:t>Database</w:t>
            </w:r>
          </w:p>
        </w:tc>
        <w:tc>
          <w:tcPr>
            <w:tcW w:type="dxa" w:w="6912"/>
            <w:shd w:val="clear" w:color="auto" w:fill="F0F4FF"/>
          </w:tcPr>
          <w:p>
            <w:r/>
            <w:r>
              <w:rPr>
                <w:b w:val="0"/>
                <w:i w:val="0"/>
                <w:sz w:val="18"/>
              </w:rPr>
              <w:t>PostgreSQL 16-alpine  (order_db)</w:t>
            </w:r>
          </w:p>
        </w:tc>
      </w:tr>
      <w:tr>
        <w:tc>
          <w:tcPr>
            <w:tcW w:type="dxa" w:w="2880"/>
            <w:shd w:val="clear" w:color="auto" w:fill="FFFFFF"/>
          </w:tcPr>
          <w:p>
            <w:r/>
            <w:r>
              <w:rPr>
                <w:b w:val="0"/>
                <w:i w:val="0"/>
                <w:sz w:val="18"/>
              </w:rPr>
              <w:t>ORM</w:t>
            </w:r>
          </w:p>
        </w:tc>
        <w:tc>
          <w:tcPr>
            <w:tcW w:type="dxa" w:w="6912"/>
            <w:shd w:val="clear" w:color="auto" w:fill="FFFFFF"/>
          </w:tcPr>
          <w:p>
            <w:r/>
            <w:r>
              <w:rPr>
                <w:b w:val="0"/>
                <w:i w:val="0"/>
                <w:sz w:val="18"/>
              </w:rPr>
              <w:t>Spring Data JPA / Hibernate  (via Spring Boot)</w:t>
            </w:r>
          </w:p>
        </w:tc>
      </w:tr>
      <w:tr>
        <w:tc>
          <w:tcPr>
            <w:tcW w:type="dxa" w:w="2880"/>
            <w:shd w:val="clear" w:color="auto" w:fill="F0F4FF"/>
          </w:tcPr>
          <w:p>
            <w:r/>
            <w:r>
              <w:rPr>
                <w:b w:val="0"/>
                <w:i w:val="0"/>
                <w:sz w:val="18"/>
              </w:rPr>
              <w:t>Connection Pool</w:t>
            </w:r>
          </w:p>
        </w:tc>
        <w:tc>
          <w:tcPr>
            <w:tcW w:type="dxa" w:w="6912"/>
            <w:shd w:val="clear" w:color="auto" w:fill="F0F4FF"/>
          </w:tcPr>
          <w:p>
            <w:r/>
            <w:r>
              <w:rPr>
                <w:b w:val="0"/>
                <w:i w:val="0"/>
                <w:sz w:val="18"/>
              </w:rPr>
              <w:t>HikariCP  —  max 10 connections, min 2 idle</w:t>
            </w:r>
          </w:p>
        </w:tc>
      </w:tr>
      <w:tr>
        <w:tc>
          <w:tcPr>
            <w:tcW w:type="dxa" w:w="2880"/>
            <w:shd w:val="clear" w:color="auto" w:fill="FFFFFF"/>
          </w:tcPr>
          <w:p>
            <w:r/>
            <w:r>
              <w:rPr>
                <w:b w:val="0"/>
                <w:i w:val="0"/>
                <w:sz w:val="18"/>
              </w:rPr>
              <w:t>Messaging</w:t>
            </w:r>
          </w:p>
        </w:tc>
        <w:tc>
          <w:tcPr>
            <w:tcW w:type="dxa" w:w="6912"/>
            <w:shd w:val="clear" w:color="auto" w:fill="FFFFFF"/>
          </w:tcPr>
          <w:p>
            <w:r/>
            <w:r>
              <w:rPr>
                <w:b w:val="0"/>
                <w:i w:val="0"/>
                <w:sz w:val="18"/>
              </w:rPr>
              <w:t>spring-boot-starter-amqp  (RabbitMQ)</w:t>
            </w:r>
          </w:p>
        </w:tc>
      </w:tr>
      <w:tr>
        <w:tc>
          <w:tcPr>
            <w:tcW w:type="dxa" w:w="2880"/>
            <w:shd w:val="clear" w:color="auto" w:fill="F0F4FF"/>
          </w:tcPr>
          <w:p>
            <w:r/>
            <w:r>
              <w:rPr>
                <w:b w:val="0"/>
                <w:i w:val="0"/>
                <w:sz w:val="18"/>
              </w:rPr>
              <w:t>HTTP Client</w:t>
            </w:r>
          </w:p>
        </w:tc>
        <w:tc>
          <w:tcPr>
            <w:tcW w:type="dxa" w:w="6912"/>
            <w:shd w:val="clear" w:color="auto" w:fill="F0F4FF"/>
          </w:tcPr>
          <w:p>
            <w:r/>
            <w:r>
              <w:rPr>
                <w:b w:val="0"/>
                <w:i w:val="0"/>
                <w:sz w:val="18"/>
              </w:rPr>
              <w:t>Spring Cloud OpenFeign  →  Seating, Catalog</w:t>
            </w:r>
          </w:p>
        </w:tc>
      </w:tr>
      <w:tr>
        <w:tc>
          <w:tcPr>
            <w:tcW w:type="dxa" w:w="2880"/>
            <w:shd w:val="clear" w:color="auto" w:fill="FFFFFF"/>
          </w:tcPr>
          <w:p>
            <w:r/>
            <w:r>
              <w:rPr>
                <w:b w:val="0"/>
                <w:i w:val="0"/>
                <w:sz w:val="18"/>
              </w:rPr>
              <w:t>Metrics</w:t>
            </w:r>
          </w:p>
        </w:tc>
        <w:tc>
          <w:tcPr>
            <w:tcW w:type="dxa" w:w="6912"/>
            <w:shd w:val="clear" w:color="auto" w:fill="FFFFFF"/>
          </w:tcPr>
          <w:p>
            <w:r/>
            <w:r>
              <w:rPr>
                <w:b w:val="0"/>
                <w:i w:val="0"/>
                <w:sz w:val="18"/>
              </w:rPr>
              <w:t>Micrometer → Prometheus  —  orders_placed_total, orders_confirmed_total, orders_payment_failed_total</w:t>
            </w:r>
          </w:p>
        </w:tc>
      </w:tr>
      <w:tr>
        <w:tc>
          <w:tcPr>
            <w:tcW w:type="dxa" w:w="2880"/>
            <w:shd w:val="clear" w:color="auto" w:fill="F0F4FF"/>
          </w:tcPr>
          <w:p>
            <w:r/>
            <w:r>
              <w:rPr>
                <w:b w:val="0"/>
                <w:i w:val="0"/>
                <w:sz w:val="18"/>
              </w:rPr>
              <w:t>Logging</w:t>
            </w:r>
          </w:p>
        </w:tc>
        <w:tc>
          <w:tcPr>
            <w:tcW w:type="dxa" w:w="6912"/>
            <w:shd w:val="clear" w:color="auto" w:fill="F0F4FF"/>
          </w:tcPr>
          <w:p>
            <w:r/>
            <w:r>
              <w:rPr>
                <w:b w:val="0"/>
                <w:i w:val="0"/>
                <w:sz w:val="18"/>
              </w:rPr>
              <w:t>Logback + logstash-logback-encoder 7.4  —  JSON with MDC</w:t>
            </w:r>
          </w:p>
        </w:tc>
      </w:tr>
      <w:tr>
        <w:tc>
          <w:tcPr>
            <w:tcW w:type="dxa" w:w="2880"/>
            <w:shd w:val="clear" w:color="auto" w:fill="FFFFFF"/>
          </w:tcPr>
          <w:p>
            <w:r/>
            <w:r>
              <w:rPr>
                <w:b w:val="0"/>
                <w:i w:val="0"/>
                <w:sz w:val="18"/>
              </w:rPr>
              <w:t>Tracing</w:t>
            </w:r>
          </w:p>
        </w:tc>
        <w:tc>
          <w:tcPr>
            <w:tcW w:type="dxa" w:w="6912"/>
            <w:shd w:val="clear" w:color="auto" w:fill="FFFFFF"/>
          </w:tcPr>
          <w:p>
            <w:r/>
            <w:r>
              <w:rPr>
                <w:b w:val="0"/>
                <w:i w:val="0"/>
                <w:sz w:val="18"/>
              </w:rPr>
              <w:t>CorrelationIdFilter (OncePerRequestFilter)  →  MDC.put("correlationId", cid)  →  auto-included in all log lines</w:t>
            </w:r>
          </w:p>
        </w:tc>
      </w:tr>
      <w:tr>
        <w:tc>
          <w:tcPr>
            <w:tcW w:type="dxa" w:w="2880"/>
            <w:shd w:val="clear" w:color="auto" w:fill="F0F4FF"/>
          </w:tcPr>
          <w:p>
            <w:r/>
            <w:r>
              <w:rPr>
                <w:b w:val="0"/>
                <w:i w:val="0"/>
                <w:sz w:val="18"/>
              </w:rPr>
              <w:t>API Docs</w:t>
            </w:r>
          </w:p>
        </w:tc>
        <w:tc>
          <w:tcPr>
            <w:tcW w:type="dxa" w:w="6912"/>
            <w:shd w:val="clear" w:color="auto" w:fill="F0F4FF"/>
          </w:tcPr>
          <w:p>
            <w:r/>
            <w:r>
              <w:rPr>
                <w:b w:val="0"/>
                <w:i w:val="0"/>
                <w:sz w:val="18"/>
              </w:rPr>
              <w:t>springdoc-openapi 2.5.0  —  Swagger UI at /swagger-ui.html</w:t>
            </w:r>
          </w:p>
        </w:tc>
      </w:tr>
      <w:tr>
        <w:tc>
          <w:tcPr>
            <w:tcW w:type="dxa" w:w="2880"/>
            <w:shd w:val="clear" w:color="auto" w:fill="FFFFFF"/>
          </w:tcPr>
          <w:p>
            <w:r/>
            <w:r>
              <w:rPr>
                <w:b w:val="0"/>
                <w:i w:val="0"/>
                <w:sz w:val="18"/>
              </w:rPr>
              <w:t>Validation</w:t>
            </w:r>
          </w:p>
        </w:tc>
        <w:tc>
          <w:tcPr>
            <w:tcW w:type="dxa" w:w="6912"/>
            <w:shd w:val="clear" w:color="auto" w:fill="FFFFFF"/>
          </w:tcPr>
          <w:p>
            <w:r/>
            <w:r>
              <w:rPr>
                <w:b w:val="0"/>
                <w:i w:val="0"/>
                <w:sz w:val="18"/>
              </w:rPr>
              <w:t>spring-boot-starter-validation</w:t>
            </w:r>
          </w:p>
        </w:tc>
      </w:tr>
      <w:tr>
        <w:tc>
          <w:tcPr>
            <w:tcW w:type="dxa" w:w="2880"/>
            <w:shd w:val="clear" w:color="auto" w:fill="F0F4FF"/>
          </w:tcPr>
          <w:p>
            <w:r/>
            <w:r>
              <w:rPr>
                <w:b w:val="0"/>
                <w:i w:val="0"/>
                <w:sz w:val="18"/>
              </w:rPr>
              <w:t>Actuator</w:t>
            </w:r>
          </w:p>
        </w:tc>
        <w:tc>
          <w:tcPr>
            <w:tcW w:type="dxa" w:w="6912"/>
            <w:shd w:val="clear" w:color="auto" w:fill="F0F4FF"/>
          </w:tcPr>
          <w:p>
            <w:r/>
            <w:r>
              <w:rPr>
                <w:b w:val="0"/>
                <w:i w:val="0"/>
                <w:sz w:val="18"/>
              </w:rPr>
              <w:t>/actuator/health, /actuator/prometheus</w:t>
            </w:r>
          </w:p>
        </w:tc>
      </w:tr>
      <w:tr>
        <w:tc>
          <w:tcPr>
            <w:tcW w:type="dxa" w:w="2880"/>
            <w:shd w:val="clear" w:color="auto" w:fill="FFFFFF"/>
          </w:tcPr>
          <w:p>
            <w:r/>
            <w:r>
              <w:rPr>
                <w:b w:val="0"/>
                <w:i w:val="0"/>
                <w:sz w:val="18"/>
              </w:rPr>
              <w:t>Tax Rate</w:t>
            </w:r>
          </w:p>
        </w:tc>
        <w:tc>
          <w:tcPr>
            <w:tcW w:type="dxa" w:w="6912"/>
            <w:shd w:val="clear" w:color="auto" w:fill="FFFFFF"/>
          </w:tcPr>
          <w:p>
            <w:r/>
            <w:r>
              <w:rPr>
                <w:b w:val="0"/>
                <w:i w:val="0"/>
                <w:sz w:val="18"/>
              </w:rPr>
              <w:t>5% applied at order creation (BigDecimal, HALF_UP rounding)</w:t>
            </w:r>
          </w:p>
        </w:tc>
      </w:tr>
      <w:tr>
        <w:tc>
          <w:tcPr>
            <w:tcW w:type="dxa" w:w="2880"/>
            <w:shd w:val="clear" w:color="auto" w:fill="F0F4FF"/>
          </w:tcPr>
          <w:p>
            <w:r/>
            <w:r>
              <w:rPr>
                <w:b w:val="0"/>
                <w:i w:val="0"/>
                <w:sz w:val="18"/>
              </w:rPr>
              <w:t>Idempotency</w:t>
            </w:r>
          </w:p>
        </w:tc>
        <w:tc>
          <w:tcPr>
            <w:tcW w:type="dxa" w:w="6912"/>
            <w:shd w:val="clear" w:color="auto" w:fill="F0F4FF"/>
          </w:tcPr>
          <w:p>
            <w:r/>
            <w:r>
              <w:rPr>
                <w:b w:val="0"/>
                <w:i w:val="0"/>
                <w:sz w:val="18"/>
              </w:rPr>
              <w:t>Idempotency-Key prevents duplicate orders via DB unique constraint</w:t>
            </w:r>
          </w:p>
        </w:tc>
      </w:tr>
      <w:tr>
        <w:tc>
          <w:tcPr>
            <w:tcW w:type="dxa" w:w="2880"/>
            <w:shd w:val="clear" w:color="auto" w:fill="FFFFFF"/>
          </w:tcPr>
          <w:p>
            <w:r/>
            <w:r>
              <w:rPr>
                <w:b w:val="0"/>
                <w:i w:val="0"/>
                <w:sz w:val="18"/>
              </w:rPr>
              <w:t>Container</w:t>
            </w:r>
          </w:p>
        </w:tc>
        <w:tc>
          <w:tcPr>
            <w:tcW w:type="dxa" w:w="6912"/>
            <w:shd w:val="clear" w:color="auto" w:fill="FFFFFF"/>
          </w:tcPr>
          <w:p>
            <w:r/>
            <w:r>
              <w:rPr>
                <w:b w:val="0"/>
                <w:i w:val="0"/>
                <w:sz w:val="18"/>
              </w:rPr>
              <w:t>Multi-stage: maven:3.9-eclipse-temurin-17 builder → eclipse-temurin:17-jre-jammy runtime</w:t>
            </w:r>
          </w:p>
        </w:tc>
      </w:tr>
      <w:tr>
        <w:tc>
          <w:tcPr>
            <w:tcW w:type="dxa" w:w="2880"/>
            <w:shd w:val="clear" w:color="auto" w:fill="F0F4FF"/>
          </w:tcPr>
          <w:p>
            <w:r/>
            <w:r>
              <w:rPr>
                <w:b w:val="0"/>
                <w:i w:val="0"/>
                <w:sz w:val="18"/>
              </w:rPr>
              <w:t>Spring Cloud</w:t>
            </w:r>
          </w:p>
        </w:tc>
        <w:tc>
          <w:tcPr>
            <w:tcW w:type="dxa" w:w="6912"/>
            <w:shd w:val="clear" w:color="auto" w:fill="F0F4FF"/>
          </w:tcPr>
          <w:p>
            <w:r/>
            <w:r>
              <w:rPr>
                <w:b w:val="0"/>
                <w:i w:val="0"/>
                <w:sz w:val="18"/>
              </w:rPr>
              <w:t>Version 2023.0.1</w:t>
            </w:r>
          </w:p>
        </w:tc>
      </w:tr>
    </w:tbl>
    <w:p/>
    <w:p>
      <w:pPr>
        <w:spacing w:before="200" w:after="80"/>
        <w:pBdr>
          <w:bottom w:val="single" w:sz="4" w:space="1" w:color="1E40AF"/>
        </w:pBdr>
      </w:pPr>
      <w:r>
        <w:rPr>
          <w:b/>
          <w:color w:val="1E40AF"/>
          <w:sz w:val="28"/>
        </w:rPr>
        <w:t>6.5  💳  Payment Service</w:t>
      </w:r>
    </w:p>
    <w:p>
      <w:pPr>
        <w:spacing w:after="120"/>
      </w:pPr>
      <w:r>
        <w:rPr>
          <w:b w:val="0"/>
          <w:sz w:val="20"/>
        </w:rPr>
        <w:t>Processes payment charges and refunds. Consumes order.payment.request messages from RabbitMQ, runs simulated gateway (~98% success), and publishes PAYMENT_SUCCESS or PAYMENT_FAILED. Supports UPI, CREDIT_CARD, DEBIT_CARD, NET_BANKING methods.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40AF"/>
          </w:tcPr>
          <w:p>
            <w:r/>
            <w:r>
              <w:rPr>
                <w:b/>
                <w:i w:val="0"/>
                <w:color w:val="FFFFFF"/>
                <w:sz w:val="18"/>
              </w:rPr>
              <w:t>Property</w:t>
            </w:r>
          </w:p>
        </w:tc>
        <w:tc>
          <w:tcPr>
            <w:tcW w:type="dxa" w:w="6912"/>
            <w:shd w:val="clear" w:color="auto" w:fill="1E40AF"/>
          </w:tcPr>
          <w:p>
            <w:r/>
            <w:r>
              <w:rPr>
                <w:b/>
                <w:i w:val="0"/>
                <w:color w:val="FFFFFF"/>
                <w:sz w:val="18"/>
              </w:rPr>
              <w:t>Value</w:t>
            </w:r>
          </w:p>
        </w:tc>
      </w:tr>
      <w:tr>
        <w:tc>
          <w:tcPr>
            <w:tcW w:type="dxa" w:w="2880"/>
            <w:shd w:val="clear" w:color="auto" w:fill="F0F4FF"/>
          </w:tcPr>
          <w:p>
            <w:r/>
            <w:r>
              <w:rPr>
                <w:b w:val="0"/>
                <w:i w:val="0"/>
                <w:sz w:val="18"/>
              </w:rPr>
              <w:t>Language / Runtime</w:t>
            </w:r>
          </w:p>
        </w:tc>
        <w:tc>
          <w:tcPr>
            <w:tcW w:type="dxa" w:w="6912"/>
            <w:shd w:val="clear" w:color="auto" w:fill="F0F4FF"/>
          </w:tcPr>
          <w:p>
            <w:r/>
            <w:r>
              <w:rPr>
                <w:b w:val="0"/>
                <w:i w:val="0"/>
                <w:sz w:val="18"/>
              </w:rPr>
              <w:t>Java 17  (Eclipse Temurin LTS)</w:t>
            </w:r>
          </w:p>
        </w:tc>
      </w:tr>
      <w:tr>
        <w:tc>
          <w:tcPr>
            <w:tcW w:type="dxa" w:w="2880"/>
            <w:shd w:val="clear" w:color="auto" w:fill="FFFFFF"/>
          </w:tcPr>
          <w:p>
            <w:r/>
            <w:r>
              <w:rPr>
                <w:b w:val="0"/>
                <w:i w:val="0"/>
                <w:sz w:val="18"/>
              </w:rPr>
              <w:t>Framework</w:t>
            </w:r>
          </w:p>
        </w:tc>
        <w:tc>
          <w:tcPr>
            <w:tcW w:type="dxa" w:w="6912"/>
            <w:shd w:val="clear" w:color="auto" w:fill="FFFFFF"/>
          </w:tcPr>
          <w:p>
            <w:r/>
            <w:r>
              <w:rPr>
                <w:b w:val="0"/>
                <w:i w:val="0"/>
                <w:sz w:val="18"/>
              </w:rPr>
              <w:t>Spring Boot 3.2.5</w:t>
            </w:r>
          </w:p>
        </w:tc>
      </w:tr>
      <w:tr>
        <w:tc>
          <w:tcPr>
            <w:tcW w:type="dxa" w:w="2880"/>
            <w:shd w:val="clear" w:color="auto" w:fill="F0F4FF"/>
          </w:tcPr>
          <w:p>
            <w:r/>
            <w:r>
              <w:rPr>
                <w:b w:val="0"/>
                <w:i w:val="0"/>
                <w:sz w:val="18"/>
              </w:rPr>
              <w:t>Build Tool</w:t>
            </w:r>
          </w:p>
        </w:tc>
        <w:tc>
          <w:tcPr>
            <w:tcW w:type="dxa" w:w="6912"/>
            <w:shd w:val="clear" w:color="auto" w:fill="F0F4FF"/>
          </w:tcPr>
          <w:p>
            <w:r/>
            <w:r>
              <w:rPr>
                <w:b w:val="0"/>
                <w:i w:val="0"/>
                <w:sz w:val="18"/>
              </w:rPr>
              <w:t>Maven 3.9  (multi-stage Docker)</w:t>
            </w:r>
          </w:p>
        </w:tc>
      </w:tr>
      <w:tr>
        <w:tc>
          <w:tcPr>
            <w:tcW w:type="dxa" w:w="2880"/>
            <w:shd w:val="clear" w:color="auto" w:fill="FFFFFF"/>
          </w:tcPr>
          <w:p>
            <w:r/>
            <w:r>
              <w:rPr>
                <w:b w:val="0"/>
                <w:i w:val="0"/>
                <w:sz w:val="18"/>
              </w:rPr>
              <w:t>Port</w:t>
            </w:r>
          </w:p>
        </w:tc>
        <w:tc>
          <w:tcPr>
            <w:tcW w:type="dxa" w:w="6912"/>
            <w:shd w:val="clear" w:color="auto" w:fill="FFFFFF"/>
          </w:tcPr>
          <w:p>
            <w:r/>
            <w:r>
              <w:rPr>
                <w:b w:val="0"/>
                <w:i w:val="0"/>
                <w:sz w:val="18"/>
              </w:rPr>
              <w:t>9865</w:t>
            </w:r>
          </w:p>
        </w:tc>
      </w:tr>
      <w:tr>
        <w:tc>
          <w:tcPr>
            <w:tcW w:type="dxa" w:w="2880"/>
            <w:shd w:val="clear" w:color="auto" w:fill="F0F4FF"/>
          </w:tcPr>
          <w:p>
            <w:r/>
            <w:r>
              <w:rPr>
                <w:b w:val="0"/>
                <w:i w:val="0"/>
                <w:sz w:val="18"/>
              </w:rPr>
              <w:t>Database</w:t>
            </w:r>
          </w:p>
        </w:tc>
        <w:tc>
          <w:tcPr>
            <w:tcW w:type="dxa" w:w="6912"/>
            <w:shd w:val="clear" w:color="auto" w:fill="F0F4FF"/>
          </w:tcPr>
          <w:p>
            <w:r/>
            <w:r>
              <w:rPr>
                <w:b w:val="0"/>
                <w:i w:val="0"/>
                <w:sz w:val="18"/>
              </w:rPr>
              <w:t>PostgreSQL 16-alpine  (payment_db)</w:t>
            </w:r>
          </w:p>
        </w:tc>
      </w:tr>
      <w:tr>
        <w:tc>
          <w:tcPr>
            <w:tcW w:type="dxa" w:w="2880"/>
            <w:shd w:val="clear" w:color="auto" w:fill="FFFFFF"/>
          </w:tcPr>
          <w:p>
            <w:r/>
            <w:r>
              <w:rPr>
                <w:b w:val="0"/>
                <w:i w:val="0"/>
                <w:sz w:val="18"/>
              </w:rPr>
              <w:t>ORM</w:t>
            </w:r>
          </w:p>
        </w:tc>
        <w:tc>
          <w:tcPr>
            <w:tcW w:type="dxa" w:w="6912"/>
            <w:shd w:val="clear" w:color="auto" w:fill="FFFFFF"/>
          </w:tcPr>
          <w:p>
            <w:r/>
            <w:r>
              <w:rPr>
                <w:b w:val="0"/>
                <w:i w:val="0"/>
                <w:sz w:val="18"/>
              </w:rPr>
              <w:t>Spring Data JPA / Hibernate</w:t>
            </w:r>
          </w:p>
        </w:tc>
      </w:tr>
      <w:tr>
        <w:tc>
          <w:tcPr>
            <w:tcW w:type="dxa" w:w="2880"/>
            <w:shd w:val="clear" w:color="auto" w:fill="F0F4FF"/>
          </w:tcPr>
          <w:p>
            <w:r/>
            <w:r>
              <w:rPr>
                <w:b w:val="0"/>
                <w:i w:val="0"/>
                <w:sz w:val="18"/>
              </w:rPr>
              <w:t>Connection Pool</w:t>
            </w:r>
          </w:p>
        </w:tc>
        <w:tc>
          <w:tcPr>
            <w:tcW w:type="dxa" w:w="6912"/>
            <w:shd w:val="clear" w:color="auto" w:fill="F0F4FF"/>
          </w:tcPr>
          <w:p>
            <w:r/>
            <w:r>
              <w:rPr>
                <w:b w:val="0"/>
                <w:i w:val="0"/>
                <w:sz w:val="18"/>
              </w:rPr>
              <w:t>HikariCP  —  max 10 connections, min 2 idle</w:t>
            </w:r>
          </w:p>
        </w:tc>
      </w:tr>
      <w:tr>
        <w:tc>
          <w:tcPr>
            <w:tcW w:type="dxa" w:w="2880"/>
            <w:shd w:val="clear" w:color="auto" w:fill="FFFFFF"/>
          </w:tcPr>
          <w:p>
            <w:r/>
            <w:r>
              <w:rPr>
                <w:b w:val="0"/>
                <w:i w:val="0"/>
                <w:sz w:val="18"/>
              </w:rPr>
              <w:t>Messaging</w:t>
            </w:r>
          </w:p>
        </w:tc>
        <w:tc>
          <w:tcPr>
            <w:tcW w:type="dxa" w:w="6912"/>
            <w:shd w:val="clear" w:color="auto" w:fill="FFFFFF"/>
          </w:tcPr>
          <w:p>
            <w:r/>
            <w:r>
              <w:rPr>
                <w:b w:val="0"/>
                <w:i w:val="0"/>
                <w:sz w:val="18"/>
              </w:rPr>
              <w:t>spring-boot-starter-amqp  —  consumes order.payment.request, publishes result</w:t>
            </w:r>
          </w:p>
        </w:tc>
      </w:tr>
      <w:tr>
        <w:tc>
          <w:tcPr>
            <w:tcW w:type="dxa" w:w="2880"/>
            <w:shd w:val="clear" w:color="auto" w:fill="F0F4FF"/>
          </w:tcPr>
          <w:p>
            <w:r/>
            <w:r>
              <w:rPr>
                <w:b w:val="0"/>
                <w:i w:val="0"/>
                <w:sz w:val="18"/>
              </w:rPr>
              <w:t>Payment Gateway</w:t>
            </w:r>
          </w:p>
        </w:tc>
        <w:tc>
          <w:tcPr>
            <w:tcW w:type="dxa" w:w="6912"/>
            <w:shd w:val="clear" w:color="auto" w:fill="F0F4FF"/>
          </w:tcPr>
          <w:p>
            <w:r/>
            <w:r>
              <w:rPr>
                <w:b w:val="0"/>
                <w:i w:val="0"/>
                <w:sz w:val="18"/>
              </w:rPr>
              <w:t>Simulated  —  ~98% success rate</w:t>
            </w:r>
          </w:p>
        </w:tc>
      </w:tr>
      <w:tr>
        <w:tc>
          <w:tcPr>
            <w:tcW w:type="dxa" w:w="2880"/>
            <w:shd w:val="clear" w:color="auto" w:fill="FFFFFF"/>
          </w:tcPr>
          <w:p>
            <w:r/>
            <w:r>
              <w:rPr>
                <w:b w:val="0"/>
                <w:i w:val="0"/>
                <w:sz w:val="18"/>
              </w:rPr>
              <w:t>Payment Methods</w:t>
            </w:r>
          </w:p>
        </w:tc>
        <w:tc>
          <w:tcPr>
            <w:tcW w:type="dxa" w:w="6912"/>
            <w:shd w:val="clear" w:color="auto" w:fill="FFFFFF"/>
          </w:tcPr>
          <w:p>
            <w:r/>
            <w:r>
              <w:rPr>
                <w:b w:val="0"/>
                <w:i w:val="0"/>
                <w:sz w:val="18"/>
              </w:rPr>
              <w:t>UPI, CREDIT_CARD, DEBIT_CARD, NET_BANKING</w:t>
            </w:r>
          </w:p>
        </w:tc>
      </w:tr>
      <w:tr>
        <w:tc>
          <w:tcPr>
            <w:tcW w:type="dxa" w:w="2880"/>
            <w:shd w:val="clear" w:color="auto" w:fill="F0F4FF"/>
          </w:tcPr>
          <w:p>
            <w:r/>
            <w:r>
              <w:rPr>
                <w:b w:val="0"/>
                <w:i w:val="0"/>
                <w:sz w:val="18"/>
              </w:rPr>
              <w:t>Metrics</w:t>
            </w:r>
          </w:p>
        </w:tc>
        <w:tc>
          <w:tcPr>
            <w:tcW w:type="dxa" w:w="6912"/>
            <w:shd w:val="clear" w:color="auto" w:fill="F0F4FF"/>
          </w:tcPr>
          <w:p>
            <w:r/>
            <w:r>
              <w:rPr>
                <w:b w:val="0"/>
                <w:i w:val="0"/>
                <w:sz w:val="18"/>
              </w:rPr>
              <w:t>Micrometer → Prometheus  —  payments_processed_total{status=SUCCESS/FAILED/REFUNDED}, payments_failed_total</w:t>
            </w:r>
          </w:p>
        </w:tc>
      </w:tr>
      <w:tr>
        <w:tc>
          <w:tcPr>
            <w:tcW w:type="dxa" w:w="2880"/>
            <w:shd w:val="clear" w:color="auto" w:fill="FFFFFF"/>
          </w:tcPr>
          <w:p>
            <w:r/>
            <w:r>
              <w:rPr>
                <w:b w:val="0"/>
                <w:i w:val="0"/>
                <w:sz w:val="18"/>
              </w:rPr>
              <w:t>Logging</w:t>
            </w:r>
          </w:p>
        </w:tc>
        <w:tc>
          <w:tcPr>
            <w:tcW w:type="dxa" w:w="6912"/>
            <w:shd w:val="clear" w:color="auto" w:fill="FFFFFF"/>
          </w:tcPr>
          <w:p>
            <w:r/>
            <w:r>
              <w:rPr>
                <w:b w:val="0"/>
                <w:i w:val="0"/>
                <w:sz w:val="18"/>
              </w:rPr>
              <w:t>Logback + logstash-logback-encoder 7.4  —  JSON with MDC</w:t>
            </w:r>
          </w:p>
        </w:tc>
      </w:tr>
      <w:tr>
        <w:tc>
          <w:tcPr>
            <w:tcW w:type="dxa" w:w="2880"/>
            <w:shd w:val="clear" w:color="auto" w:fill="F0F4FF"/>
          </w:tcPr>
          <w:p>
            <w:r/>
            <w:r>
              <w:rPr>
                <w:b w:val="0"/>
                <w:i w:val="0"/>
                <w:sz w:val="18"/>
              </w:rPr>
              <w:t>Tracing</w:t>
            </w:r>
          </w:p>
        </w:tc>
        <w:tc>
          <w:tcPr>
            <w:tcW w:type="dxa" w:w="6912"/>
            <w:shd w:val="clear" w:color="auto" w:fill="F0F4FF"/>
          </w:tcPr>
          <w:p>
            <w:r/>
            <w:r>
              <w:rPr>
                <w:b w:val="0"/>
                <w:i w:val="0"/>
                <w:sz w:val="18"/>
              </w:rPr>
              <w:t>CorrelationIdFilter  →  MDC correlationId field</w:t>
            </w:r>
          </w:p>
        </w:tc>
      </w:tr>
      <w:tr>
        <w:tc>
          <w:tcPr>
            <w:tcW w:type="dxa" w:w="2880"/>
            <w:shd w:val="clear" w:color="auto" w:fill="FFFFFF"/>
          </w:tcPr>
          <w:p>
            <w:r/>
            <w:r>
              <w:rPr>
                <w:b w:val="0"/>
                <w:i w:val="0"/>
                <w:sz w:val="18"/>
              </w:rPr>
              <w:t>API Docs</w:t>
            </w:r>
          </w:p>
        </w:tc>
        <w:tc>
          <w:tcPr>
            <w:tcW w:type="dxa" w:w="6912"/>
            <w:shd w:val="clear" w:color="auto" w:fill="FFFFFF"/>
          </w:tcPr>
          <w:p>
            <w:r/>
            <w:r>
              <w:rPr>
                <w:b w:val="0"/>
                <w:i w:val="0"/>
                <w:sz w:val="18"/>
              </w:rPr>
              <w:t>springdoc-openapi 2.5.0  —  Swagger UI at /swagger-ui.html</w:t>
            </w:r>
          </w:p>
        </w:tc>
      </w:tr>
      <w:tr>
        <w:tc>
          <w:tcPr>
            <w:tcW w:type="dxa" w:w="2880"/>
            <w:shd w:val="clear" w:color="auto" w:fill="F0F4FF"/>
          </w:tcPr>
          <w:p>
            <w:r/>
            <w:r>
              <w:rPr>
                <w:b w:val="0"/>
                <w:i w:val="0"/>
                <w:sz w:val="18"/>
              </w:rPr>
              <w:t>Actuator</w:t>
            </w:r>
          </w:p>
        </w:tc>
        <w:tc>
          <w:tcPr>
            <w:tcW w:type="dxa" w:w="6912"/>
            <w:shd w:val="clear" w:color="auto" w:fill="F0F4FF"/>
          </w:tcPr>
          <w:p>
            <w:r/>
            <w:r>
              <w:rPr>
                <w:b w:val="0"/>
                <w:i w:val="0"/>
                <w:sz w:val="18"/>
              </w:rPr>
              <w:t>/actuator/health, /actuator/prometheus</w:t>
            </w:r>
          </w:p>
        </w:tc>
      </w:tr>
      <w:tr>
        <w:tc>
          <w:tcPr>
            <w:tcW w:type="dxa" w:w="2880"/>
            <w:shd w:val="clear" w:color="auto" w:fill="FFFFFF"/>
          </w:tcPr>
          <w:p>
            <w:r/>
            <w:r>
              <w:rPr>
                <w:b w:val="0"/>
                <w:i w:val="0"/>
                <w:sz w:val="18"/>
              </w:rPr>
              <w:t>Idempotency</w:t>
            </w:r>
          </w:p>
        </w:tc>
        <w:tc>
          <w:tcPr>
            <w:tcW w:type="dxa" w:w="6912"/>
            <w:shd w:val="clear" w:color="auto" w:fill="FFFFFF"/>
          </w:tcPr>
          <w:p>
            <w:r/>
            <w:r>
              <w:rPr>
                <w:b w:val="0"/>
                <w:i w:val="0"/>
                <w:sz w:val="18"/>
              </w:rPr>
              <w:t>Idempotency-Key header + DB unique constraint prevents duplicate charges</w:t>
            </w:r>
          </w:p>
        </w:tc>
      </w:tr>
      <w:tr>
        <w:tc>
          <w:tcPr>
            <w:tcW w:type="dxa" w:w="2880"/>
            <w:shd w:val="clear" w:color="auto" w:fill="F0F4FF"/>
          </w:tcPr>
          <w:p>
            <w:r/>
            <w:r>
              <w:rPr>
                <w:b w:val="0"/>
                <w:i w:val="0"/>
                <w:sz w:val="18"/>
              </w:rPr>
              <w:t>Container</w:t>
            </w:r>
          </w:p>
        </w:tc>
        <w:tc>
          <w:tcPr>
            <w:tcW w:type="dxa" w:w="6912"/>
            <w:shd w:val="clear" w:color="auto" w:fill="F0F4FF"/>
          </w:tcPr>
          <w:p>
            <w:r/>
            <w:r>
              <w:rPr>
                <w:b w:val="0"/>
                <w:i w:val="0"/>
                <w:sz w:val="18"/>
              </w:rPr>
              <w:t>Multi-stage: maven:3.9-eclipse-temurin-17 builder → eclipse-temurin:17-jre-jammy runtime</w:t>
            </w:r>
          </w:p>
        </w:tc>
      </w:tr>
    </w:tbl>
    <w:p/>
    <w:p>
      <w:pPr>
        <w:spacing w:before="200" w:after="80"/>
        <w:pBdr>
          <w:bottom w:val="single" w:sz="4" w:space="1" w:color="1E40AF"/>
        </w:pBdr>
      </w:pPr>
      <w:r>
        <w:rPr>
          <w:b/>
          <w:color w:val="1E40AF"/>
          <w:sz w:val="28"/>
        </w:rPr>
        <w:t>6.6  📧  Notification Service</w:t>
      </w:r>
    </w:p>
    <w:p>
      <w:pPr>
        <w:spacing w:after="120"/>
      </w:pPr>
      <w:r>
        <w:rPr>
          <w:b w:val="0"/>
          <w:sz w:val="20"/>
        </w:rPr>
        <w:t>Listens on the order.events RabbitMQ queue. On ORDER_CONFIRMED events, fetches enriched data from Order, User, and Catalog services via HTTP, then sends an HTML booking confirmation email. Falls back to structured log output if SMTP is not configured.</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40AF"/>
          </w:tcPr>
          <w:p>
            <w:r/>
            <w:r>
              <w:rPr>
                <w:b/>
                <w:i w:val="0"/>
                <w:color w:val="FFFFFF"/>
                <w:sz w:val="18"/>
              </w:rPr>
              <w:t>Property</w:t>
            </w:r>
          </w:p>
        </w:tc>
        <w:tc>
          <w:tcPr>
            <w:tcW w:type="dxa" w:w="6912"/>
            <w:shd w:val="clear" w:color="auto" w:fill="1E40AF"/>
          </w:tcPr>
          <w:p>
            <w:r/>
            <w:r>
              <w:rPr>
                <w:b/>
                <w:i w:val="0"/>
                <w:color w:val="FFFFFF"/>
                <w:sz w:val="18"/>
              </w:rPr>
              <w:t>Value</w:t>
            </w:r>
          </w:p>
        </w:tc>
      </w:tr>
      <w:tr>
        <w:tc>
          <w:tcPr>
            <w:tcW w:type="dxa" w:w="2880"/>
            <w:shd w:val="clear" w:color="auto" w:fill="F0F4FF"/>
          </w:tcPr>
          <w:p>
            <w:r/>
            <w:r>
              <w:rPr>
                <w:b w:val="0"/>
                <w:i w:val="0"/>
                <w:sz w:val="18"/>
              </w:rPr>
              <w:t>Language / Runtime</w:t>
            </w:r>
          </w:p>
        </w:tc>
        <w:tc>
          <w:tcPr>
            <w:tcW w:type="dxa" w:w="6912"/>
            <w:shd w:val="clear" w:color="auto" w:fill="F0F4FF"/>
          </w:tcPr>
          <w:p>
            <w:r/>
            <w:r>
              <w:rPr>
                <w:b w:val="0"/>
                <w:i w:val="0"/>
                <w:sz w:val="18"/>
              </w:rPr>
              <w:t>Node.js 20 LTS</w:t>
            </w:r>
          </w:p>
        </w:tc>
      </w:tr>
      <w:tr>
        <w:tc>
          <w:tcPr>
            <w:tcW w:type="dxa" w:w="2880"/>
            <w:shd w:val="clear" w:color="auto" w:fill="FFFFFF"/>
          </w:tcPr>
          <w:p>
            <w:r/>
            <w:r>
              <w:rPr>
                <w:b w:val="0"/>
                <w:i w:val="0"/>
                <w:sz w:val="18"/>
              </w:rPr>
              <w:t>Framework</w:t>
            </w:r>
          </w:p>
        </w:tc>
        <w:tc>
          <w:tcPr>
            <w:tcW w:type="dxa" w:w="6912"/>
            <w:shd w:val="clear" w:color="auto" w:fill="FFFFFF"/>
          </w:tcPr>
          <w:p>
            <w:r/>
            <w:r>
              <w:rPr>
                <w:b w:val="0"/>
                <w:i w:val="0"/>
                <w:sz w:val="18"/>
              </w:rPr>
              <w:t>Express 4.18.2</w:t>
            </w:r>
          </w:p>
        </w:tc>
      </w:tr>
      <w:tr>
        <w:tc>
          <w:tcPr>
            <w:tcW w:type="dxa" w:w="2880"/>
            <w:shd w:val="clear" w:color="auto" w:fill="F0F4FF"/>
          </w:tcPr>
          <w:p>
            <w:r/>
            <w:r>
              <w:rPr>
                <w:b w:val="0"/>
                <w:i w:val="0"/>
                <w:sz w:val="18"/>
              </w:rPr>
              <w:t>Port</w:t>
            </w:r>
          </w:p>
        </w:tc>
        <w:tc>
          <w:tcPr>
            <w:tcW w:type="dxa" w:w="6912"/>
            <w:shd w:val="clear" w:color="auto" w:fill="F0F4FF"/>
          </w:tcPr>
          <w:p>
            <w:r/>
            <w:r>
              <w:rPr>
                <w:b w:val="0"/>
                <w:i w:val="0"/>
                <w:sz w:val="18"/>
              </w:rPr>
              <w:t>8006</w:t>
            </w:r>
          </w:p>
        </w:tc>
      </w:tr>
      <w:tr>
        <w:tc>
          <w:tcPr>
            <w:tcW w:type="dxa" w:w="2880"/>
            <w:shd w:val="clear" w:color="auto" w:fill="FFFFFF"/>
          </w:tcPr>
          <w:p>
            <w:r/>
            <w:r>
              <w:rPr>
                <w:b w:val="0"/>
                <w:i w:val="0"/>
                <w:sz w:val="18"/>
              </w:rPr>
              <w:t>Database</w:t>
            </w:r>
          </w:p>
        </w:tc>
        <w:tc>
          <w:tcPr>
            <w:tcW w:type="dxa" w:w="6912"/>
            <w:shd w:val="clear" w:color="auto" w:fill="FFFFFF"/>
          </w:tcPr>
          <w:p>
            <w:r/>
            <w:r>
              <w:rPr>
                <w:b w:val="0"/>
                <w:i w:val="0"/>
                <w:sz w:val="18"/>
              </w:rPr>
              <w:t>MySQL 8.0  (notification_db)</w:t>
            </w:r>
          </w:p>
        </w:tc>
      </w:tr>
      <w:tr>
        <w:tc>
          <w:tcPr>
            <w:tcW w:type="dxa" w:w="2880"/>
            <w:shd w:val="clear" w:color="auto" w:fill="F0F4FF"/>
          </w:tcPr>
          <w:p>
            <w:r/>
            <w:r>
              <w:rPr>
                <w:b w:val="0"/>
                <w:i w:val="0"/>
                <w:sz w:val="18"/>
              </w:rPr>
              <w:t>DB Driver</w:t>
            </w:r>
          </w:p>
        </w:tc>
        <w:tc>
          <w:tcPr>
            <w:tcW w:type="dxa" w:w="6912"/>
            <w:shd w:val="clear" w:color="auto" w:fill="F0F4FF"/>
          </w:tcPr>
          <w:p>
            <w:r/>
            <w:r>
              <w:rPr>
                <w:b w:val="0"/>
                <w:i w:val="0"/>
                <w:sz w:val="18"/>
              </w:rPr>
              <w:t>mysql2/promise 3.9.0</w:t>
            </w:r>
          </w:p>
        </w:tc>
      </w:tr>
      <w:tr>
        <w:tc>
          <w:tcPr>
            <w:tcW w:type="dxa" w:w="2880"/>
            <w:shd w:val="clear" w:color="auto" w:fill="FFFFFF"/>
          </w:tcPr>
          <w:p>
            <w:r/>
            <w:r>
              <w:rPr>
                <w:b w:val="0"/>
                <w:i w:val="0"/>
                <w:sz w:val="18"/>
              </w:rPr>
              <w:t>Messaging</w:t>
            </w:r>
          </w:p>
        </w:tc>
        <w:tc>
          <w:tcPr>
            <w:tcW w:type="dxa" w:w="6912"/>
            <w:shd w:val="clear" w:color="auto" w:fill="FFFFFF"/>
          </w:tcPr>
          <w:p>
            <w:r/>
            <w:r>
              <w:rPr>
                <w:b w:val="0"/>
                <w:i w:val="0"/>
                <w:sz w:val="18"/>
              </w:rPr>
              <w:t>amqplib 0.10.4  —  consumes order.events queue</w:t>
            </w:r>
          </w:p>
        </w:tc>
      </w:tr>
      <w:tr>
        <w:tc>
          <w:tcPr>
            <w:tcW w:type="dxa" w:w="2880"/>
            <w:shd w:val="clear" w:color="auto" w:fill="F0F4FF"/>
          </w:tcPr>
          <w:p>
            <w:r/>
            <w:r>
              <w:rPr>
                <w:b w:val="0"/>
                <w:i w:val="0"/>
                <w:sz w:val="18"/>
              </w:rPr>
              <w:t>Email</w:t>
            </w:r>
          </w:p>
        </w:tc>
        <w:tc>
          <w:tcPr>
            <w:tcW w:type="dxa" w:w="6912"/>
            <w:shd w:val="clear" w:color="auto" w:fill="F0F4FF"/>
          </w:tcPr>
          <w:p>
            <w:r/>
            <w:r>
              <w:rPr>
                <w:b w:val="0"/>
                <w:i w:val="0"/>
                <w:sz w:val="18"/>
              </w:rPr>
              <w:t>nodemailer 6.9.13  —  Gmail SMTP  (SMTP_USER, SMTP_PASS env vars)</w:t>
            </w:r>
          </w:p>
        </w:tc>
      </w:tr>
      <w:tr>
        <w:tc>
          <w:tcPr>
            <w:tcW w:type="dxa" w:w="2880"/>
            <w:shd w:val="clear" w:color="auto" w:fill="FFFFFF"/>
          </w:tcPr>
          <w:p>
            <w:r/>
            <w:r>
              <w:rPr>
                <w:b w:val="0"/>
                <w:i w:val="0"/>
                <w:sz w:val="18"/>
              </w:rPr>
              <w:t>HTTP Client</w:t>
            </w:r>
          </w:p>
        </w:tc>
        <w:tc>
          <w:tcPr>
            <w:tcW w:type="dxa" w:w="6912"/>
            <w:shd w:val="clear" w:color="auto" w:fill="FFFFFF"/>
          </w:tcPr>
          <w:p>
            <w:r/>
            <w:r>
              <w:rPr>
                <w:b w:val="0"/>
                <w:i w:val="0"/>
                <w:sz w:val="18"/>
              </w:rPr>
              <w:t>Axios 1.7.2  —  calls Order, User, Catalog to enrich notifications</w:t>
            </w:r>
          </w:p>
        </w:tc>
      </w:tr>
      <w:tr>
        <w:tc>
          <w:tcPr>
            <w:tcW w:type="dxa" w:w="2880"/>
            <w:shd w:val="clear" w:color="auto" w:fill="F0F4FF"/>
          </w:tcPr>
          <w:p>
            <w:r/>
            <w:r>
              <w:rPr>
                <w:b w:val="0"/>
                <w:i w:val="0"/>
                <w:sz w:val="18"/>
              </w:rPr>
              <w:t>Logging</w:t>
            </w:r>
          </w:p>
        </w:tc>
        <w:tc>
          <w:tcPr>
            <w:tcW w:type="dxa" w:w="6912"/>
            <w:shd w:val="clear" w:color="auto" w:fill="F0F4FF"/>
          </w:tcPr>
          <w:p>
            <w:r/>
            <w:r>
              <w:rPr>
                <w:b w:val="0"/>
                <w:i w:val="0"/>
                <w:sz w:val="18"/>
              </w:rPr>
              <w:t>Pino 8.0.0 + pino-http 8.0.0  —  structured JSON</w:t>
            </w:r>
          </w:p>
        </w:tc>
      </w:tr>
      <w:tr>
        <w:tc>
          <w:tcPr>
            <w:tcW w:type="dxa" w:w="2880"/>
            <w:shd w:val="clear" w:color="auto" w:fill="FFFFFF"/>
          </w:tcPr>
          <w:p>
            <w:r/>
            <w:r>
              <w:rPr>
                <w:b w:val="0"/>
                <w:i w:val="0"/>
                <w:sz w:val="18"/>
              </w:rPr>
              <w:t>Metrics</w:t>
            </w:r>
          </w:p>
        </w:tc>
        <w:tc>
          <w:tcPr>
            <w:tcW w:type="dxa" w:w="6912"/>
            <w:shd w:val="clear" w:color="auto" w:fill="FFFFFF"/>
          </w:tcPr>
          <w:p>
            <w:r/>
            <w:r>
              <w:rPr>
                <w:b w:val="0"/>
                <w:i w:val="0"/>
                <w:sz w:val="18"/>
              </w:rPr>
              <w:t>prom-client 14.0.0  —  notifications_sent_total{channel, status}</w:t>
            </w:r>
          </w:p>
        </w:tc>
      </w:tr>
      <w:tr>
        <w:tc>
          <w:tcPr>
            <w:tcW w:type="dxa" w:w="2880"/>
            <w:shd w:val="clear" w:color="auto" w:fill="F0F4FF"/>
          </w:tcPr>
          <w:p>
            <w:r/>
            <w:r>
              <w:rPr>
                <w:b w:val="0"/>
                <w:i w:val="0"/>
                <w:sz w:val="18"/>
              </w:rPr>
              <w:t>UUID</w:t>
            </w:r>
          </w:p>
        </w:tc>
        <w:tc>
          <w:tcPr>
            <w:tcW w:type="dxa" w:w="6912"/>
            <w:shd w:val="clear" w:color="auto" w:fill="F0F4FF"/>
          </w:tcPr>
          <w:p>
            <w:r/>
            <w:r>
              <w:rPr>
                <w:b w:val="0"/>
                <w:i w:val="0"/>
                <w:sz w:val="18"/>
              </w:rPr>
              <w:t>uuid 9.0.0</w:t>
            </w:r>
          </w:p>
        </w:tc>
      </w:tr>
      <w:tr>
        <w:tc>
          <w:tcPr>
            <w:tcW w:type="dxa" w:w="2880"/>
            <w:shd w:val="clear" w:color="auto" w:fill="FFFFFF"/>
          </w:tcPr>
          <w:p>
            <w:r/>
            <w:r>
              <w:rPr>
                <w:b w:val="0"/>
                <w:i w:val="0"/>
                <w:sz w:val="18"/>
              </w:rPr>
              <w:t>CORS</w:t>
            </w:r>
          </w:p>
        </w:tc>
        <w:tc>
          <w:tcPr>
            <w:tcW w:type="dxa" w:w="6912"/>
            <w:shd w:val="clear" w:color="auto" w:fill="FFFFFF"/>
          </w:tcPr>
          <w:p>
            <w:r/>
            <w:r>
              <w:rPr>
                <w:b w:val="0"/>
                <w:i w:val="0"/>
                <w:sz w:val="18"/>
              </w:rPr>
              <w:t>cors (built-in)</w:t>
            </w:r>
          </w:p>
        </w:tc>
      </w:tr>
      <w:tr>
        <w:tc>
          <w:tcPr>
            <w:tcW w:type="dxa" w:w="2880"/>
            <w:shd w:val="clear" w:color="auto" w:fill="F0F4FF"/>
          </w:tcPr>
          <w:p>
            <w:r/>
            <w:r>
              <w:rPr>
                <w:b w:val="0"/>
                <w:i w:val="0"/>
                <w:sz w:val="18"/>
              </w:rPr>
              <w:t>Container Base</w:t>
            </w:r>
          </w:p>
        </w:tc>
        <w:tc>
          <w:tcPr>
            <w:tcW w:type="dxa" w:w="6912"/>
            <w:shd w:val="clear" w:color="auto" w:fill="F0F4FF"/>
          </w:tcPr>
          <w:p>
            <w:r/>
            <w:r>
              <w:rPr>
                <w:b w:val="0"/>
                <w:i w:val="0"/>
                <w:sz w:val="18"/>
              </w:rPr>
              <w:t>node:20-alpine</w:t>
            </w:r>
          </w:p>
        </w:tc>
      </w:tr>
      <w:tr>
        <w:tc>
          <w:tcPr>
            <w:tcW w:type="dxa" w:w="2880"/>
            <w:shd w:val="clear" w:color="auto" w:fill="FFFFFF"/>
          </w:tcPr>
          <w:p>
            <w:r/>
            <w:r>
              <w:rPr>
                <w:b w:val="0"/>
                <w:i w:val="0"/>
                <w:sz w:val="18"/>
              </w:rPr>
              <w:t>Health Endpoint</w:t>
            </w:r>
          </w:p>
        </w:tc>
        <w:tc>
          <w:tcPr>
            <w:tcW w:type="dxa" w:w="6912"/>
            <w:shd w:val="clear" w:color="auto" w:fill="FFFFFF"/>
          </w:tcPr>
          <w:p>
            <w:r/>
            <w:r>
              <w:rPr>
                <w:b w:val="0"/>
                <w:i w:val="0"/>
                <w:sz w:val="18"/>
              </w:rPr>
              <w:t>GET /health</w:t>
            </w:r>
          </w:p>
        </w:tc>
      </w:tr>
    </w:tbl>
    <w:p/>
    <w:p>
      <w:r>
        <w:br w:type="page"/>
      </w:r>
    </w:p>
    <w:p>
      <w:pPr>
        <w:spacing w:before="280" w:after="80"/>
      </w:pPr>
      <w:r>
        <w:rPr>
          <w:b/>
          <w:color w:val="4F46E5"/>
          <w:sz w:val="36"/>
        </w:rPr>
        <w:t>7. Databases</w:t>
      </w:r>
    </w:p>
    <w:p>
      <w:pPr>
        <w:spacing w:before="120" w:after="160"/>
        <w:ind w:left="283" w:right="283"/>
        <w:shd w:val="clear" w:color="auto" w:fill="EBF4FF"/>
        <w:pBdr>
          <w:top w:val="single" w:sz="4" w:space="4" w:color="1E40AF"/>
          <w:bottom w:val="single" w:sz="4" w:space="4" w:color="1E40AF"/>
          <w:left w:val="single" w:sz="6" w:space="4" w:color="1E40AF"/>
          <w:right w:val="single" w:sz="4" w:space="4" w:color="1E40AF"/>
        </w:pBdr>
      </w:pPr>
      <w:r>
        <w:rPr>
          <w:color w:val="1E3A5F"/>
          <w:sz w:val="19"/>
        </w:rPr>
        <w:t>Database-per-Service Pattern: Each microservice owns exactly one database. No service accesses another service's database directly. All cross-service data access is via HTTP API or RabbitMQ messages.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448"/>
            <w:shd w:val="clear" w:color="auto" w:fill="1E40AF"/>
          </w:tcPr>
          <w:p>
            <w:r/>
            <w:r>
              <w:rPr>
                <w:b/>
                <w:i w:val="0"/>
                <w:color w:val="FFFFFF"/>
                <w:sz w:val="18"/>
              </w:rPr>
              <w:t>Service</w:t>
            </w:r>
          </w:p>
        </w:tc>
        <w:tc>
          <w:tcPr>
            <w:tcW w:type="dxa" w:w="2160"/>
            <w:shd w:val="clear" w:color="auto" w:fill="1E40AF"/>
          </w:tcPr>
          <w:p>
            <w:r/>
            <w:r>
              <w:rPr>
                <w:b/>
                <w:i w:val="0"/>
                <w:color w:val="FFFFFF"/>
                <w:sz w:val="18"/>
              </w:rPr>
              <w:t>Database Name</w:t>
            </w:r>
          </w:p>
        </w:tc>
        <w:tc>
          <w:tcPr>
            <w:tcW w:type="dxa" w:w="2016"/>
            <w:shd w:val="clear" w:color="auto" w:fill="1E40AF"/>
          </w:tcPr>
          <w:p>
            <w:r/>
            <w:r>
              <w:rPr>
                <w:b/>
                <w:i w:val="0"/>
                <w:color w:val="FFFFFF"/>
                <w:sz w:val="18"/>
              </w:rPr>
              <w:t>Engine</w:t>
            </w:r>
          </w:p>
        </w:tc>
        <w:tc>
          <w:tcPr>
            <w:tcW w:type="dxa" w:w="3168"/>
            <w:shd w:val="clear" w:color="auto" w:fill="1E40AF"/>
          </w:tcPr>
          <w:p>
            <w:r/>
            <w:r>
              <w:rPr>
                <w:b/>
                <w:i w:val="0"/>
                <w:color w:val="FFFFFF"/>
                <w:sz w:val="18"/>
              </w:rPr>
              <w:t>Key Tables</w:t>
            </w:r>
          </w:p>
        </w:tc>
      </w:tr>
      <w:tr>
        <w:tc>
          <w:tcPr>
            <w:tcW w:type="dxa" w:w="2448"/>
            <w:shd w:val="clear" w:color="auto" w:fill="F0F4FF"/>
          </w:tcPr>
          <w:p>
            <w:r/>
            <w:r>
              <w:rPr>
                <w:b w:val="0"/>
                <w:i w:val="0"/>
                <w:sz w:val="18"/>
              </w:rPr>
              <w:t>user-service</w:t>
            </w:r>
          </w:p>
        </w:tc>
        <w:tc>
          <w:tcPr>
            <w:tcW w:type="dxa" w:w="2160"/>
            <w:shd w:val="clear" w:color="auto" w:fill="F0F4FF"/>
          </w:tcPr>
          <w:p>
            <w:r/>
            <w:r>
              <w:rPr>
                <w:b w:val="0"/>
                <w:i w:val="0"/>
                <w:sz w:val="18"/>
              </w:rPr>
              <w:t>user_db</w:t>
            </w:r>
          </w:p>
        </w:tc>
        <w:tc>
          <w:tcPr>
            <w:tcW w:type="dxa" w:w="2016"/>
            <w:shd w:val="clear" w:color="auto" w:fill="F0F4FF"/>
          </w:tcPr>
          <w:p>
            <w:r/>
            <w:r>
              <w:rPr>
                <w:b w:val="0"/>
                <w:i w:val="0"/>
                <w:sz w:val="18"/>
              </w:rPr>
              <w:t>MySQL 8.0</w:t>
            </w:r>
          </w:p>
        </w:tc>
        <w:tc>
          <w:tcPr>
            <w:tcW w:type="dxa" w:w="3168"/>
            <w:shd w:val="clear" w:color="auto" w:fill="F0F4FF"/>
          </w:tcPr>
          <w:p>
            <w:r/>
            <w:r>
              <w:rPr>
                <w:b w:val="0"/>
                <w:i w:val="0"/>
                <w:sz w:val="18"/>
              </w:rPr>
              <w:t>users</w:t>
            </w:r>
          </w:p>
        </w:tc>
      </w:tr>
      <w:tr>
        <w:tc>
          <w:tcPr>
            <w:tcW w:type="dxa" w:w="2448"/>
            <w:shd w:val="clear" w:color="auto" w:fill="FFFFFF"/>
          </w:tcPr>
          <w:p>
            <w:r/>
            <w:r>
              <w:rPr>
                <w:b w:val="0"/>
                <w:i w:val="0"/>
                <w:sz w:val="18"/>
              </w:rPr>
              <w:t>catalog-service</w:t>
            </w:r>
          </w:p>
        </w:tc>
        <w:tc>
          <w:tcPr>
            <w:tcW w:type="dxa" w:w="2160"/>
            <w:shd w:val="clear" w:color="auto" w:fill="FFFFFF"/>
          </w:tcPr>
          <w:p>
            <w:r/>
            <w:r>
              <w:rPr>
                <w:b w:val="0"/>
                <w:i w:val="0"/>
                <w:sz w:val="18"/>
              </w:rPr>
              <w:t>catalog_db</w:t>
            </w:r>
          </w:p>
        </w:tc>
        <w:tc>
          <w:tcPr>
            <w:tcW w:type="dxa" w:w="2016"/>
            <w:shd w:val="clear" w:color="auto" w:fill="FFFFFF"/>
          </w:tcPr>
          <w:p>
            <w:r/>
            <w:r>
              <w:rPr>
                <w:b w:val="0"/>
                <w:i w:val="0"/>
                <w:sz w:val="18"/>
              </w:rPr>
              <w:t>MySQL 8.0</w:t>
            </w:r>
          </w:p>
        </w:tc>
        <w:tc>
          <w:tcPr>
            <w:tcW w:type="dxa" w:w="3168"/>
            <w:shd w:val="clear" w:color="auto" w:fill="FFFFFF"/>
          </w:tcPr>
          <w:p>
            <w:r/>
            <w:r>
              <w:rPr>
                <w:b w:val="0"/>
                <w:i w:val="0"/>
                <w:sz w:val="18"/>
              </w:rPr>
              <w:t>venues, events</w:t>
            </w:r>
          </w:p>
        </w:tc>
      </w:tr>
      <w:tr>
        <w:tc>
          <w:tcPr>
            <w:tcW w:type="dxa" w:w="2448"/>
            <w:shd w:val="clear" w:color="auto" w:fill="F0F4FF"/>
          </w:tcPr>
          <w:p>
            <w:r/>
            <w:r>
              <w:rPr>
                <w:b w:val="0"/>
                <w:i w:val="0"/>
                <w:sz w:val="18"/>
              </w:rPr>
              <w:t>seating-service</w:t>
            </w:r>
          </w:p>
        </w:tc>
        <w:tc>
          <w:tcPr>
            <w:tcW w:type="dxa" w:w="2160"/>
            <w:shd w:val="clear" w:color="auto" w:fill="F0F4FF"/>
          </w:tcPr>
          <w:p>
            <w:r/>
            <w:r>
              <w:rPr>
                <w:b w:val="0"/>
                <w:i w:val="0"/>
                <w:sz w:val="18"/>
              </w:rPr>
              <w:t>seating_db</w:t>
            </w:r>
          </w:p>
        </w:tc>
        <w:tc>
          <w:tcPr>
            <w:tcW w:type="dxa" w:w="2016"/>
            <w:shd w:val="clear" w:color="auto" w:fill="F0F4FF"/>
          </w:tcPr>
          <w:p>
            <w:r/>
            <w:r>
              <w:rPr>
                <w:b w:val="0"/>
                <w:i w:val="0"/>
                <w:sz w:val="18"/>
              </w:rPr>
              <w:t>MySQL 8.0</w:t>
            </w:r>
          </w:p>
        </w:tc>
        <w:tc>
          <w:tcPr>
            <w:tcW w:type="dxa" w:w="3168"/>
            <w:shd w:val="clear" w:color="auto" w:fill="F0F4FF"/>
          </w:tcPr>
          <w:p>
            <w:r/>
            <w:r>
              <w:rPr>
                <w:b w:val="0"/>
                <w:i w:val="0"/>
                <w:sz w:val="18"/>
              </w:rPr>
              <w:t>seats, seat_holds</w:t>
            </w:r>
          </w:p>
        </w:tc>
      </w:tr>
      <w:tr>
        <w:tc>
          <w:tcPr>
            <w:tcW w:type="dxa" w:w="2448"/>
            <w:shd w:val="clear" w:color="auto" w:fill="FFFFFF"/>
          </w:tcPr>
          <w:p>
            <w:r/>
            <w:r>
              <w:rPr>
                <w:b w:val="0"/>
                <w:i w:val="0"/>
                <w:sz w:val="18"/>
              </w:rPr>
              <w:t>notification-service</w:t>
            </w:r>
          </w:p>
        </w:tc>
        <w:tc>
          <w:tcPr>
            <w:tcW w:type="dxa" w:w="2160"/>
            <w:shd w:val="clear" w:color="auto" w:fill="FFFFFF"/>
          </w:tcPr>
          <w:p>
            <w:r/>
            <w:r>
              <w:rPr>
                <w:b w:val="0"/>
                <w:i w:val="0"/>
                <w:sz w:val="18"/>
              </w:rPr>
              <w:t>notification_db</w:t>
            </w:r>
          </w:p>
        </w:tc>
        <w:tc>
          <w:tcPr>
            <w:tcW w:type="dxa" w:w="2016"/>
            <w:shd w:val="clear" w:color="auto" w:fill="FFFFFF"/>
          </w:tcPr>
          <w:p>
            <w:r/>
            <w:r>
              <w:rPr>
                <w:b w:val="0"/>
                <w:i w:val="0"/>
                <w:sz w:val="18"/>
              </w:rPr>
              <w:t>MySQL 8.0</w:t>
            </w:r>
          </w:p>
        </w:tc>
        <w:tc>
          <w:tcPr>
            <w:tcW w:type="dxa" w:w="3168"/>
            <w:shd w:val="clear" w:color="auto" w:fill="FFFFFF"/>
          </w:tcPr>
          <w:p>
            <w:r/>
            <w:r>
              <w:rPr>
                <w:b w:val="0"/>
                <w:i w:val="0"/>
                <w:sz w:val="18"/>
              </w:rPr>
              <w:t>notifications</w:t>
            </w:r>
          </w:p>
        </w:tc>
      </w:tr>
      <w:tr>
        <w:tc>
          <w:tcPr>
            <w:tcW w:type="dxa" w:w="2448"/>
            <w:shd w:val="clear" w:color="auto" w:fill="F0F4FF"/>
          </w:tcPr>
          <w:p>
            <w:r/>
            <w:r>
              <w:rPr>
                <w:b w:val="0"/>
                <w:i w:val="0"/>
                <w:sz w:val="18"/>
              </w:rPr>
              <w:t>order-service</w:t>
            </w:r>
          </w:p>
        </w:tc>
        <w:tc>
          <w:tcPr>
            <w:tcW w:type="dxa" w:w="2160"/>
            <w:shd w:val="clear" w:color="auto" w:fill="F0F4FF"/>
          </w:tcPr>
          <w:p>
            <w:r/>
            <w:r>
              <w:rPr>
                <w:b w:val="0"/>
                <w:i w:val="0"/>
                <w:sz w:val="18"/>
              </w:rPr>
              <w:t>order_db</w:t>
            </w:r>
          </w:p>
        </w:tc>
        <w:tc>
          <w:tcPr>
            <w:tcW w:type="dxa" w:w="2016"/>
            <w:shd w:val="clear" w:color="auto" w:fill="F0F4FF"/>
          </w:tcPr>
          <w:p>
            <w:r/>
            <w:r>
              <w:rPr>
                <w:b w:val="0"/>
                <w:i w:val="0"/>
                <w:sz w:val="18"/>
              </w:rPr>
              <w:t>PostgreSQL 16</w:t>
            </w:r>
          </w:p>
        </w:tc>
        <w:tc>
          <w:tcPr>
            <w:tcW w:type="dxa" w:w="3168"/>
            <w:shd w:val="clear" w:color="auto" w:fill="F0F4FF"/>
          </w:tcPr>
          <w:p>
            <w:r/>
            <w:r>
              <w:rPr>
                <w:b w:val="0"/>
                <w:i w:val="0"/>
                <w:sz w:val="18"/>
              </w:rPr>
              <w:t>orders, order_seats, tickets, order_outbox</w:t>
            </w:r>
          </w:p>
        </w:tc>
      </w:tr>
      <w:tr>
        <w:tc>
          <w:tcPr>
            <w:tcW w:type="dxa" w:w="2448"/>
            <w:shd w:val="clear" w:color="auto" w:fill="FFFFFF"/>
          </w:tcPr>
          <w:p>
            <w:r/>
            <w:r>
              <w:rPr>
                <w:b w:val="0"/>
                <w:i w:val="0"/>
                <w:sz w:val="18"/>
              </w:rPr>
              <w:t>payment-service</w:t>
            </w:r>
          </w:p>
        </w:tc>
        <w:tc>
          <w:tcPr>
            <w:tcW w:type="dxa" w:w="2160"/>
            <w:shd w:val="clear" w:color="auto" w:fill="FFFFFF"/>
          </w:tcPr>
          <w:p>
            <w:r/>
            <w:r>
              <w:rPr>
                <w:b w:val="0"/>
                <w:i w:val="0"/>
                <w:sz w:val="18"/>
              </w:rPr>
              <w:t>payment_db</w:t>
            </w:r>
          </w:p>
        </w:tc>
        <w:tc>
          <w:tcPr>
            <w:tcW w:type="dxa" w:w="2016"/>
            <w:shd w:val="clear" w:color="auto" w:fill="FFFFFF"/>
          </w:tcPr>
          <w:p>
            <w:r/>
            <w:r>
              <w:rPr>
                <w:b w:val="0"/>
                <w:i w:val="0"/>
                <w:sz w:val="18"/>
              </w:rPr>
              <w:t>PostgreSQL 16</w:t>
            </w:r>
          </w:p>
        </w:tc>
        <w:tc>
          <w:tcPr>
            <w:tcW w:type="dxa" w:w="3168"/>
            <w:shd w:val="clear" w:color="auto" w:fill="FFFFFF"/>
          </w:tcPr>
          <w:p>
            <w:r/>
            <w:r>
              <w:rPr>
                <w:b w:val="0"/>
                <w:i w:val="0"/>
                <w:sz w:val="18"/>
              </w:rPr>
              <w:t>payments, refunds, payment_outbox</w:t>
            </w:r>
          </w:p>
        </w:tc>
      </w:tr>
    </w:tbl>
    <w:p/>
    <w:p>
      <w:pPr>
        <w:spacing w:before="200" w:after="80"/>
      </w:pPr>
      <w:r>
        <w:rPr>
          <w:b/>
          <w:color w:val="0F766E"/>
          <w:sz w:val="24"/>
        </w:rPr>
        <w:t>Connection Pooling</w:t>
      </w:r>
    </w:p>
    <w:p>
      <w:pPr>
        <w:spacing w:after="120"/>
      </w:pPr>
      <w:r>
        <w:rPr>
          <w:b w:val="0"/>
          <w:sz w:val="20"/>
        </w:rPr>
        <w:t>Spring Boot services (order-service, payment-service) use HikariCP with a maximum of 10 connections and a minimum of 2 idle connections. Python services use SQLAlchemy's built-in connection pool. Node.js services use mysql2's native pooling.</w:t>
      </w:r>
    </w:p>
    <w:p>
      <w:pPr>
        <w:spacing w:before="200" w:after="80"/>
      </w:pPr>
      <w:r>
        <w:rPr>
          <w:b/>
          <w:color w:val="0F766E"/>
          <w:sz w:val="24"/>
        </w:rPr>
        <w:t>Persistence in Kubernetes</w:t>
      </w:r>
    </w:p>
    <w:p>
      <w:pPr>
        <w:spacing w:after="120"/>
      </w:pPr>
      <w:r>
        <w:rPr>
          <w:b w:val="0"/>
          <w:sz w:val="20"/>
        </w:rPr>
        <w:t>All six databases have dedicated PersistentVolumeClaims. MySQL databases mount at /var/lib/mysql; PostgreSQL databases at /var/lib/postgresql/data. RabbitMQ also has a PVC for durable message storage.</w:t>
      </w:r>
    </w:p>
    <w:p>
      <w:r>
        <w:br w:type="page"/>
      </w:r>
    </w:p>
    <w:p>
      <w:pPr>
        <w:spacing w:before="280" w:after="80"/>
      </w:pPr>
      <w:r>
        <w:rPr>
          <w:b/>
          <w:color w:val="4F46E5"/>
          <w:sz w:val="36"/>
        </w:rPr>
        <w:t>8. Messaging — RabbitMQ</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40AF"/>
          </w:tcPr>
          <w:p>
            <w:r/>
            <w:r>
              <w:rPr>
                <w:b/>
                <w:i w:val="0"/>
                <w:color w:val="FFFFFF"/>
                <w:sz w:val="18"/>
              </w:rPr>
              <w:t>Property</w:t>
            </w:r>
          </w:p>
        </w:tc>
        <w:tc>
          <w:tcPr>
            <w:tcW w:type="dxa" w:w="6912"/>
            <w:shd w:val="clear" w:color="auto" w:fill="1E40AF"/>
          </w:tcPr>
          <w:p>
            <w:r/>
            <w:r>
              <w:rPr>
                <w:b/>
                <w:i w:val="0"/>
                <w:color w:val="FFFFFF"/>
                <w:sz w:val="18"/>
              </w:rPr>
              <w:t>Value</w:t>
            </w:r>
          </w:p>
        </w:tc>
      </w:tr>
      <w:tr>
        <w:tc>
          <w:tcPr>
            <w:tcW w:type="dxa" w:w="2880"/>
            <w:shd w:val="clear" w:color="auto" w:fill="F0F4FF"/>
          </w:tcPr>
          <w:p>
            <w:r/>
            <w:r>
              <w:rPr>
                <w:b w:val="0"/>
                <w:i w:val="0"/>
                <w:sz w:val="18"/>
              </w:rPr>
              <w:t>Version</w:t>
            </w:r>
          </w:p>
        </w:tc>
        <w:tc>
          <w:tcPr>
            <w:tcW w:type="dxa" w:w="6912"/>
            <w:shd w:val="clear" w:color="auto" w:fill="F0F4FF"/>
          </w:tcPr>
          <w:p>
            <w:r/>
            <w:r>
              <w:rPr>
                <w:b w:val="0"/>
                <w:i w:val="0"/>
                <w:sz w:val="18"/>
              </w:rPr>
              <w:t>RabbitMQ 3.13-management-alpine</w:t>
            </w:r>
          </w:p>
        </w:tc>
      </w:tr>
      <w:tr>
        <w:tc>
          <w:tcPr>
            <w:tcW w:type="dxa" w:w="2880"/>
            <w:shd w:val="clear" w:color="auto" w:fill="FFFFFF"/>
          </w:tcPr>
          <w:p>
            <w:r/>
            <w:r>
              <w:rPr>
                <w:b w:val="0"/>
                <w:i w:val="0"/>
                <w:sz w:val="18"/>
              </w:rPr>
              <w:t>Protocol</w:t>
            </w:r>
          </w:p>
        </w:tc>
        <w:tc>
          <w:tcPr>
            <w:tcW w:type="dxa" w:w="6912"/>
            <w:shd w:val="clear" w:color="auto" w:fill="FFFFFF"/>
          </w:tcPr>
          <w:p>
            <w:r/>
            <w:r>
              <w:rPr>
                <w:b w:val="0"/>
                <w:i w:val="0"/>
                <w:sz w:val="18"/>
              </w:rPr>
              <w:t>AMQP 0-9-1</w:t>
            </w:r>
          </w:p>
        </w:tc>
      </w:tr>
      <w:tr>
        <w:tc>
          <w:tcPr>
            <w:tcW w:type="dxa" w:w="2880"/>
            <w:shd w:val="clear" w:color="auto" w:fill="F0F4FF"/>
          </w:tcPr>
          <w:p>
            <w:r/>
            <w:r>
              <w:rPr>
                <w:b w:val="0"/>
                <w:i w:val="0"/>
                <w:sz w:val="18"/>
              </w:rPr>
              <w:t>Exchange</w:t>
            </w:r>
          </w:p>
        </w:tc>
        <w:tc>
          <w:tcPr>
            <w:tcW w:type="dxa" w:w="6912"/>
            <w:shd w:val="clear" w:color="auto" w:fill="F0F4FF"/>
          </w:tcPr>
          <w:p>
            <w:r/>
            <w:r>
              <w:rPr>
                <w:b w:val="0"/>
                <w:i w:val="0"/>
                <w:sz w:val="18"/>
              </w:rPr>
              <w:t>ticketing.exchange  (topic exchange)</w:t>
            </w:r>
          </w:p>
        </w:tc>
      </w:tr>
      <w:tr>
        <w:tc>
          <w:tcPr>
            <w:tcW w:type="dxa" w:w="2880"/>
            <w:shd w:val="clear" w:color="auto" w:fill="FFFFFF"/>
          </w:tcPr>
          <w:p>
            <w:r/>
            <w:r>
              <w:rPr>
                <w:b w:val="0"/>
                <w:i w:val="0"/>
                <w:sz w:val="18"/>
              </w:rPr>
              <w:t>Management UI</w:t>
            </w:r>
          </w:p>
        </w:tc>
        <w:tc>
          <w:tcPr>
            <w:tcW w:type="dxa" w:w="6912"/>
            <w:shd w:val="clear" w:color="auto" w:fill="FFFFFF"/>
          </w:tcPr>
          <w:p>
            <w:r/>
            <w:r>
              <w:rPr>
                <w:b w:val="0"/>
                <w:i w:val="0"/>
                <w:sz w:val="18"/>
              </w:rPr>
              <w:t>Port 15672  (NodePort 30672 in Kubernetes)</w:t>
            </w:r>
          </w:p>
        </w:tc>
      </w:tr>
      <w:tr>
        <w:tc>
          <w:tcPr>
            <w:tcW w:type="dxa" w:w="2880"/>
            <w:shd w:val="clear" w:color="auto" w:fill="F0F4FF"/>
          </w:tcPr>
          <w:p>
            <w:r/>
            <w:r>
              <w:rPr>
                <w:b w:val="0"/>
                <w:i w:val="0"/>
                <w:sz w:val="18"/>
              </w:rPr>
              <w:t>Kubernetes Port</w:t>
            </w:r>
          </w:p>
        </w:tc>
        <w:tc>
          <w:tcPr>
            <w:tcW w:type="dxa" w:w="6912"/>
            <w:shd w:val="clear" w:color="auto" w:fill="F0F4FF"/>
          </w:tcPr>
          <w:p>
            <w:r/>
            <w:r>
              <w:rPr>
                <w:b w:val="0"/>
                <w:i w:val="0"/>
                <w:sz w:val="18"/>
              </w:rPr>
              <w:t>5672 (AMQP)</w:t>
            </w:r>
          </w:p>
        </w:tc>
      </w:tr>
      <w:tr>
        <w:tc>
          <w:tcPr>
            <w:tcW w:type="dxa" w:w="2880"/>
            <w:shd w:val="clear" w:color="auto" w:fill="FFFFFF"/>
          </w:tcPr>
          <w:p>
            <w:r/>
            <w:r>
              <w:rPr>
                <w:b w:val="0"/>
                <w:i w:val="0"/>
                <w:sz w:val="18"/>
              </w:rPr>
              <w:t>Auth</w:t>
            </w:r>
          </w:p>
        </w:tc>
        <w:tc>
          <w:tcPr>
            <w:tcW w:type="dxa" w:w="6912"/>
            <w:shd w:val="clear" w:color="auto" w:fill="FFFFFF"/>
          </w:tcPr>
          <w:p>
            <w:r/>
            <w:r>
              <w:rPr>
                <w:b w:val="0"/>
                <w:i w:val="0"/>
                <w:sz w:val="18"/>
              </w:rPr>
              <w:t>guest / guest  (rabbitmq-secret in Kubernetes)</w:t>
            </w:r>
          </w:p>
        </w:tc>
      </w:tr>
    </w:tbl>
    <w:p/>
    <w:p>
      <w:pPr>
        <w:spacing w:before="120" w:after="160"/>
        <w:ind w:left="283" w:right="283"/>
        <w:shd w:val="clear" w:color="auto" w:fill="EBF4FF"/>
        <w:pBdr>
          <w:top w:val="single" w:sz="4" w:space="4" w:color="1E40AF"/>
          <w:bottom w:val="single" w:sz="4" w:space="4" w:color="1E40AF"/>
          <w:left w:val="single" w:sz="6" w:space="4" w:color="1E40AF"/>
          <w:right w:val="single" w:sz="4" w:space="4" w:color="1E40AF"/>
        </w:pBdr>
      </w:pPr>
      <w:r>
        <w:rPr>
          <w:color w:val="1E3A5F"/>
          <w:sz w:val="19"/>
        </w:rPr>
        <w:t>Transactional Outbox Pattern: Order Service and Payment Service write events to an outbox table atomically with the domain change (same DB transaction). A scheduled publisher thread reads unpublished rows and delivers them to RabbitMQ, then marks them published. This eliminates the dual-write problem and guarantees delivery even on service crash.</w:t>
      </w:r>
    </w:p>
    <w:p>
      <w:r>
        <w:br w:type="page"/>
      </w:r>
    </w:p>
    <w:p>
      <w:pPr>
        <w:spacing w:before="280" w:after="80"/>
      </w:pPr>
      <w:r>
        <w:rPr>
          <w:b/>
          <w:color w:val="4F46E5"/>
          <w:sz w:val="36"/>
        </w:rPr>
        <w:t>9. Kubernetes Deployment</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1E40AF"/>
          </w:tcPr>
          <w:p>
            <w:r/>
            <w:r>
              <w:rPr>
                <w:b/>
                <w:i w:val="0"/>
                <w:color w:val="FFFFFF"/>
                <w:sz w:val="18"/>
              </w:rPr>
              <w:t>Property</w:t>
            </w:r>
          </w:p>
        </w:tc>
        <w:tc>
          <w:tcPr>
            <w:tcW w:type="dxa" w:w="6624"/>
            <w:shd w:val="clear" w:color="auto" w:fill="1E40AF"/>
          </w:tcPr>
          <w:p>
            <w:r/>
            <w:r>
              <w:rPr>
                <w:b/>
                <w:i w:val="0"/>
                <w:color w:val="FFFFFF"/>
                <w:sz w:val="18"/>
              </w:rPr>
              <w:t>Value</w:t>
            </w:r>
          </w:p>
        </w:tc>
      </w:tr>
      <w:tr>
        <w:tc>
          <w:tcPr>
            <w:tcW w:type="dxa" w:w="3168"/>
            <w:shd w:val="clear" w:color="auto" w:fill="F0F4FF"/>
          </w:tcPr>
          <w:p>
            <w:r/>
            <w:r>
              <w:rPr>
                <w:b w:val="0"/>
                <w:i w:val="0"/>
                <w:sz w:val="18"/>
              </w:rPr>
              <w:t>Namespace</w:t>
            </w:r>
          </w:p>
        </w:tc>
        <w:tc>
          <w:tcPr>
            <w:tcW w:type="dxa" w:w="6624"/>
            <w:shd w:val="clear" w:color="auto" w:fill="F0F4FF"/>
          </w:tcPr>
          <w:p>
            <w:r/>
            <w:r>
              <w:rPr>
                <w:b w:val="0"/>
                <w:i w:val="0"/>
                <w:sz w:val="18"/>
              </w:rPr>
              <w:t>seatsavvy</w:t>
            </w:r>
          </w:p>
        </w:tc>
      </w:tr>
      <w:tr>
        <w:tc>
          <w:tcPr>
            <w:tcW w:type="dxa" w:w="3168"/>
            <w:shd w:val="clear" w:color="auto" w:fill="FFFFFF"/>
          </w:tcPr>
          <w:p>
            <w:r/>
            <w:r>
              <w:rPr>
                <w:b w:val="0"/>
                <w:i w:val="0"/>
                <w:sz w:val="18"/>
              </w:rPr>
              <w:t>Cluster</w:t>
            </w:r>
          </w:p>
        </w:tc>
        <w:tc>
          <w:tcPr>
            <w:tcW w:type="dxa" w:w="6624"/>
            <w:shd w:val="clear" w:color="auto" w:fill="FFFFFF"/>
          </w:tcPr>
          <w:p>
            <w:r/>
            <w:r>
              <w:rPr>
                <w:b w:val="0"/>
                <w:i w:val="0"/>
                <w:sz w:val="18"/>
              </w:rPr>
              <w:t>Minikube  (local development)</w:t>
            </w:r>
          </w:p>
        </w:tc>
      </w:tr>
      <w:tr>
        <w:tc>
          <w:tcPr>
            <w:tcW w:type="dxa" w:w="3168"/>
            <w:shd w:val="clear" w:color="auto" w:fill="F0F4FF"/>
          </w:tcPr>
          <w:p>
            <w:r/>
            <w:r>
              <w:rPr>
                <w:b w:val="0"/>
                <w:i w:val="0"/>
                <w:sz w:val="18"/>
              </w:rPr>
              <w:t>Ingress Controller</w:t>
            </w:r>
          </w:p>
        </w:tc>
        <w:tc>
          <w:tcPr>
            <w:tcW w:type="dxa" w:w="6624"/>
            <w:shd w:val="clear" w:color="auto" w:fill="F0F4FF"/>
          </w:tcPr>
          <w:p>
            <w:r/>
            <w:r>
              <w:rPr>
                <w:b w:val="0"/>
                <w:i w:val="0"/>
                <w:sz w:val="18"/>
              </w:rPr>
              <w:t>Nginx Ingress Controller</w:t>
            </w:r>
          </w:p>
        </w:tc>
      </w:tr>
      <w:tr>
        <w:tc>
          <w:tcPr>
            <w:tcW w:type="dxa" w:w="3168"/>
            <w:shd w:val="clear" w:color="auto" w:fill="FFFFFF"/>
          </w:tcPr>
          <w:p>
            <w:r/>
            <w:r>
              <w:rPr>
                <w:b w:val="0"/>
                <w:i w:val="0"/>
                <w:sz w:val="18"/>
              </w:rPr>
              <w:t>Ingress Hostname</w:t>
            </w:r>
          </w:p>
        </w:tc>
        <w:tc>
          <w:tcPr>
            <w:tcW w:type="dxa" w:w="6624"/>
            <w:shd w:val="clear" w:color="auto" w:fill="FFFFFF"/>
          </w:tcPr>
          <w:p>
            <w:r/>
            <w:r>
              <w:rPr>
                <w:b w:val="0"/>
                <w:i w:val="0"/>
                <w:sz w:val="18"/>
              </w:rPr>
              <w:t>seatsavvy.local</w:t>
            </w:r>
          </w:p>
        </w:tc>
      </w:tr>
      <w:tr>
        <w:tc>
          <w:tcPr>
            <w:tcW w:type="dxa" w:w="3168"/>
            <w:shd w:val="clear" w:color="auto" w:fill="F0F4FF"/>
          </w:tcPr>
          <w:p>
            <w:r/>
            <w:r>
              <w:rPr>
                <w:b w:val="0"/>
                <w:i w:val="0"/>
                <w:sz w:val="18"/>
              </w:rPr>
              <w:t>Ingress Timeouts</w:t>
            </w:r>
          </w:p>
        </w:tc>
        <w:tc>
          <w:tcPr>
            <w:tcW w:type="dxa" w:w="6624"/>
            <w:shd w:val="clear" w:color="auto" w:fill="F0F4FF"/>
          </w:tcPr>
          <w:p>
            <w:r/>
            <w:r>
              <w:rPr>
                <w:b w:val="0"/>
                <w:i w:val="0"/>
                <w:sz w:val="18"/>
              </w:rPr>
              <w:t>proxy_read_timeout 300s,  client_max_body_size 10m</w:t>
            </w:r>
          </w:p>
        </w:tc>
      </w:tr>
      <w:tr>
        <w:tc>
          <w:tcPr>
            <w:tcW w:type="dxa" w:w="3168"/>
            <w:shd w:val="clear" w:color="auto" w:fill="FFFFFF"/>
          </w:tcPr>
          <w:p>
            <w:r/>
            <w:r>
              <w:rPr>
                <w:b w:val="0"/>
                <w:i w:val="0"/>
                <w:sz w:val="18"/>
              </w:rPr>
              <w:t>Image Pull Policy</w:t>
            </w:r>
          </w:p>
        </w:tc>
        <w:tc>
          <w:tcPr>
            <w:tcW w:type="dxa" w:w="6624"/>
            <w:shd w:val="clear" w:color="auto" w:fill="FFFFFF"/>
          </w:tcPr>
          <w:p>
            <w:r/>
            <w:r>
              <w:rPr>
                <w:b w:val="0"/>
                <w:i w:val="0"/>
                <w:sz w:val="18"/>
              </w:rPr>
              <w:t>Never  (all images built in Minikube daemon)</w:t>
            </w:r>
          </w:p>
        </w:tc>
      </w:tr>
      <w:tr>
        <w:tc>
          <w:tcPr>
            <w:tcW w:type="dxa" w:w="3168"/>
            <w:shd w:val="clear" w:color="auto" w:fill="F0F4FF"/>
          </w:tcPr>
          <w:p>
            <w:r/>
            <w:r>
              <w:rPr>
                <w:b w:val="0"/>
                <w:i w:val="0"/>
                <w:sz w:val="18"/>
              </w:rPr>
              <w:t>Total Deployments</w:t>
            </w:r>
          </w:p>
        </w:tc>
        <w:tc>
          <w:tcPr>
            <w:tcW w:type="dxa" w:w="6624"/>
            <w:shd w:val="clear" w:color="auto" w:fill="F0F4FF"/>
          </w:tcPr>
          <w:p>
            <w:r/>
            <w:r>
              <w:rPr>
                <w:b w:val="0"/>
                <w:i w:val="0"/>
                <w:sz w:val="18"/>
              </w:rPr>
              <w:t>8  (6 services + RabbitMQ + Prometheus/Grafana)</w:t>
            </w:r>
          </w:p>
        </w:tc>
      </w:tr>
      <w:tr>
        <w:tc>
          <w:tcPr>
            <w:tcW w:type="dxa" w:w="3168"/>
            <w:shd w:val="clear" w:color="auto" w:fill="FFFFFF"/>
          </w:tcPr>
          <w:p>
            <w:r/>
            <w:r>
              <w:rPr>
                <w:b w:val="0"/>
                <w:i w:val="0"/>
                <w:sz w:val="18"/>
              </w:rPr>
              <w:t>PersistentVolumeClaims</w:t>
            </w:r>
          </w:p>
        </w:tc>
        <w:tc>
          <w:tcPr>
            <w:tcW w:type="dxa" w:w="6624"/>
            <w:shd w:val="clear" w:color="auto" w:fill="FFFFFF"/>
          </w:tcPr>
          <w:p>
            <w:r/>
            <w:r>
              <w:rPr>
                <w:b w:val="0"/>
                <w:i w:val="0"/>
                <w:sz w:val="18"/>
              </w:rPr>
              <w:t>7  (one per database + RabbitMQ)</w:t>
            </w:r>
          </w:p>
        </w:tc>
      </w:tr>
      <w:tr>
        <w:tc>
          <w:tcPr>
            <w:tcW w:type="dxa" w:w="3168"/>
            <w:shd w:val="clear" w:color="auto" w:fill="F0F4FF"/>
          </w:tcPr>
          <w:p>
            <w:r/>
            <w:r>
              <w:rPr>
                <w:b w:val="0"/>
                <w:i w:val="0"/>
                <w:sz w:val="18"/>
              </w:rPr>
              <w:t>Secrets</w:t>
            </w:r>
          </w:p>
        </w:tc>
        <w:tc>
          <w:tcPr>
            <w:tcW w:type="dxa" w:w="6624"/>
            <w:shd w:val="clear" w:color="auto" w:fill="F0F4FF"/>
          </w:tcPr>
          <w:p>
            <w:r/>
            <w:r>
              <w:rPr>
                <w:b w:val="0"/>
                <w:i w:val="0"/>
                <w:sz w:val="18"/>
              </w:rPr>
              <w:t>mysql-secret, order-db-secret, payment-db-secret, rabbitmq-secret, smtp-secret</w:t>
            </w:r>
          </w:p>
        </w:tc>
      </w:tr>
      <w:tr>
        <w:tc>
          <w:tcPr>
            <w:tcW w:type="dxa" w:w="3168"/>
            <w:shd w:val="clear" w:color="auto" w:fill="FFFFFF"/>
          </w:tcPr>
          <w:p>
            <w:r/>
            <w:r>
              <w:rPr>
                <w:b w:val="0"/>
                <w:i w:val="0"/>
                <w:sz w:val="18"/>
              </w:rPr>
              <w:t>ConfigMaps</w:t>
            </w:r>
          </w:p>
        </w:tc>
        <w:tc>
          <w:tcPr>
            <w:tcW w:type="dxa" w:w="6624"/>
            <w:shd w:val="clear" w:color="auto" w:fill="FFFFFF"/>
          </w:tcPr>
          <w:p>
            <w:r/>
            <w:r>
              <w:rPr>
                <w:b w:val="0"/>
                <w:i w:val="0"/>
                <w:sz w:val="18"/>
              </w:rPr>
              <w:t>app-config  (HOLD_TTL_MIN, service URLs, CORS origins)</w:t>
            </w:r>
          </w:p>
        </w:tc>
      </w:tr>
    </w:tbl>
    <w:p/>
    <w:p>
      <w:pPr>
        <w:spacing w:before="200" w:after="80"/>
      </w:pPr>
      <w:r>
        <w:rPr>
          <w:b/>
          <w:color w:val="0F766E"/>
          <w:sz w:val="24"/>
        </w:rPr>
        <w:t>Resource Limits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600"/>
            <w:shd w:val="clear" w:color="auto" w:fill="1E40AF"/>
          </w:tcPr>
          <w:p>
            <w:r/>
            <w:r>
              <w:rPr>
                <w:b/>
                <w:i w:val="0"/>
                <w:color w:val="FFFFFF"/>
                <w:sz w:val="18"/>
              </w:rPr>
              <w:t>Service Type</w:t>
            </w:r>
          </w:p>
        </w:tc>
        <w:tc>
          <w:tcPr>
            <w:tcW w:type="dxa" w:w="1584"/>
            <w:shd w:val="clear" w:color="auto" w:fill="1E40AF"/>
          </w:tcPr>
          <w:p>
            <w:r/>
            <w:r>
              <w:rPr>
                <w:b/>
                <w:i w:val="0"/>
                <w:color w:val="FFFFFF"/>
                <w:sz w:val="18"/>
              </w:rPr>
              <w:t>CPU Request</w:t>
            </w:r>
          </w:p>
        </w:tc>
        <w:tc>
          <w:tcPr>
            <w:tcW w:type="dxa" w:w="1584"/>
            <w:shd w:val="clear" w:color="auto" w:fill="1E40AF"/>
          </w:tcPr>
          <w:p>
            <w:r/>
            <w:r>
              <w:rPr>
                <w:b/>
                <w:i w:val="0"/>
                <w:color w:val="FFFFFF"/>
                <w:sz w:val="18"/>
              </w:rPr>
              <w:t>CPU Limit</w:t>
            </w:r>
          </w:p>
        </w:tc>
        <w:tc>
          <w:tcPr>
            <w:tcW w:type="dxa" w:w="1584"/>
            <w:shd w:val="clear" w:color="auto" w:fill="1E40AF"/>
          </w:tcPr>
          <w:p>
            <w:r/>
            <w:r>
              <w:rPr>
                <w:b/>
                <w:i w:val="0"/>
                <w:color w:val="FFFFFF"/>
                <w:sz w:val="18"/>
              </w:rPr>
              <w:t>Mem Request</w:t>
            </w:r>
          </w:p>
        </w:tc>
        <w:tc>
          <w:tcPr>
            <w:tcW w:type="dxa" w:w="1584"/>
            <w:shd w:val="clear" w:color="auto" w:fill="1E40AF"/>
          </w:tcPr>
          <w:p>
            <w:r/>
            <w:r>
              <w:rPr>
                <w:b/>
                <w:i w:val="0"/>
                <w:color w:val="FFFFFF"/>
                <w:sz w:val="18"/>
              </w:rPr>
              <w:t>Mem Limit</w:t>
            </w:r>
          </w:p>
        </w:tc>
      </w:tr>
      <w:tr>
        <w:tc>
          <w:tcPr>
            <w:tcW w:type="dxa" w:w="3600"/>
            <w:shd w:val="clear" w:color="auto" w:fill="F0F4FF"/>
          </w:tcPr>
          <w:p>
            <w:r/>
            <w:r>
              <w:rPr>
                <w:b w:val="0"/>
                <w:i w:val="0"/>
                <w:sz w:val="18"/>
              </w:rPr>
              <w:t>Python / Node.js services</w:t>
            </w:r>
          </w:p>
        </w:tc>
        <w:tc>
          <w:tcPr>
            <w:tcW w:type="dxa" w:w="1584"/>
            <w:shd w:val="clear" w:color="auto" w:fill="F0F4FF"/>
          </w:tcPr>
          <w:p>
            <w:r/>
            <w:r>
              <w:rPr>
                <w:b w:val="0"/>
                <w:i w:val="0"/>
                <w:sz w:val="18"/>
              </w:rPr>
              <w:t>100m</w:t>
            </w:r>
          </w:p>
        </w:tc>
        <w:tc>
          <w:tcPr>
            <w:tcW w:type="dxa" w:w="1584"/>
            <w:shd w:val="clear" w:color="auto" w:fill="F0F4FF"/>
          </w:tcPr>
          <w:p>
            <w:r/>
            <w:r>
              <w:rPr>
                <w:b w:val="0"/>
                <w:i w:val="0"/>
                <w:sz w:val="18"/>
              </w:rPr>
              <w:t>300m</w:t>
            </w:r>
          </w:p>
        </w:tc>
        <w:tc>
          <w:tcPr>
            <w:tcW w:type="dxa" w:w="1584"/>
            <w:shd w:val="clear" w:color="auto" w:fill="F0F4FF"/>
          </w:tcPr>
          <w:p>
            <w:r/>
            <w:r>
              <w:rPr>
                <w:b w:val="0"/>
                <w:i w:val="0"/>
                <w:sz w:val="18"/>
              </w:rPr>
              <w:t>128Mi</w:t>
            </w:r>
          </w:p>
        </w:tc>
        <w:tc>
          <w:tcPr>
            <w:tcW w:type="dxa" w:w="1584"/>
            <w:shd w:val="clear" w:color="auto" w:fill="F0F4FF"/>
          </w:tcPr>
          <w:p>
            <w:r/>
            <w:r>
              <w:rPr>
                <w:b w:val="0"/>
                <w:i w:val="0"/>
                <w:sz w:val="18"/>
              </w:rPr>
              <w:t>256Mi</w:t>
            </w:r>
          </w:p>
        </w:tc>
      </w:tr>
      <w:tr>
        <w:tc>
          <w:tcPr>
            <w:tcW w:type="dxa" w:w="3600"/>
            <w:shd w:val="clear" w:color="auto" w:fill="FFFFFF"/>
          </w:tcPr>
          <w:p>
            <w:r/>
            <w:r>
              <w:rPr>
                <w:b w:val="0"/>
                <w:i w:val="0"/>
                <w:sz w:val="18"/>
              </w:rPr>
              <w:t>Java services (Order, Payment)</w:t>
            </w:r>
          </w:p>
        </w:tc>
        <w:tc>
          <w:tcPr>
            <w:tcW w:type="dxa" w:w="1584"/>
            <w:shd w:val="clear" w:color="auto" w:fill="FFFFFF"/>
          </w:tcPr>
          <w:p>
            <w:r/>
            <w:r>
              <w:rPr>
                <w:b w:val="0"/>
                <w:i w:val="0"/>
                <w:sz w:val="18"/>
              </w:rPr>
              <w:t>250m</w:t>
            </w:r>
          </w:p>
        </w:tc>
        <w:tc>
          <w:tcPr>
            <w:tcW w:type="dxa" w:w="1584"/>
            <w:shd w:val="clear" w:color="auto" w:fill="FFFFFF"/>
          </w:tcPr>
          <w:p>
            <w:r/>
            <w:r>
              <w:rPr>
                <w:b w:val="0"/>
                <w:i w:val="0"/>
                <w:sz w:val="18"/>
              </w:rPr>
              <w:t>750m</w:t>
            </w:r>
          </w:p>
        </w:tc>
        <w:tc>
          <w:tcPr>
            <w:tcW w:type="dxa" w:w="1584"/>
            <w:shd w:val="clear" w:color="auto" w:fill="FFFFFF"/>
          </w:tcPr>
          <w:p>
            <w:r/>
            <w:r>
              <w:rPr>
                <w:b w:val="0"/>
                <w:i w:val="0"/>
                <w:sz w:val="18"/>
              </w:rPr>
              <w:t>512Mi</w:t>
            </w:r>
          </w:p>
        </w:tc>
        <w:tc>
          <w:tcPr>
            <w:tcW w:type="dxa" w:w="1584"/>
            <w:shd w:val="clear" w:color="auto" w:fill="FFFFFF"/>
          </w:tcPr>
          <w:p>
            <w:r/>
            <w:r>
              <w:rPr>
                <w:b w:val="0"/>
                <w:i w:val="0"/>
                <w:sz w:val="18"/>
              </w:rPr>
              <w:t>768Mi</w:t>
            </w:r>
          </w:p>
        </w:tc>
      </w:tr>
      <w:tr>
        <w:tc>
          <w:tcPr>
            <w:tcW w:type="dxa" w:w="3600"/>
            <w:shd w:val="clear" w:color="auto" w:fill="F0F4FF"/>
          </w:tcPr>
          <w:p>
            <w:r/>
            <w:r>
              <w:rPr>
                <w:b w:val="0"/>
                <w:i w:val="0"/>
                <w:sz w:val="18"/>
              </w:rPr>
              <w:t>Databases (MySQL, PostgreSQL)</w:t>
            </w:r>
          </w:p>
        </w:tc>
        <w:tc>
          <w:tcPr>
            <w:tcW w:type="dxa" w:w="1584"/>
            <w:shd w:val="clear" w:color="auto" w:fill="F0F4FF"/>
          </w:tcPr>
          <w:p>
            <w:r/>
            <w:r>
              <w:rPr>
                <w:b w:val="0"/>
                <w:i w:val="0"/>
                <w:sz w:val="18"/>
              </w:rPr>
              <w:t>100m</w:t>
            </w:r>
          </w:p>
        </w:tc>
        <w:tc>
          <w:tcPr>
            <w:tcW w:type="dxa" w:w="1584"/>
            <w:shd w:val="clear" w:color="auto" w:fill="F0F4FF"/>
          </w:tcPr>
          <w:p>
            <w:r/>
            <w:r>
              <w:rPr>
                <w:b w:val="0"/>
                <w:i w:val="0"/>
                <w:sz w:val="18"/>
              </w:rPr>
              <w:t>500m</w:t>
            </w:r>
          </w:p>
        </w:tc>
        <w:tc>
          <w:tcPr>
            <w:tcW w:type="dxa" w:w="1584"/>
            <w:shd w:val="clear" w:color="auto" w:fill="F0F4FF"/>
          </w:tcPr>
          <w:p>
            <w:r/>
            <w:r>
              <w:rPr>
                <w:b w:val="0"/>
                <w:i w:val="0"/>
                <w:sz w:val="18"/>
              </w:rPr>
              <w:t>256Mi</w:t>
            </w:r>
          </w:p>
        </w:tc>
        <w:tc>
          <w:tcPr>
            <w:tcW w:type="dxa" w:w="1584"/>
            <w:shd w:val="clear" w:color="auto" w:fill="F0F4FF"/>
          </w:tcPr>
          <w:p>
            <w:r/>
            <w:r>
              <w:rPr>
                <w:b w:val="0"/>
                <w:i w:val="0"/>
                <w:sz w:val="18"/>
              </w:rPr>
              <w:t>512Mi</w:t>
            </w:r>
          </w:p>
        </w:tc>
      </w:tr>
      <w:tr>
        <w:tc>
          <w:tcPr>
            <w:tcW w:type="dxa" w:w="3600"/>
            <w:shd w:val="clear" w:color="auto" w:fill="FFFFFF"/>
          </w:tcPr>
          <w:p>
            <w:r/>
            <w:r>
              <w:rPr>
                <w:b w:val="0"/>
                <w:i w:val="0"/>
                <w:sz w:val="18"/>
              </w:rPr>
              <w:t>RabbitMQ</w:t>
            </w:r>
          </w:p>
        </w:tc>
        <w:tc>
          <w:tcPr>
            <w:tcW w:type="dxa" w:w="1584"/>
            <w:shd w:val="clear" w:color="auto" w:fill="FFFFFF"/>
          </w:tcPr>
          <w:p>
            <w:r/>
            <w:r>
              <w:rPr>
                <w:b w:val="0"/>
                <w:i w:val="0"/>
                <w:sz w:val="18"/>
              </w:rPr>
              <w:t>250m</w:t>
            </w:r>
          </w:p>
        </w:tc>
        <w:tc>
          <w:tcPr>
            <w:tcW w:type="dxa" w:w="1584"/>
            <w:shd w:val="clear" w:color="auto" w:fill="FFFFFF"/>
          </w:tcPr>
          <w:p>
            <w:r/>
            <w:r>
              <w:rPr>
                <w:b w:val="0"/>
                <w:i w:val="0"/>
                <w:sz w:val="18"/>
              </w:rPr>
              <w:t>500m</w:t>
            </w:r>
          </w:p>
        </w:tc>
        <w:tc>
          <w:tcPr>
            <w:tcW w:type="dxa" w:w="1584"/>
            <w:shd w:val="clear" w:color="auto" w:fill="FFFFFF"/>
          </w:tcPr>
          <w:p>
            <w:r/>
            <w:r>
              <w:rPr>
                <w:b w:val="0"/>
                <w:i w:val="0"/>
                <w:sz w:val="18"/>
              </w:rPr>
              <w:t>256Mi</w:t>
            </w:r>
          </w:p>
        </w:tc>
        <w:tc>
          <w:tcPr>
            <w:tcW w:type="dxa" w:w="1584"/>
            <w:shd w:val="clear" w:color="auto" w:fill="FFFFFF"/>
          </w:tcPr>
          <w:p>
            <w:r/>
            <w:r>
              <w:rPr>
                <w:b w:val="0"/>
                <w:i w:val="0"/>
                <w:sz w:val="18"/>
              </w:rPr>
              <w:t>512Mi</w:t>
            </w:r>
          </w:p>
        </w:tc>
      </w:tr>
    </w:tbl>
    <w:p/>
    <w:p>
      <w:pPr>
        <w:spacing w:before="200" w:after="80"/>
      </w:pPr>
      <w:r>
        <w:rPr>
          <w:b/>
          <w:color w:val="0F766E"/>
          <w:sz w:val="24"/>
        </w:rPr>
        <w:t>Health Probes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E40AF"/>
          </w:tcPr>
          <w:p>
            <w:r/>
            <w:r>
              <w:rPr>
                <w:b/>
                <w:i w:val="0"/>
                <w:color w:val="FFFFFF"/>
                <w:sz w:val="18"/>
              </w:rPr>
              <w:t>Service</w:t>
            </w:r>
          </w:p>
        </w:tc>
        <w:tc>
          <w:tcPr>
            <w:tcW w:type="dxa" w:w="3168"/>
            <w:shd w:val="clear" w:color="auto" w:fill="1E40AF"/>
          </w:tcPr>
          <w:p>
            <w:r/>
            <w:r>
              <w:rPr>
                <w:b/>
                <w:i w:val="0"/>
                <w:color w:val="FFFFFF"/>
                <w:sz w:val="18"/>
              </w:rPr>
              <w:t>Probe Endpoint</w:t>
            </w:r>
          </w:p>
        </w:tc>
        <w:tc>
          <w:tcPr>
            <w:tcW w:type="dxa" w:w="2160"/>
            <w:shd w:val="clear" w:color="auto" w:fill="1E40AF"/>
          </w:tcPr>
          <w:p>
            <w:r/>
            <w:r>
              <w:rPr>
                <w:b/>
                <w:i w:val="0"/>
                <w:color w:val="FFFFFF"/>
                <w:sz w:val="18"/>
              </w:rPr>
              <w:t>Initial Delay</w:t>
            </w:r>
          </w:p>
        </w:tc>
        <w:tc>
          <w:tcPr>
            <w:tcW w:type="dxa" w:w="1728"/>
            <w:shd w:val="clear" w:color="auto" w:fill="1E40AF"/>
          </w:tcPr>
          <w:p>
            <w:r/>
            <w:r>
              <w:rPr>
                <w:b/>
                <w:i w:val="0"/>
                <w:color w:val="FFFFFF"/>
                <w:sz w:val="18"/>
              </w:rPr>
              <w:t>Period</w:t>
            </w:r>
          </w:p>
        </w:tc>
      </w:tr>
      <w:tr>
        <w:tc>
          <w:tcPr>
            <w:tcW w:type="dxa" w:w="2592"/>
            <w:shd w:val="clear" w:color="auto" w:fill="F0F4FF"/>
          </w:tcPr>
          <w:p>
            <w:r/>
            <w:r>
              <w:rPr>
                <w:b w:val="0"/>
                <w:i w:val="0"/>
                <w:sz w:val="18"/>
              </w:rPr>
              <w:t>Python services</w:t>
            </w:r>
          </w:p>
        </w:tc>
        <w:tc>
          <w:tcPr>
            <w:tcW w:type="dxa" w:w="3168"/>
            <w:shd w:val="clear" w:color="auto" w:fill="F0F4FF"/>
          </w:tcPr>
          <w:p>
            <w:r/>
            <w:r>
              <w:rPr>
                <w:b w:val="0"/>
                <w:i w:val="0"/>
                <w:sz w:val="18"/>
              </w:rPr>
              <w:t>GET /health</w:t>
            </w:r>
          </w:p>
        </w:tc>
        <w:tc>
          <w:tcPr>
            <w:tcW w:type="dxa" w:w="2160"/>
            <w:shd w:val="clear" w:color="auto" w:fill="F0F4FF"/>
          </w:tcPr>
          <w:p>
            <w:r/>
            <w:r>
              <w:rPr>
                <w:b w:val="0"/>
                <w:i w:val="0"/>
                <w:sz w:val="18"/>
              </w:rPr>
              <w:t>15 s</w:t>
            </w:r>
          </w:p>
        </w:tc>
        <w:tc>
          <w:tcPr>
            <w:tcW w:type="dxa" w:w="1728"/>
            <w:shd w:val="clear" w:color="auto" w:fill="F0F4FF"/>
          </w:tcPr>
          <w:p>
            <w:r/>
            <w:r>
              <w:rPr>
                <w:b w:val="0"/>
                <w:i w:val="0"/>
                <w:sz w:val="18"/>
              </w:rPr>
              <w:t>10 s</w:t>
            </w:r>
          </w:p>
        </w:tc>
      </w:tr>
      <w:tr>
        <w:tc>
          <w:tcPr>
            <w:tcW w:type="dxa" w:w="2592"/>
            <w:shd w:val="clear" w:color="auto" w:fill="FFFFFF"/>
          </w:tcPr>
          <w:p>
            <w:r/>
            <w:r>
              <w:rPr>
                <w:b w:val="0"/>
                <w:i w:val="0"/>
                <w:sz w:val="18"/>
              </w:rPr>
              <w:t>Node.js services</w:t>
            </w:r>
          </w:p>
        </w:tc>
        <w:tc>
          <w:tcPr>
            <w:tcW w:type="dxa" w:w="3168"/>
            <w:shd w:val="clear" w:color="auto" w:fill="FFFFFF"/>
          </w:tcPr>
          <w:p>
            <w:r/>
            <w:r>
              <w:rPr>
                <w:b w:val="0"/>
                <w:i w:val="0"/>
                <w:sz w:val="18"/>
              </w:rPr>
              <w:t>GET /health</w:t>
            </w:r>
          </w:p>
        </w:tc>
        <w:tc>
          <w:tcPr>
            <w:tcW w:type="dxa" w:w="2160"/>
            <w:shd w:val="clear" w:color="auto" w:fill="FFFFFF"/>
          </w:tcPr>
          <w:p>
            <w:r/>
            <w:r>
              <w:rPr>
                <w:b w:val="0"/>
                <w:i w:val="0"/>
                <w:sz w:val="18"/>
              </w:rPr>
              <w:t>15–20 s</w:t>
            </w:r>
          </w:p>
        </w:tc>
        <w:tc>
          <w:tcPr>
            <w:tcW w:type="dxa" w:w="1728"/>
            <w:shd w:val="clear" w:color="auto" w:fill="FFFFFF"/>
          </w:tcPr>
          <w:p>
            <w:r/>
            <w:r>
              <w:rPr>
                <w:b w:val="0"/>
                <w:i w:val="0"/>
                <w:sz w:val="18"/>
              </w:rPr>
              <w:t>10 s</w:t>
            </w:r>
          </w:p>
        </w:tc>
      </w:tr>
      <w:tr>
        <w:tc>
          <w:tcPr>
            <w:tcW w:type="dxa" w:w="2592"/>
            <w:shd w:val="clear" w:color="auto" w:fill="F0F4FF"/>
          </w:tcPr>
          <w:p>
            <w:r/>
            <w:r>
              <w:rPr>
                <w:b w:val="0"/>
                <w:i w:val="0"/>
                <w:sz w:val="18"/>
              </w:rPr>
              <w:t>Java services</w:t>
            </w:r>
          </w:p>
        </w:tc>
        <w:tc>
          <w:tcPr>
            <w:tcW w:type="dxa" w:w="3168"/>
            <w:shd w:val="clear" w:color="auto" w:fill="F0F4FF"/>
          </w:tcPr>
          <w:p>
            <w:r/>
            <w:r>
              <w:rPr>
                <w:b w:val="0"/>
                <w:i w:val="0"/>
                <w:sz w:val="18"/>
              </w:rPr>
              <w:t>GET /actuator/health</w:t>
            </w:r>
          </w:p>
        </w:tc>
        <w:tc>
          <w:tcPr>
            <w:tcW w:type="dxa" w:w="2160"/>
            <w:shd w:val="clear" w:color="auto" w:fill="F0F4FF"/>
          </w:tcPr>
          <w:p>
            <w:r/>
            <w:r>
              <w:rPr>
                <w:b w:val="0"/>
                <w:i w:val="0"/>
                <w:sz w:val="18"/>
              </w:rPr>
              <w:t>60–90 s</w:t>
            </w:r>
          </w:p>
        </w:tc>
        <w:tc>
          <w:tcPr>
            <w:tcW w:type="dxa" w:w="1728"/>
            <w:shd w:val="clear" w:color="auto" w:fill="F0F4FF"/>
          </w:tcPr>
          <w:p>
            <w:r/>
            <w:r>
              <w:rPr>
                <w:b w:val="0"/>
                <w:i w:val="0"/>
                <w:sz w:val="18"/>
              </w:rPr>
              <w:t>15–30 s</w:t>
            </w:r>
          </w:p>
        </w:tc>
      </w:tr>
      <w:tr>
        <w:tc>
          <w:tcPr>
            <w:tcW w:type="dxa" w:w="2592"/>
            <w:shd w:val="clear" w:color="auto" w:fill="FFFFFF"/>
          </w:tcPr>
          <w:p>
            <w:r/>
            <w:r>
              <w:rPr>
                <w:b w:val="0"/>
                <w:i w:val="0"/>
                <w:sz w:val="18"/>
              </w:rPr>
              <w:t>MySQL</w:t>
            </w:r>
          </w:p>
        </w:tc>
        <w:tc>
          <w:tcPr>
            <w:tcW w:type="dxa" w:w="3168"/>
            <w:shd w:val="clear" w:color="auto" w:fill="FFFFFF"/>
          </w:tcPr>
          <w:p>
            <w:r/>
            <w:r>
              <w:rPr>
                <w:b w:val="0"/>
                <w:i w:val="0"/>
                <w:sz w:val="18"/>
              </w:rPr>
              <w:t>mysqladmin ping</w:t>
            </w:r>
          </w:p>
        </w:tc>
        <w:tc>
          <w:tcPr>
            <w:tcW w:type="dxa" w:w="2160"/>
            <w:shd w:val="clear" w:color="auto" w:fill="FFFFFF"/>
          </w:tcPr>
          <w:p>
            <w:r/>
            <w:r>
              <w:rPr>
                <w:b w:val="0"/>
                <w:i w:val="0"/>
                <w:sz w:val="18"/>
              </w:rPr>
              <w:t>30 s</w:t>
            </w:r>
          </w:p>
        </w:tc>
        <w:tc>
          <w:tcPr>
            <w:tcW w:type="dxa" w:w="1728"/>
            <w:shd w:val="clear" w:color="auto" w:fill="FFFFFF"/>
          </w:tcPr>
          <w:p>
            <w:r/>
            <w:r>
              <w:rPr>
                <w:b w:val="0"/>
                <w:i w:val="0"/>
                <w:sz w:val="18"/>
              </w:rPr>
              <w:t>10 s</w:t>
            </w:r>
          </w:p>
        </w:tc>
      </w:tr>
      <w:tr>
        <w:tc>
          <w:tcPr>
            <w:tcW w:type="dxa" w:w="2592"/>
            <w:shd w:val="clear" w:color="auto" w:fill="F0F4FF"/>
          </w:tcPr>
          <w:p>
            <w:r/>
            <w:r>
              <w:rPr>
                <w:b w:val="0"/>
                <w:i w:val="0"/>
                <w:sz w:val="18"/>
              </w:rPr>
              <w:t>PostgreSQL</w:t>
            </w:r>
          </w:p>
        </w:tc>
        <w:tc>
          <w:tcPr>
            <w:tcW w:type="dxa" w:w="3168"/>
            <w:shd w:val="clear" w:color="auto" w:fill="F0F4FF"/>
          </w:tcPr>
          <w:p>
            <w:r/>
            <w:r>
              <w:rPr>
                <w:b w:val="0"/>
                <w:i w:val="0"/>
                <w:sz w:val="18"/>
              </w:rPr>
              <w:t>pg_isready</w:t>
            </w:r>
          </w:p>
        </w:tc>
        <w:tc>
          <w:tcPr>
            <w:tcW w:type="dxa" w:w="2160"/>
            <w:shd w:val="clear" w:color="auto" w:fill="F0F4FF"/>
          </w:tcPr>
          <w:p>
            <w:r/>
            <w:r>
              <w:rPr>
                <w:b w:val="0"/>
                <w:i w:val="0"/>
                <w:sz w:val="18"/>
              </w:rPr>
              <w:t>20 s</w:t>
            </w:r>
          </w:p>
        </w:tc>
        <w:tc>
          <w:tcPr>
            <w:tcW w:type="dxa" w:w="1728"/>
            <w:shd w:val="clear" w:color="auto" w:fill="F0F4FF"/>
          </w:tcPr>
          <w:p>
            <w:r/>
            <w:r>
              <w:rPr>
                <w:b w:val="0"/>
                <w:i w:val="0"/>
                <w:sz w:val="18"/>
              </w:rPr>
              <w:t>10 s</w:t>
            </w:r>
          </w:p>
        </w:tc>
      </w:tr>
    </w:tbl>
    <w:p/>
    <w:p>
      <w:r>
        <w:br w:type="page"/>
      </w:r>
    </w:p>
    <w:p>
      <w:pPr>
        <w:spacing w:before="280" w:after="80"/>
      </w:pPr>
      <w:r>
        <w:rPr>
          <w:b/>
          <w:color w:val="4F46E5"/>
          <w:sz w:val="36"/>
        </w:rPr>
        <w:t>10. Observability — Metrics &amp; Logging</w:t>
      </w:r>
    </w:p>
    <w:p>
      <w:pPr>
        <w:spacing w:before="200" w:after="80"/>
      </w:pPr>
      <w:r>
        <w:rPr>
          <w:b/>
          <w:color w:val="0F766E"/>
          <w:sz w:val="24"/>
        </w:rPr>
        <w:t>Prometheus Metrics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E40AF"/>
          </w:tcPr>
          <w:p>
            <w:r/>
            <w:r>
              <w:rPr>
                <w:b/>
                <w:i w:val="0"/>
                <w:color w:val="FFFFFF"/>
                <w:sz w:val="18"/>
              </w:rPr>
              <w:t>Service</w:t>
            </w:r>
          </w:p>
        </w:tc>
        <w:tc>
          <w:tcPr>
            <w:tcW w:type="dxa" w:w="2736"/>
            <w:shd w:val="clear" w:color="auto" w:fill="1E40AF"/>
          </w:tcPr>
          <w:p>
            <w:r/>
            <w:r>
              <w:rPr>
                <w:b/>
                <w:i w:val="0"/>
                <w:color w:val="FFFFFF"/>
                <w:sz w:val="18"/>
              </w:rPr>
              <w:t>Endpoint</w:t>
            </w:r>
          </w:p>
        </w:tc>
        <w:tc>
          <w:tcPr>
            <w:tcW w:type="dxa" w:w="864"/>
            <w:shd w:val="clear" w:color="auto" w:fill="1E40AF"/>
          </w:tcPr>
          <w:p>
            <w:r/>
            <w:r>
              <w:rPr>
                <w:b/>
                <w:i w:val="0"/>
                <w:color w:val="FFFFFF"/>
                <w:sz w:val="18"/>
              </w:rPr>
              <w:t>Port</w:t>
            </w:r>
          </w:p>
        </w:tc>
        <w:tc>
          <w:tcPr>
            <w:tcW w:type="dxa" w:w="3888"/>
            <w:shd w:val="clear" w:color="auto" w:fill="1E40AF"/>
          </w:tcPr>
          <w:p>
            <w:r/>
            <w:r>
              <w:rPr>
                <w:b/>
                <w:i w:val="0"/>
                <w:color w:val="FFFFFF"/>
                <w:sz w:val="18"/>
              </w:rPr>
              <w:t>Key Custom Metrics</w:t>
            </w:r>
          </w:p>
        </w:tc>
      </w:tr>
      <w:tr>
        <w:tc>
          <w:tcPr>
            <w:tcW w:type="dxa" w:w="2304"/>
            <w:shd w:val="clear" w:color="auto" w:fill="F0F4FF"/>
          </w:tcPr>
          <w:p>
            <w:r/>
            <w:r>
              <w:rPr>
                <w:b w:val="0"/>
                <w:i w:val="0"/>
                <w:sz w:val="18"/>
              </w:rPr>
              <w:t>user-service</w:t>
            </w:r>
          </w:p>
        </w:tc>
        <w:tc>
          <w:tcPr>
            <w:tcW w:type="dxa" w:w="2736"/>
            <w:shd w:val="clear" w:color="auto" w:fill="F0F4FF"/>
          </w:tcPr>
          <w:p>
            <w:r/>
            <w:r>
              <w:rPr>
                <w:b w:val="0"/>
                <w:i w:val="0"/>
                <w:sz w:val="18"/>
              </w:rPr>
              <w:t>/metrics</w:t>
            </w:r>
          </w:p>
        </w:tc>
        <w:tc>
          <w:tcPr>
            <w:tcW w:type="dxa" w:w="864"/>
            <w:shd w:val="clear" w:color="auto" w:fill="F0F4FF"/>
          </w:tcPr>
          <w:p>
            <w:r/>
            <w:r>
              <w:rPr>
                <w:b w:val="0"/>
                <w:i w:val="0"/>
                <w:sz w:val="18"/>
              </w:rPr>
              <w:t>8001</w:t>
            </w:r>
          </w:p>
        </w:tc>
        <w:tc>
          <w:tcPr>
            <w:tcW w:type="dxa" w:w="3888"/>
            <w:shd w:val="clear" w:color="auto" w:fill="F0F4FF"/>
          </w:tcPr>
          <w:p>
            <w:r/>
            <w:r>
              <w:rPr>
                <w:b w:val="0"/>
                <w:i w:val="0"/>
                <w:sz w:val="18"/>
              </w:rPr>
              <w:t>users_registered_total, auth_failures_total</w:t>
            </w:r>
          </w:p>
        </w:tc>
      </w:tr>
      <w:tr>
        <w:tc>
          <w:tcPr>
            <w:tcW w:type="dxa" w:w="2304"/>
            <w:shd w:val="clear" w:color="auto" w:fill="FFFFFF"/>
          </w:tcPr>
          <w:p>
            <w:r/>
            <w:r>
              <w:rPr>
                <w:b w:val="0"/>
                <w:i w:val="0"/>
                <w:sz w:val="18"/>
              </w:rPr>
              <w:t>catalog-service</w:t>
            </w:r>
          </w:p>
        </w:tc>
        <w:tc>
          <w:tcPr>
            <w:tcW w:type="dxa" w:w="2736"/>
            <w:shd w:val="clear" w:color="auto" w:fill="FFFFFF"/>
          </w:tcPr>
          <w:p>
            <w:r/>
            <w:r>
              <w:rPr>
                <w:b w:val="0"/>
                <w:i w:val="0"/>
                <w:sz w:val="18"/>
              </w:rPr>
              <w:t>/metrics</w:t>
            </w:r>
          </w:p>
        </w:tc>
        <w:tc>
          <w:tcPr>
            <w:tcW w:type="dxa" w:w="864"/>
            <w:shd w:val="clear" w:color="auto" w:fill="FFFFFF"/>
          </w:tcPr>
          <w:p>
            <w:r/>
            <w:r>
              <w:rPr>
                <w:b w:val="0"/>
                <w:i w:val="0"/>
                <w:sz w:val="18"/>
              </w:rPr>
              <w:t>8002</w:t>
            </w:r>
          </w:p>
        </w:tc>
        <w:tc>
          <w:tcPr>
            <w:tcW w:type="dxa" w:w="3888"/>
            <w:shd w:val="clear" w:color="auto" w:fill="FFFFFF"/>
          </w:tcPr>
          <w:p>
            <w:r/>
            <w:r>
              <w:rPr>
                <w:b w:val="0"/>
                <w:i w:val="0"/>
                <w:sz w:val="18"/>
              </w:rPr>
              <w:t>catalog_lookups_total{resource}</w:t>
            </w:r>
          </w:p>
        </w:tc>
      </w:tr>
      <w:tr>
        <w:tc>
          <w:tcPr>
            <w:tcW w:type="dxa" w:w="2304"/>
            <w:shd w:val="clear" w:color="auto" w:fill="F0F4FF"/>
          </w:tcPr>
          <w:p>
            <w:r/>
            <w:r>
              <w:rPr>
                <w:b w:val="0"/>
                <w:i w:val="0"/>
                <w:sz w:val="18"/>
              </w:rPr>
              <w:t>seating-service</w:t>
            </w:r>
          </w:p>
        </w:tc>
        <w:tc>
          <w:tcPr>
            <w:tcW w:type="dxa" w:w="2736"/>
            <w:shd w:val="clear" w:color="auto" w:fill="F0F4FF"/>
          </w:tcPr>
          <w:p>
            <w:r/>
            <w:r>
              <w:rPr>
                <w:b w:val="0"/>
                <w:i w:val="0"/>
                <w:sz w:val="18"/>
              </w:rPr>
              <w:t>/metrics</w:t>
            </w:r>
          </w:p>
        </w:tc>
        <w:tc>
          <w:tcPr>
            <w:tcW w:type="dxa" w:w="864"/>
            <w:shd w:val="clear" w:color="auto" w:fill="F0F4FF"/>
          </w:tcPr>
          <w:p>
            <w:r/>
            <w:r>
              <w:rPr>
                <w:b w:val="0"/>
                <w:i w:val="0"/>
                <w:sz w:val="18"/>
              </w:rPr>
              <w:t>8003</w:t>
            </w:r>
          </w:p>
        </w:tc>
        <w:tc>
          <w:tcPr>
            <w:tcW w:type="dxa" w:w="3888"/>
            <w:shd w:val="clear" w:color="auto" w:fill="F0F4FF"/>
          </w:tcPr>
          <w:p>
            <w:r/>
            <w:r>
              <w:rPr>
                <w:b w:val="0"/>
                <w:i w:val="0"/>
                <w:sz w:val="18"/>
              </w:rPr>
              <w:t>seat_reservations_total, seat_reservations_failed, seat_holds_active</w:t>
            </w:r>
          </w:p>
        </w:tc>
      </w:tr>
      <w:tr>
        <w:tc>
          <w:tcPr>
            <w:tcW w:type="dxa" w:w="2304"/>
            <w:shd w:val="clear" w:color="auto" w:fill="FFFFFF"/>
          </w:tcPr>
          <w:p>
            <w:r/>
            <w:r>
              <w:rPr>
                <w:b w:val="0"/>
                <w:i w:val="0"/>
                <w:sz w:val="18"/>
              </w:rPr>
              <w:t>order-service</w:t>
            </w:r>
          </w:p>
        </w:tc>
        <w:tc>
          <w:tcPr>
            <w:tcW w:type="dxa" w:w="2736"/>
            <w:shd w:val="clear" w:color="auto" w:fill="FFFFFF"/>
          </w:tcPr>
          <w:p>
            <w:r/>
            <w:r>
              <w:rPr>
                <w:b w:val="0"/>
                <w:i w:val="0"/>
                <w:sz w:val="18"/>
              </w:rPr>
              <w:t>/actuator/prometheus</w:t>
            </w:r>
          </w:p>
        </w:tc>
        <w:tc>
          <w:tcPr>
            <w:tcW w:type="dxa" w:w="864"/>
            <w:shd w:val="clear" w:color="auto" w:fill="FFFFFF"/>
          </w:tcPr>
          <w:p>
            <w:r/>
            <w:r>
              <w:rPr>
                <w:b w:val="0"/>
                <w:i w:val="0"/>
                <w:sz w:val="18"/>
              </w:rPr>
              <w:t>8965</w:t>
            </w:r>
          </w:p>
        </w:tc>
        <w:tc>
          <w:tcPr>
            <w:tcW w:type="dxa" w:w="3888"/>
            <w:shd w:val="clear" w:color="auto" w:fill="FFFFFF"/>
          </w:tcPr>
          <w:p>
            <w:r/>
            <w:r>
              <w:rPr>
                <w:b w:val="0"/>
                <w:i w:val="0"/>
                <w:sz w:val="18"/>
              </w:rPr>
              <w:t>orders_placed_total, orders_confirmed_total, orders_payment_failed_total</w:t>
            </w:r>
          </w:p>
        </w:tc>
      </w:tr>
      <w:tr>
        <w:tc>
          <w:tcPr>
            <w:tcW w:type="dxa" w:w="2304"/>
            <w:shd w:val="clear" w:color="auto" w:fill="F0F4FF"/>
          </w:tcPr>
          <w:p>
            <w:r/>
            <w:r>
              <w:rPr>
                <w:b w:val="0"/>
                <w:i w:val="0"/>
                <w:sz w:val="18"/>
              </w:rPr>
              <w:t>payment-service</w:t>
            </w:r>
          </w:p>
        </w:tc>
        <w:tc>
          <w:tcPr>
            <w:tcW w:type="dxa" w:w="2736"/>
            <w:shd w:val="clear" w:color="auto" w:fill="F0F4FF"/>
          </w:tcPr>
          <w:p>
            <w:r/>
            <w:r>
              <w:rPr>
                <w:b w:val="0"/>
                <w:i w:val="0"/>
                <w:sz w:val="18"/>
              </w:rPr>
              <w:t>/actuator/prometheus</w:t>
            </w:r>
          </w:p>
        </w:tc>
        <w:tc>
          <w:tcPr>
            <w:tcW w:type="dxa" w:w="864"/>
            <w:shd w:val="clear" w:color="auto" w:fill="F0F4FF"/>
          </w:tcPr>
          <w:p>
            <w:r/>
            <w:r>
              <w:rPr>
                <w:b w:val="0"/>
                <w:i w:val="0"/>
                <w:sz w:val="18"/>
              </w:rPr>
              <w:t>9865</w:t>
            </w:r>
          </w:p>
        </w:tc>
        <w:tc>
          <w:tcPr>
            <w:tcW w:type="dxa" w:w="3888"/>
            <w:shd w:val="clear" w:color="auto" w:fill="F0F4FF"/>
          </w:tcPr>
          <w:p>
            <w:r/>
            <w:r>
              <w:rPr>
                <w:b w:val="0"/>
                <w:i w:val="0"/>
                <w:sz w:val="18"/>
              </w:rPr>
              <w:t>payments_processed_total{status}, payments_failed_total</w:t>
            </w:r>
          </w:p>
        </w:tc>
      </w:tr>
      <w:tr>
        <w:tc>
          <w:tcPr>
            <w:tcW w:type="dxa" w:w="2304"/>
            <w:shd w:val="clear" w:color="auto" w:fill="FFFFFF"/>
          </w:tcPr>
          <w:p>
            <w:r/>
            <w:r>
              <w:rPr>
                <w:b w:val="0"/>
                <w:i w:val="0"/>
                <w:sz w:val="18"/>
              </w:rPr>
              <w:t>notification-service</w:t>
            </w:r>
          </w:p>
        </w:tc>
        <w:tc>
          <w:tcPr>
            <w:tcW w:type="dxa" w:w="2736"/>
            <w:shd w:val="clear" w:color="auto" w:fill="FFFFFF"/>
          </w:tcPr>
          <w:p>
            <w:r/>
            <w:r>
              <w:rPr>
                <w:b w:val="0"/>
                <w:i w:val="0"/>
                <w:sz w:val="18"/>
              </w:rPr>
              <w:t>/metrics</w:t>
            </w:r>
          </w:p>
        </w:tc>
        <w:tc>
          <w:tcPr>
            <w:tcW w:type="dxa" w:w="864"/>
            <w:shd w:val="clear" w:color="auto" w:fill="FFFFFF"/>
          </w:tcPr>
          <w:p>
            <w:r/>
            <w:r>
              <w:rPr>
                <w:b w:val="0"/>
                <w:i w:val="0"/>
                <w:sz w:val="18"/>
              </w:rPr>
              <w:t>8006</w:t>
            </w:r>
          </w:p>
        </w:tc>
        <w:tc>
          <w:tcPr>
            <w:tcW w:type="dxa" w:w="3888"/>
            <w:shd w:val="clear" w:color="auto" w:fill="FFFFFF"/>
          </w:tcPr>
          <w:p>
            <w:r/>
            <w:r>
              <w:rPr>
                <w:b w:val="0"/>
                <w:i w:val="0"/>
                <w:sz w:val="18"/>
              </w:rPr>
              <w:t>notifications_sent_total{channel, status}</w:t>
            </w:r>
          </w:p>
        </w:tc>
      </w:tr>
    </w:tbl>
    <w:p/>
    <w:p>
      <w:pPr>
        <w:spacing w:after="120"/>
      </w:pPr>
      <w:r>
        <w:rPr>
          <w:b w:val="0"/>
          <w:color w:val="6B7280"/>
          <w:sz w:val="18"/>
        </w:rPr>
        <w:t>Prometheus version: 2.54.1  |  Scrape interval: 15 s  |  Grafana version: 11.2.0  |  Port 3000</w:t>
      </w:r>
    </w:p>
    <w:p>
      <w:pPr>
        <w:spacing w:before="200" w:after="80"/>
      </w:pPr>
      <w:r>
        <w:rPr>
          <w:b/>
          <w:color w:val="0F766E"/>
          <w:sz w:val="24"/>
        </w:rPr>
        <w:t>Structured Logging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0"/>
            <w:shd w:val="clear" w:color="auto" w:fill="1E40AF"/>
          </w:tcPr>
          <w:p>
            <w:r/>
            <w:r>
              <w:rPr>
                <w:b/>
                <w:i w:val="0"/>
                <w:color w:val="FFFFFF"/>
                <w:sz w:val="18"/>
              </w:rPr>
              <w:t>Service</w:t>
            </w:r>
          </w:p>
        </w:tc>
        <w:tc>
          <w:tcPr>
            <w:tcW w:type="dxa" w:w="2880"/>
            <w:shd w:val="clear" w:color="auto" w:fill="1E40AF"/>
          </w:tcPr>
          <w:p>
            <w:r/>
            <w:r>
              <w:rPr>
                <w:b/>
                <w:i w:val="0"/>
                <w:color w:val="FFFFFF"/>
                <w:sz w:val="18"/>
              </w:rPr>
              <w:t>Library</w:t>
            </w:r>
          </w:p>
        </w:tc>
        <w:tc>
          <w:tcPr>
            <w:tcW w:type="dxa" w:w="1872"/>
            <w:shd w:val="clear" w:color="auto" w:fill="1E40AF"/>
          </w:tcPr>
          <w:p>
            <w:r/>
            <w:r>
              <w:rPr>
                <w:b/>
                <w:i w:val="0"/>
                <w:color w:val="FFFFFF"/>
                <w:sz w:val="18"/>
              </w:rPr>
              <w:t>Format</w:t>
            </w:r>
          </w:p>
        </w:tc>
        <w:tc>
          <w:tcPr>
            <w:tcW w:type="dxa" w:w="2160"/>
            <w:shd w:val="clear" w:color="auto" w:fill="1E40AF"/>
          </w:tcPr>
          <w:p>
            <w:r/>
            <w:r>
              <w:rPr>
                <w:b/>
                <w:i w:val="0"/>
                <w:color w:val="FFFFFF"/>
                <w:sz w:val="18"/>
              </w:rPr>
              <w:t>Correlation ID Field</w:t>
            </w:r>
          </w:p>
        </w:tc>
      </w:tr>
      <w:tr>
        <w:tc>
          <w:tcPr>
            <w:tcW w:type="dxa" w:w="3600"/>
            <w:shd w:val="clear" w:color="auto" w:fill="F0F4FF"/>
          </w:tcPr>
          <w:p>
            <w:r/>
            <w:r>
              <w:rPr>
                <w:b w:val="0"/>
                <w:i w:val="0"/>
                <w:sz w:val="18"/>
              </w:rPr>
              <w:t>user-service, catalog-service</w:t>
            </w:r>
          </w:p>
        </w:tc>
        <w:tc>
          <w:tcPr>
            <w:tcW w:type="dxa" w:w="2880"/>
            <w:shd w:val="clear" w:color="auto" w:fill="F0F4FF"/>
          </w:tcPr>
          <w:p>
            <w:r/>
            <w:r>
              <w:rPr>
                <w:b w:val="0"/>
                <w:i w:val="0"/>
                <w:sz w:val="18"/>
              </w:rPr>
              <w:t>python-json-logger 2.0.7</w:t>
            </w:r>
          </w:p>
        </w:tc>
        <w:tc>
          <w:tcPr>
            <w:tcW w:type="dxa" w:w="1872"/>
            <w:shd w:val="clear" w:color="auto" w:fill="F0F4FF"/>
          </w:tcPr>
          <w:p>
            <w:r/>
            <w:r>
              <w:rPr>
                <w:b w:val="0"/>
                <w:i w:val="0"/>
                <w:sz w:val="18"/>
              </w:rPr>
              <w:t>JSON</w:t>
            </w:r>
          </w:p>
        </w:tc>
        <w:tc>
          <w:tcPr>
            <w:tcW w:type="dxa" w:w="2160"/>
            <w:shd w:val="clear" w:color="auto" w:fill="F0F4FF"/>
          </w:tcPr>
          <w:p>
            <w:r/>
            <w:r>
              <w:rPr>
                <w:b w:val="0"/>
                <w:i w:val="0"/>
                <w:sz w:val="18"/>
              </w:rPr>
              <w:t>cid</w:t>
            </w:r>
          </w:p>
        </w:tc>
      </w:tr>
      <w:tr>
        <w:tc>
          <w:tcPr>
            <w:tcW w:type="dxa" w:w="3600"/>
            <w:shd w:val="clear" w:color="auto" w:fill="FFFFFF"/>
          </w:tcPr>
          <w:p>
            <w:r/>
            <w:r>
              <w:rPr>
                <w:b w:val="0"/>
                <w:i w:val="0"/>
                <w:sz w:val="18"/>
              </w:rPr>
              <w:t>seating-service, notification-service</w:t>
            </w:r>
          </w:p>
        </w:tc>
        <w:tc>
          <w:tcPr>
            <w:tcW w:type="dxa" w:w="2880"/>
            <w:shd w:val="clear" w:color="auto" w:fill="FFFFFF"/>
          </w:tcPr>
          <w:p>
            <w:r/>
            <w:r>
              <w:rPr>
                <w:b w:val="0"/>
                <w:i w:val="0"/>
                <w:sz w:val="18"/>
              </w:rPr>
              <w:t>Pino 8–9 + pino-http</w:t>
            </w:r>
          </w:p>
        </w:tc>
        <w:tc>
          <w:tcPr>
            <w:tcW w:type="dxa" w:w="1872"/>
            <w:shd w:val="clear" w:color="auto" w:fill="FFFFFF"/>
          </w:tcPr>
          <w:p>
            <w:r/>
            <w:r>
              <w:rPr>
                <w:b w:val="0"/>
                <w:i w:val="0"/>
                <w:sz w:val="18"/>
              </w:rPr>
              <w:t>JSON (ndjson)</w:t>
            </w:r>
          </w:p>
        </w:tc>
        <w:tc>
          <w:tcPr>
            <w:tcW w:type="dxa" w:w="2160"/>
            <w:shd w:val="clear" w:color="auto" w:fill="FFFFFF"/>
          </w:tcPr>
          <w:p>
            <w:r/>
            <w:r>
              <w:rPr>
                <w:b w:val="0"/>
                <w:i w:val="0"/>
                <w:sz w:val="18"/>
              </w:rPr>
              <w:t>cid / req.id</w:t>
            </w:r>
          </w:p>
        </w:tc>
      </w:tr>
      <w:tr>
        <w:tc>
          <w:tcPr>
            <w:tcW w:type="dxa" w:w="3600"/>
            <w:shd w:val="clear" w:color="auto" w:fill="F0F4FF"/>
          </w:tcPr>
          <w:p>
            <w:r/>
            <w:r>
              <w:rPr>
                <w:b w:val="0"/>
                <w:i w:val="0"/>
                <w:sz w:val="18"/>
              </w:rPr>
              <w:t>order-service, payment-service</w:t>
            </w:r>
          </w:p>
        </w:tc>
        <w:tc>
          <w:tcPr>
            <w:tcW w:type="dxa" w:w="2880"/>
            <w:shd w:val="clear" w:color="auto" w:fill="F0F4FF"/>
          </w:tcPr>
          <w:p>
            <w:r/>
            <w:r>
              <w:rPr>
                <w:b w:val="0"/>
                <w:i w:val="0"/>
                <w:sz w:val="18"/>
              </w:rPr>
              <w:t>logstash-logback-encoder 7.4</w:t>
            </w:r>
          </w:p>
        </w:tc>
        <w:tc>
          <w:tcPr>
            <w:tcW w:type="dxa" w:w="1872"/>
            <w:shd w:val="clear" w:color="auto" w:fill="F0F4FF"/>
          </w:tcPr>
          <w:p>
            <w:r/>
            <w:r>
              <w:rPr>
                <w:b w:val="0"/>
                <w:i w:val="0"/>
                <w:sz w:val="18"/>
              </w:rPr>
              <w:t>JSON (Logstash)</w:t>
            </w:r>
          </w:p>
        </w:tc>
        <w:tc>
          <w:tcPr>
            <w:tcW w:type="dxa" w:w="2160"/>
            <w:shd w:val="clear" w:color="auto" w:fill="F0F4FF"/>
          </w:tcPr>
          <w:p>
            <w:r/>
            <w:r>
              <w:rPr>
                <w:b w:val="0"/>
                <w:i w:val="0"/>
                <w:sz w:val="18"/>
              </w:rPr>
              <w:t>correlationId  (MDC)</w:t>
            </w:r>
          </w:p>
        </w:tc>
      </w:tr>
    </w:tbl>
    <w:p/>
    <w:p>
      <w:pPr>
        <w:spacing w:before="120" w:after="160"/>
        <w:ind w:left="283" w:right="283"/>
        <w:shd w:val="clear" w:color="auto" w:fill="EBF4FF"/>
        <w:pBdr>
          <w:top w:val="single" w:sz="4" w:space="4" w:color="1E40AF"/>
          <w:bottom w:val="single" w:sz="4" w:space="4" w:color="1E40AF"/>
          <w:left w:val="single" w:sz="6" w:space="4" w:color="1E40AF"/>
          <w:right w:val="single" w:sz="4" w:space="4" w:color="1E40AF"/>
        </w:pBdr>
      </w:pPr>
      <w:r>
        <w:rPr>
          <w:color w:val="1E3A5F"/>
          <w:sz w:val="19"/>
        </w:rPr>
        <w:t>Distributed Tracing: All services propagate the X-Correlation-Id HTTP header. Spring Boot services use a CorrelationIdFilter (OncePerRequestFilter) that reads or generates the ID, stores it in SLF4J MDC, and echoes it back in the response header. The logstash-logback-encoder automatically includes all MDC fields — so "correlationId" appears in every log line within the request thread without any manual logger.info() calls. FastAPI services use an @app.middleware("http") function; Node.js services use pino-http's genReqId to extract or generate the ID.</w:t>
      </w:r>
    </w:p>
    <w:p>
      <w:r>
        <w:br w:type="page"/>
      </w:r>
    </w:p>
    <w:p>
      <w:pPr>
        <w:spacing w:before="280" w:after="80"/>
      </w:pPr>
      <w:r>
        <w:rPr>
          <w:b/>
          <w:color w:val="4F46E5"/>
          <w:sz w:val="36"/>
        </w:rPr>
        <w:t>11. Technology Matrix</w:t>
      </w:r>
    </w:p>
    <w:tbl>
      <w:tblPr>
        <w:tblStyle w:val="TableGrid"/>
        <w:tblW w:type="auto" w:w="0"/>
        <w:jc w:val="left"/>
        <w:tblLook w:firstColumn="1" w:firstRow="1" w:lastColumn="0" w:lastRow="0" w:noHBand="0" w:noVBand="1" w:val="04A0"/>
      </w:tblPr>
      <w:tblGrid>
        <w:gridCol w:w="3135"/>
        <w:gridCol w:w="3135"/>
        <w:gridCol w:w="3135"/>
      </w:tblGrid>
      <w:tr>
        <w:tc>
          <w:tcPr>
            <w:tcW w:type="dxa" w:w="3312"/>
            <w:shd w:val="clear" w:color="auto" w:fill="1E40AF"/>
          </w:tcPr>
          <w:p>
            <w:r/>
            <w:r>
              <w:rPr>
                <w:b/>
                <w:i w:val="0"/>
                <w:color w:val="FFFFFF"/>
                <w:sz w:val="18"/>
              </w:rPr>
              <w:t>Component</w:t>
            </w:r>
          </w:p>
        </w:tc>
        <w:tc>
          <w:tcPr>
            <w:tcW w:type="dxa" w:w="2880"/>
            <w:shd w:val="clear" w:color="auto" w:fill="1E40AF"/>
          </w:tcPr>
          <w:p>
            <w:r/>
            <w:r>
              <w:rPr>
                <w:b/>
                <w:i w:val="0"/>
                <w:color w:val="FFFFFF"/>
                <w:sz w:val="18"/>
              </w:rPr>
              <w:t>Version</w:t>
            </w:r>
          </w:p>
        </w:tc>
        <w:tc>
          <w:tcPr>
            <w:tcW w:type="dxa" w:w="3600"/>
            <w:shd w:val="clear" w:color="auto" w:fill="1E40AF"/>
          </w:tcPr>
          <w:p>
            <w:r/>
            <w:r>
              <w:rPr>
                <w:b/>
                <w:i w:val="0"/>
                <w:color w:val="FFFFFF"/>
                <w:sz w:val="18"/>
              </w:rPr>
              <w:t>Purpose</w:t>
            </w:r>
          </w:p>
        </w:tc>
      </w:tr>
      <w:tr>
        <w:tc>
          <w:tcPr>
            <w:tcW w:type="dxa" w:w="3312"/>
            <w:shd w:val="clear" w:color="auto" w:fill="F0F4FF"/>
          </w:tcPr>
          <w:p>
            <w:r/>
            <w:r>
              <w:rPr>
                <w:b w:val="0"/>
                <w:i w:val="0"/>
                <w:sz w:val="18"/>
              </w:rPr>
              <w:t>Python Runtime</w:t>
            </w:r>
          </w:p>
        </w:tc>
        <w:tc>
          <w:tcPr>
            <w:tcW w:type="dxa" w:w="2880"/>
            <w:shd w:val="clear" w:color="auto" w:fill="F0F4FF"/>
          </w:tcPr>
          <w:p>
            <w:r/>
            <w:r>
              <w:rPr>
                <w:b w:val="0"/>
                <w:i w:val="0"/>
                <w:sz w:val="18"/>
              </w:rPr>
              <w:t>CPython 3.11</w:t>
            </w:r>
          </w:p>
        </w:tc>
        <w:tc>
          <w:tcPr>
            <w:tcW w:type="dxa" w:w="3600"/>
            <w:shd w:val="clear" w:color="auto" w:fill="F0F4FF"/>
          </w:tcPr>
          <w:p>
            <w:r/>
            <w:r>
              <w:rPr>
                <w:b w:val="0"/>
                <w:i w:val="0"/>
                <w:sz w:val="18"/>
              </w:rPr>
              <w:t>user-service, catalog-service</w:t>
            </w:r>
          </w:p>
        </w:tc>
      </w:tr>
      <w:tr>
        <w:tc>
          <w:tcPr>
            <w:tcW w:type="dxa" w:w="3312"/>
            <w:shd w:val="clear" w:color="auto" w:fill="FFFFFF"/>
          </w:tcPr>
          <w:p>
            <w:r/>
            <w:r>
              <w:rPr>
                <w:b w:val="0"/>
                <w:i w:val="0"/>
                <w:sz w:val="18"/>
              </w:rPr>
              <w:t>FastAPI</w:t>
            </w:r>
          </w:p>
        </w:tc>
        <w:tc>
          <w:tcPr>
            <w:tcW w:type="dxa" w:w="2880"/>
            <w:shd w:val="clear" w:color="auto" w:fill="FFFFFF"/>
          </w:tcPr>
          <w:p>
            <w:r/>
            <w:r>
              <w:rPr>
                <w:b w:val="0"/>
                <w:i w:val="0"/>
                <w:sz w:val="18"/>
              </w:rPr>
              <w:t>0.115.0</w:t>
            </w:r>
          </w:p>
        </w:tc>
        <w:tc>
          <w:tcPr>
            <w:tcW w:type="dxa" w:w="3600"/>
            <w:shd w:val="clear" w:color="auto" w:fill="FFFFFF"/>
          </w:tcPr>
          <w:p>
            <w:r/>
            <w:r>
              <w:rPr>
                <w:b w:val="0"/>
                <w:i w:val="0"/>
                <w:sz w:val="18"/>
              </w:rPr>
              <w:t>REST API framework for Python services</w:t>
            </w:r>
          </w:p>
        </w:tc>
      </w:tr>
      <w:tr>
        <w:tc>
          <w:tcPr>
            <w:tcW w:type="dxa" w:w="3312"/>
            <w:shd w:val="clear" w:color="auto" w:fill="F0F4FF"/>
          </w:tcPr>
          <w:p>
            <w:r/>
            <w:r>
              <w:rPr>
                <w:b w:val="0"/>
                <w:i w:val="0"/>
                <w:sz w:val="18"/>
              </w:rPr>
              <w:t>Uvicorn</w:t>
            </w:r>
          </w:p>
        </w:tc>
        <w:tc>
          <w:tcPr>
            <w:tcW w:type="dxa" w:w="2880"/>
            <w:shd w:val="clear" w:color="auto" w:fill="F0F4FF"/>
          </w:tcPr>
          <w:p>
            <w:r/>
            <w:r>
              <w:rPr>
                <w:b w:val="0"/>
                <w:i w:val="0"/>
                <w:sz w:val="18"/>
              </w:rPr>
              <w:t>0.30.6</w:t>
            </w:r>
          </w:p>
        </w:tc>
        <w:tc>
          <w:tcPr>
            <w:tcW w:type="dxa" w:w="3600"/>
            <w:shd w:val="clear" w:color="auto" w:fill="F0F4FF"/>
          </w:tcPr>
          <w:p>
            <w:r/>
            <w:r>
              <w:rPr>
                <w:b w:val="0"/>
                <w:i w:val="0"/>
                <w:sz w:val="18"/>
              </w:rPr>
              <w:t>ASGI server running FastAPI</w:t>
            </w:r>
          </w:p>
        </w:tc>
      </w:tr>
      <w:tr>
        <w:tc>
          <w:tcPr>
            <w:tcW w:type="dxa" w:w="3312"/>
            <w:shd w:val="clear" w:color="auto" w:fill="FFFFFF"/>
          </w:tcPr>
          <w:p>
            <w:r/>
            <w:r>
              <w:rPr>
                <w:b w:val="0"/>
                <w:i w:val="0"/>
                <w:sz w:val="18"/>
              </w:rPr>
              <w:t>SQLAlchemy</w:t>
            </w:r>
          </w:p>
        </w:tc>
        <w:tc>
          <w:tcPr>
            <w:tcW w:type="dxa" w:w="2880"/>
            <w:shd w:val="clear" w:color="auto" w:fill="FFFFFF"/>
          </w:tcPr>
          <w:p>
            <w:r/>
            <w:r>
              <w:rPr>
                <w:b w:val="0"/>
                <w:i w:val="0"/>
                <w:sz w:val="18"/>
              </w:rPr>
              <w:t>2.0.34</w:t>
            </w:r>
          </w:p>
        </w:tc>
        <w:tc>
          <w:tcPr>
            <w:tcW w:type="dxa" w:w="3600"/>
            <w:shd w:val="clear" w:color="auto" w:fill="FFFFFF"/>
          </w:tcPr>
          <w:p>
            <w:r/>
            <w:r>
              <w:rPr>
                <w:b w:val="0"/>
                <w:i w:val="0"/>
                <w:sz w:val="18"/>
              </w:rPr>
              <w:t>ORM for Python database access</w:t>
            </w:r>
          </w:p>
        </w:tc>
      </w:tr>
      <w:tr>
        <w:tc>
          <w:tcPr>
            <w:tcW w:type="dxa" w:w="3312"/>
            <w:shd w:val="clear" w:color="auto" w:fill="F0F4FF"/>
          </w:tcPr>
          <w:p>
            <w:r/>
            <w:r>
              <w:rPr>
                <w:b w:val="0"/>
                <w:i w:val="0"/>
                <w:sz w:val="18"/>
              </w:rPr>
              <w:t>Pydantic</w:t>
            </w:r>
          </w:p>
        </w:tc>
        <w:tc>
          <w:tcPr>
            <w:tcW w:type="dxa" w:w="2880"/>
            <w:shd w:val="clear" w:color="auto" w:fill="F0F4FF"/>
          </w:tcPr>
          <w:p>
            <w:r/>
            <w:r>
              <w:rPr>
                <w:b w:val="0"/>
                <w:i w:val="0"/>
                <w:sz w:val="18"/>
              </w:rPr>
              <w:t>2.9.2</w:t>
            </w:r>
          </w:p>
        </w:tc>
        <w:tc>
          <w:tcPr>
            <w:tcW w:type="dxa" w:w="3600"/>
            <w:shd w:val="clear" w:color="auto" w:fill="F0F4FF"/>
          </w:tcPr>
          <w:p>
            <w:r/>
            <w:r>
              <w:rPr>
                <w:b w:val="0"/>
                <w:i w:val="0"/>
                <w:sz w:val="18"/>
              </w:rPr>
              <w:t>Request/response schema validation</w:t>
            </w:r>
          </w:p>
        </w:tc>
      </w:tr>
      <w:tr>
        <w:tc>
          <w:tcPr>
            <w:tcW w:type="dxa" w:w="3312"/>
            <w:shd w:val="clear" w:color="auto" w:fill="FFFFFF"/>
          </w:tcPr>
          <w:p>
            <w:r/>
            <w:r>
              <w:rPr>
                <w:b w:val="0"/>
                <w:i w:val="0"/>
                <w:sz w:val="18"/>
              </w:rPr>
              <w:t>passlib + bcrypt</w:t>
            </w:r>
          </w:p>
        </w:tc>
        <w:tc>
          <w:tcPr>
            <w:tcW w:type="dxa" w:w="2880"/>
            <w:shd w:val="clear" w:color="auto" w:fill="FFFFFF"/>
          </w:tcPr>
          <w:p>
            <w:r/>
            <w:r>
              <w:rPr>
                <w:b w:val="0"/>
                <w:i w:val="0"/>
                <w:sz w:val="18"/>
              </w:rPr>
              <w:t>1.7.4 + 4.0.1</w:t>
            </w:r>
          </w:p>
        </w:tc>
        <w:tc>
          <w:tcPr>
            <w:tcW w:type="dxa" w:w="3600"/>
            <w:shd w:val="clear" w:color="auto" w:fill="FFFFFF"/>
          </w:tcPr>
          <w:p>
            <w:r/>
            <w:r>
              <w:rPr>
                <w:b w:val="0"/>
                <w:i w:val="0"/>
                <w:sz w:val="18"/>
              </w:rPr>
              <w:t>BCrypt password hashing</w:t>
            </w:r>
          </w:p>
        </w:tc>
      </w:tr>
      <w:tr>
        <w:tc>
          <w:tcPr>
            <w:tcW w:type="dxa" w:w="3312"/>
            <w:shd w:val="clear" w:color="auto" w:fill="F0F4FF"/>
          </w:tcPr>
          <w:p>
            <w:r/>
            <w:r>
              <w:rPr>
                <w:b w:val="0"/>
                <w:i w:val="0"/>
                <w:sz w:val="18"/>
              </w:rPr>
              <w:t>python-json-logger</w:t>
            </w:r>
          </w:p>
        </w:tc>
        <w:tc>
          <w:tcPr>
            <w:tcW w:type="dxa" w:w="2880"/>
            <w:shd w:val="clear" w:color="auto" w:fill="F0F4FF"/>
          </w:tcPr>
          <w:p>
            <w:r/>
            <w:r>
              <w:rPr>
                <w:b w:val="0"/>
                <w:i w:val="0"/>
                <w:sz w:val="18"/>
              </w:rPr>
              <w:t>2.0.7</w:t>
            </w:r>
          </w:p>
        </w:tc>
        <w:tc>
          <w:tcPr>
            <w:tcW w:type="dxa" w:w="3600"/>
            <w:shd w:val="clear" w:color="auto" w:fill="F0F4FF"/>
          </w:tcPr>
          <w:p>
            <w:r/>
            <w:r>
              <w:rPr>
                <w:b w:val="0"/>
                <w:i w:val="0"/>
                <w:sz w:val="18"/>
              </w:rPr>
              <w:t>Structured JSON logging (Python)</w:t>
            </w:r>
          </w:p>
        </w:tc>
      </w:tr>
      <w:tr>
        <w:tc>
          <w:tcPr>
            <w:tcW w:type="dxa" w:w="3312"/>
            <w:shd w:val="clear" w:color="auto" w:fill="FFFFFF"/>
          </w:tcPr>
          <w:p>
            <w:r/>
            <w:r>
              <w:rPr>
                <w:b w:val="0"/>
                <w:i w:val="0"/>
                <w:sz w:val="18"/>
              </w:rPr>
              <w:t>prometheus-client</w:t>
            </w:r>
          </w:p>
        </w:tc>
        <w:tc>
          <w:tcPr>
            <w:tcW w:type="dxa" w:w="2880"/>
            <w:shd w:val="clear" w:color="auto" w:fill="FFFFFF"/>
          </w:tcPr>
          <w:p>
            <w:r/>
            <w:r>
              <w:rPr>
                <w:b w:val="0"/>
                <w:i w:val="0"/>
                <w:sz w:val="18"/>
              </w:rPr>
              <w:t>0.20.0</w:t>
            </w:r>
          </w:p>
        </w:tc>
        <w:tc>
          <w:tcPr>
            <w:tcW w:type="dxa" w:w="3600"/>
            <w:shd w:val="clear" w:color="auto" w:fill="FFFFFF"/>
          </w:tcPr>
          <w:p>
            <w:r/>
            <w:r>
              <w:rPr>
                <w:b w:val="0"/>
                <w:i w:val="0"/>
                <w:sz w:val="18"/>
              </w:rPr>
              <w:t>Prometheus metrics exposition (Python)</w:t>
            </w:r>
          </w:p>
        </w:tc>
      </w:tr>
      <w:tr>
        <w:tc>
          <w:tcPr>
            <w:tcW w:type="dxa" w:w="3312"/>
            <w:shd w:val="clear" w:color="auto" w:fill="F0F4FF"/>
          </w:tcPr>
          <w:p>
            <w:r/>
            <w:r>
              <w:rPr>
                <w:b w:val="0"/>
                <w:i w:val="0"/>
                <w:sz w:val="18"/>
              </w:rPr>
              <w:t>PyMySQL</w:t>
            </w:r>
          </w:p>
        </w:tc>
        <w:tc>
          <w:tcPr>
            <w:tcW w:type="dxa" w:w="2880"/>
            <w:shd w:val="clear" w:color="auto" w:fill="F0F4FF"/>
          </w:tcPr>
          <w:p>
            <w:r/>
            <w:r>
              <w:rPr>
                <w:b w:val="0"/>
                <w:i w:val="0"/>
                <w:sz w:val="18"/>
              </w:rPr>
              <w:t>1.1.1</w:t>
            </w:r>
          </w:p>
        </w:tc>
        <w:tc>
          <w:tcPr>
            <w:tcW w:type="dxa" w:w="3600"/>
            <w:shd w:val="clear" w:color="auto" w:fill="F0F4FF"/>
          </w:tcPr>
          <w:p>
            <w:r/>
            <w:r>
              <w:rPr>
                <w:b w:val="0"/>
                <w:i w:val="0"/>
                <w:sz w:val="18"/>
              </w:rPr>
              <w:t>MySQL driver for Python</w:t>
            </w:r>
          </w:p>
        </w:tc>
      </w:tr>
      <w:tr>
        <w:tc>
          <w:tcPr>
            <w:tcW w:type="dxa" w:w="3312"/>
            <w:shd w:val="clear" w:color="auto" w:fill="FFFFFF"/>
          </w:tcPr>
          <w:p>
            <w:r/>
            <w:r>
              <w:rPr>
                <w:b w:val="0"/>
                <w:i w:val="0"/>
                <w:sz w:val="18"/>
              </w:rPr>
              <w:t>Node.js Runtime</w:t>
            </w:r>
          </w:p>
        </w:tc>
        <w:tc>
          <w:tcPr>
            <w:tcW w:type="dxa" w:w="2880"/>
            <w:shd w:val="clear" w:color="auto" w:fill="FFFFFF"/>
          </w:tcPr>
          <w:p>
            <w:r/>
            <w:r>
              <w:rPr>
                <w:b w:val="0"/>
                <w:i w:val="0"/>
                <w:sz w:val="18"/>
              </w:rPr>
              <w:t>20 LTS (Alpine)</w:t>
            </w:r>
          </w:p>
        </w:tc>
        <w:tc>
          <w:tcPr>
            <w:tcW w:type="dxa" w:w="3600"/>
            <w:shd w:val="clear" w:color="auto" w:fill="FFFFFF"/>
          </w:tcPr>
          <w:p>
            <w:r/>
            <w:r>
              <w:rPr>
                <w:b w:val="0"/>
                <w:i w:val="0"/>
                <w:sz w:val="18"/>
              </w:rPr>
              <w:t>seating-service, notification-service</w:t>
            </w:r>
          </w:p>
        </w:tc>
      </w:tr>
      <w:tr>
        <w:tc>
          <w:tcPr>
            <w:tcW w:type="dxa" w:w="3312"/>
            <w:shd w:val="clear" w:color="auto" w:fill="F0F4FF"/>
          </w:tcPr>
          <w:p>
            <w:r/>
            <w:r>
              <w:rPr>
                <w:b w:val="0"/>
                <w:i w:val="0"/>
                <w:sz w:val="18"/>
              </w:rPr>
              <w:t>Express.js</w:t>
            </w:r>
          </w:p>
        </w:tc>
        <w:tc>
          <w:tcPr>
            <w:tcW w:type="dxa" w:w="2880"/>
            <w:shd w:val="clear" w:color="auto" w:fill="F0F4FF"/>
          </w:tcPr>
          <w:p>
            <w:r/>
            <w:r>
              <w:rPr>
                <w:b w:val="0"/>
                <w:i w:val="0"/>
                <w:sz w:val="18"/>
              </w:rPr>
              <w:t>4.18–4.21</w:t>
            </w:r>
          </w:p>
        </w:tc>
        <w:tc>
          <w:tcPr>
            <w:tcW w:type="dxa" w:w="3600"/>
            <w:shd w:val="clear" w:color="auto" w:fill="F0F4FF"/>
          </w:tcPr>
          <w:p>
            <w:r/>
            <w:r>
              <w:rPr>
                <w:b w:val="0"/>
                <w:i w:val="0"/>
                <w:sz w:val="18"/>
              </w:rPr>
              <w:t>HTTP framework for Node.js services</w:t>
            </w:r>
          </w:p>
        </w:tc>
      </w:tr>
      <w:tr>
        <w:tc>
          <w:tcPr>
            <w:tcW w:type="dxa" w:w="3312"/>
            <w:shd w:val="clear" w:color="auto" w:fill="FFFFFF"/>
          </w:tcPr>
          <w:p>
            <w:r/>
            <w:r>
              <w:rPr>
                <w:b w:val="0"/>
                <w:i w:val="0"/>
                <w:sz w:val="18"/>
              </w:rPr>
              <w:t>mysql2</w:t>
            </w:r>
          </w:p>
        </w:tc>
        <w:tc>
          <w:tcPr>
            <w:tcW w:type="dxa" w:w="2880"/>
            <w:shd w:val="clear" w:color="auto" w:fill="FFFFFF"/>
          </w:tcPr>
          <w:p>
            <w:r/>
            <w:r>
              <w:rPr>
                <w:b w:val="0"/>
                <w:i w:val="0"/>
                <w:sz w:val="18"/>
              </w:rPr>
              <w:t>3.9–3.11</w:t>
            </w:r>
          </w:p>
        </w:tc>
        <w:tc>
          <w:tcPr>
            <w:tcW w:type="dxa" w:w="3600"/>
            <w:shd w:val="clear" w:color="auto" w:fill="FFFFFF"/>
          </w:tcPr>
          <w:p>
            <w:r/>
            <w:r>
              <w:rPr>
                <w:b w:val="0"/>
                <w:i w:val="0"/>
                <w:sz w:val="18"/>
              </w:rPr>
              <w:t>MySQL driver for Node.js (promise API)</w:t>
            </w:r>
          </w:p>
        </w:tc>
      </w:tr>
      <w:tr>
        <w:tc>
          <w:tcPr>
            <w:tcW w:type="dxa" w:w="3312"/>
            <w:shd w:val="clear" w:color="auto" w:fill="F0F4FF"/>
          </w:tcPr>
          <w:p>
            <w:r/>
            <w:r>
              <w:rPr>
                <w:b w:val="0"/>
                <w:i w:val="0"/>
                <w:sz w:val="18"/>
              </w:rPr>
              <w:t>Pino</w:t>
            </w:r>
          </w:p>
        </w:tc>
        <w:tc>
          <w:tcPr>
            <w:tcW w:type="dxa" w:w="2880"/>
            <w:shd w:val="clear" w:color="auto" w:fill="F0F4FF"/>
          </w:tcPr>
          <w:p>
            <w:r/>
            <w:r>
              <w:rPr>
                <w:b w:val="0"/>
                <w:i w:val="0"/>
                <w:sz w:val="18"/>
              </w:rPr>
              <w:t>8.0–9.4</w:t>
            </w:r>
          </w:p>
        </w:tc>
        <w:tc>
          <w:tcPr>
            <w:tcW w:type="dxa" w:w="3600"/>
            <w:shd w:val="clear" w:color="auto" w:fill="F0F4FF"/>
          </w:tcPr>
          <w:p>
            <w:r/>
            <w:r>
              <w:rPr>
                <w:b w:val="0"/>
                <w:i w:val="0"/>
                <w:sz w:val="18"/>
              </w:rPr>
              <w:t>Structured JSON logger for Node.js</w:t>
            </w:r>
          </w:p>
        </w:tc>
      </w:tr>
      <w:tr>
        <w:tc>
          <w:tcPr>
            <w:tcW w:type="dxa" w:w="3312"/>
            <w:shd w:val="clear" w:color="auto" w:fill="FFFFFF"/>
          </w:tcPr>
          <w:p>
            <w:r/>
            <w:r>
              <w:rPr>
                <w:b w:val="0"/>
                <w:i w:val="0"/>
                <w:sz w:val="18"/>
              </w:rPr>
              <w:t>pino-http</w:t>
            </w:r>
          </w:p>
        </w:tc>
        <w:tc>
          <w:tcPr>
            <w:tcW w:type="dxa" w:w="2880"/>
            <w:shd w:val="clear" w:color="auto" w:fill="FFFFFF"/>
          </w:tcPr>
          <w:p>
            <w:r/>
            <w:r>
              <w:rPr>
                <w:b w:val="0"/>
                <w:i w:val="0"/>
                <w:sz w:val="18"/>
              </w:rPr>
              <w:t>8.0–10.3</w:t>
            </w:r>
          </w:p>
        </w:tc>
        <w:tc>
          <w:tcPr>
            <w:tcW w:type="dxa" w:w="3600"/>
            <w:shd w:val="clear" w:color="auto" w:fill="FFFFFF"/>
          </w:tcPr>
          <w:p>
            <w:r/>
            <w:r>
              <w:rPr>
                <w:b w:val="0"/>
                <w:i w:val="0"/>
                <w:sz w:val="18"/>
              </w:rPr>
              <w:t>HTTP request logging middleware</w:t>
            </w:r>
          </w:p>
        </w:tc>
      </w:tr>
      <w:tr>
        <w:tc>
          <w:tcPr>
            <w:tcW w:type="dxa" w:w="3312"/>
            <w:shd w:val="clear" w:color="auto" w:fill="F0F4FF"/>
          </w:tcPr>
          <w:p>
            <w:r/>
            <w:r>
              <w:rPr>
                <w:b w:val="0"/>
                <w:i w:val="0"/>
                <w:sz w:val="18"/>
              </w:rPr>
              <w:t>amqplib</w:t>
            </w:r>
          </w:p>
        </w:tc>
        <w:tc>
          <w:tcPr>
            <w:tcW w:type="dxa" w:w="2880"/>
            <w:shd w:val="clear" w:color="auto" w:fill="F0F4FF"/>
          </w:tcPr>
          <w:p>
            <w:r/>
            <w:r>
              <w:rPr>
                <w:b w:val="0"/>
                <w:i w:val="0"/>
                <w:sz w:val="18"/>
              </w:rPr>
              <w:t>0.10.4</w:t>
            </w:r>
          </w:p>
        </w:tc>
        <w:tc>
          <w:tcPr>
            <w:tcW w:type="dxa" w:w="3600"/>
            <w:shd w:val="clear" w:color="auto" w:fill="F0F4FF"/>
          </w:tcPr>
          <w:p>
            <w:r/>
            <w:r>
              <w:rPr>
                <w:b w:val="0"/>
                <w:i w:val="0"/>
                <w:sz w:val="18"/>
              </w:rPr>
              <w:t>RabbitMQ AMQP client (notification-service)</w:t>
            </w:r>
          </w:p>
        </w:tc>
      </w:tr>
      <w:tr>
        <w:tc>
          <w:tcPr>
            <w:tcW w:type="dxa" w:w="3312"/>
            <w:shd w:val="clear" w:color="auto" w:fill="FFFFFF"/>
          </w:tcPr>
          <w:p>
            <w:r/>
            <w:r>
              <w:rPr>
                <w:b w:val="0"/>
                <w:i w:val="0"/>
                <w:sz w:val="18"/>
              </w:rPr>
              <w:t>nodemailer</w:t>
            </w:r>
          </w:p>
        </w:tc>
        <w:tc>
          <w:tcPr>
            <w:tcW w:type="dxa" w:w="2880"/>
            <w:shd w:val="clear" w:color="auto" w:fill="FFFFFF"/>
          </w:tcPr>
          <w:p>
            <w:r/>
            <w:r>
              <w:rPr>
                <w:b w:val="0"/>
                <w:i w:val="0"/>
                <w:sz w:val="18"/>
              </w:rPr>
              <w:t>6.9.13</w:t>
            </w:r>
          </w:p>
        </w:tc>
        <w:tc>
          <w:tcPr>
            <w:tcW w:type="dxa" w:w="3600"/>
            <w:shd w:val="clear" w:color="auto" w:fill="FFFFFF"/>
          </w:tcPr>
          <w:p>
            <w:r/>
            <w:r>
              <w:rPr>
                <w:b w:val="0"/>
                <w:i w:val="0"/>
                <w:sz w:val="18"/>
              </w:rPr>
              <w:t>Gmail SMTP email transport</w:t>
            </w:r>
          </w:p>
        </w:tc>
      </w:tr>
      <w:tr>
        <w:tc>
          <w:tcPr>
            <w:tcW w:type="dxa" w:w="3312"/>
            <w:shd w:val="clear" w:color="auto" w:fill="F0F4FF"/>
          </w:tcPr>
          <w:p>
            <w:r/>
            <w:r>
              <w:rPr>
                <w:b w:val="0"/>
                <w:i w:val="0"/>
                <w:sz w:val="18"/>
              </w:rPr>
              <w:t>prom-client</w:t>
            </w:r>
          </w:p>
        </w:tc>
        <w:tc>
          <w:tcPr>
            <w:tcW w:type="dxa" w:w="2880"/>
            <w:shd w:val="clear" w:color="auto" w:fill="F0F4FF"/>
          </w:tcPr>
          <w:p>
            <w:r/>
            <w:r>
              <w:rPr>
                <w:b w:val="0"/>
                <w:i w:val="0"/>
                <w:sz w:val="18"/>
              </w:rPr>
              <w:t>14–15</w:t>
            </w:r>
          </w:p>
        </w:tc>
        <w:tc>
          <w:tcPr>
            <w:tcW w:type="dxa" w:w="3600"/>
            <w:shd w:val="clear" w:color="auto" w:fill="F0F4FF"/>
          </w:tcPr>
          <w:p>
            <w:r/>
            <w:r>
              <w:rPr>
                <w:b w:val="0"/>
                <w:i w:val="0"/>
                <w:sz w:val="18"/>
              </w:rPr>
              <w:t>Prometheus metrics client (Node.js)</w:t>
            </w:r>
          </w:p>
        </w:tc>
      </w:tr>
      <w:tr>
        <w:tc>
          <w:tcPr>
            <w:tcW w:type="dxa" w:w="3312"/>
            <w:shd w:val="clear" w:color="auto" w:fill="FFFFFF"/>
          </w:tcPr>
          <w:p>
            <w:r/>
            <w:r>
              <w:rPr>
                <w:b w:val="0"/>
                <w:i w:val="0"/>
                <w:sz w:val="18"/>
              </w:rPr>
              <w:t>Axios</w:t>
            </w:r>
          </w:p>
        </w:tc>
        <w:tc>
          <w:tcPr>
            <w:tcW w:type="dxa" w:w="2880"/>
            <w:shd w:val="clear" w:color="auto" w:fill="FFFFFF"/>
          </w:tcPr>
          <w:p>
            <w:r/>
            <w:r>
              <w:rPr>
                <w:b w:val="0"/>
                <w:i w:val="0"/>
                <w:sz w:val="18"/>
              </w:rPr>
              <w:t>1.7.2–1.7.7</w:t>
            </w:r>
          </w:p>
        </w:tc>
        <w:tc>
          <w:tcPr>
            <w:tcW w:type="dxa" w:w="3600"/>
            <w:shd w:val="clear" w:color="auto" w:fill="FFFFFF"/>
          </w:tcPr>
          <w:p>
            <w:r/>
            <w:r>
              <w:rPr>
                <w:b w:val="0"/>
                <w:i w:val="0"/>
                <w:sz w:val="18"/>
              </w:rPr>
              <w:t>HTTP client (Node.js &amp; frontend)</w:t>
            </w:r>
          </w:p>
        </w:tc>
      </w:tr>
      <w:tr>
        <w:tc>
          <w:tcPr>
            <w:tcW w:type="dxa" w:w="3312"/>
            <w:shd w:val="clear" w:color="auto" w:fill="F0F4FF"/>
          </w:tcPr>
          <w:p>
            <w:r/>
            <w:r>
              <w:rPr>
                <w:b w:val="0"/>
                <w:i w:val="0"/>
                <w:sz w:val="18"/>
              </w:rPr>
              <w:t>uuid</w:t>
            </w:r>
          </w:p>
        </w:tc>
        <w:tc>
          <w:tcPr>
            <w:tcW w:type="dxa" w:w="2880"/>
            <w:shd w:val="clear" w:color="auto" w:fill="F0F4FF"/>
          </w:tcPr>
          <w:p>
            <w:r/>
            <w:r>
              <w:rPr>
                <w:b w:val="0"/>
                <w:i w:val="0"/>
                <w:sz w:val="18"/>
              </w:rPr>
              <w:t>9–10</w:t>
            </w:r>
          </w:p>
        </w:tc>
        <w:tc>
          <w:tcPr>
            <w:tcW w:type="dxa" w:w="3600"/>
            <w:shd w:val="clear" w:color="auto" w:fill="F0F4FF"/>
          </w:tcPr>
          <w:p>
            <w:r/>
            <w:r>
              <w:rPr>
                <w:b w:val="0"/>
                <w:i w:val="0"/>
                <w:sz w:val="18"/>
              </w:rPr>
              <w:t>UUID generation for correlation IDs</w:t>
            </w:r>
          </w:p>
        </w:tc>
      </w:tr>
      <w:tr>
        <w:tc>
          <w:tcPr>
            <w:tcW w:type="dxa" w:w="3312"/>
            <w:shd w:val="clear" w:color="auto" w:fill="FFFFFF"/>
          </w:tcPr>
          <w:p>
            <w:r/>
            <w:r>
              <w:rPr>
                <w:b w:val="0"/>
                <w:i w:val="0"/>
                <w:sz w:val="18"/>
              </w:rPr>
              <w:t>Java Runtime</w:t>
            </w:r>
          </w:p>
        </w:tc>
        <w:tc>
          <w:tcPr>
            <w:tcW w:type="dxa" w:w="2880"/>
            <w:shd w:val="clear" w:color="auto" w:fill="FFFFFF"/>
          </w:tcPr>
          <w:p>
            <w:r/>
            <w:r>
              <w:rPr>
                <w:b w:val="0"/>
                <w:i w:val="0"/>
                <w:sz w:val="18"/>
              </w:rPr>
              <w:t>OpenJDK 17 LTS (Eclipse Temurin)</w:t>
            </w:r>
          </w:p>
        </w:tc>
        <w:tc>
          <w:tcPr>
            <w:tcW w:type="dxa" w:w="3600"/>
            <w:shd w:val="clear" w:color="auto" w:fill="FFFFFF"/>
          </w:tcPr>
          <w:p>
            <w:r/>
            <w:r>
              <w:rPr>
                <w:b w:val="0"/>
                <w:i w:val="0"/>
                <w:sz w:val="18"/>
              </w:rPr>
              <w:t>order-service, payment-service</w:t>
            </w:r>
          </w:p>
        </w:tc>
      </w:tr>
      <w:tr>
        <w:tc>
          <w:tcPr>
            <w:tcW w:type="dxa" w:w="3312"/>
            <w:shd w:val="clear" w:color="auto" w:fill="F0F4FF"/>
          </w:tcPr>
          <w:p>
            <w:r/>
            <w:r>
              <w:rPr>
                <w:b w:val="0"/>
                <w:i w:val="0"/>
                <w:sz w:val="18"/>
              </w:rPr>
              <w:t>Spring Boot</w:t>
            </w:r>
          </w:p>
        </w:tc>
        <w:tc>
          <w:tcPr>
            <w:tcW w:type="dxa" w:w="2880"/>
            <w:shd w:val="clear" w:color="auto" w:fill="F0F4FF"/>
          </w:tcPr>
          <w:p>
            <w:r/>
            <w:r>
              <w:rPr>
                <w:b w:val="0"/>
                <w:i w:val="0"/>
                <w:sz w:val="18"/>
              </w:rPr>
              <w:t>3.2.5</w:t>
            </w:r>
          </w:p>
        </w:tc>
        <w:tc>
          <w:tcPr>
            <w:tcW w:type="dxa" w:w="3600"/>
            <w:shd w:val="clear" w:color="auto" w:fill="F0F4FF"/>
          </w:tcPr>
          <w:p>
            <w:r/>
            <w:r>
              <w:rPr>
                <w:b w:val="0"/>
                <w:i w:val="0"/>
                <w:sz w:val="18"/>
              </w:rPr>
              <w:t>Java framework (Web, JPA, AMQP, Actuator)</w:t>
            </w:r>
          </w:p>
        </w:tc>
      </w:tr>
      <w:tr>
        <w:tc>
          <w:tcPr>
            <w:tcW w:type="dxa" w:w="3312"/>
            <w:shd w:val="clear" w:color="auto" w:fill="FFFFFF"/>
          </w:tcPr>
          <w:p>
            <w:r/>
            <w:r>
              <w:rPr>
                <w:b w:val="0"/>
                <w:i w:val="0"/>
                <w:sz w:val="18"/>
              </w:rPr>
              <w:t>Spring Data JPA</w:t>
            </w:r>
          </w:p>
        </w:tc>
        <w:tc>
          <w:tcPr>
            <w:tcW w:type="dxa" w:w="2880"/>
            <w:shd w:val="clear" w:color="auto" w:fill="FFFFFF"/>
          </w:tcPr>
          <w:p>
            <w:r/>
            <w:r>
              <w:rPr>
                <w:b w:val="0"/>
                <w:i w:val="0"/>
                <w:sz w:val="18"/>
              </w:rPr>
              <w:t>via Spring Boot 3.2.5</w:t>
            </w:r>
          </w:p>
        </w:tc>
        <w:tc>
          <w:tcPr>
            <w:tcW w:type="dxa" w:w="3600"/>
            <w:shd w:val="clear" w:color="auto" w:fill="FFFFFF"/>
          </w:tcPr>
          <w:p>
            <w:r/>
            <w:r>
              <w:rPr>
                <w:b w:val="0"/>
                <w:i w:val="0"/>
                <w:sz w:val="18"/>
              </w:rPr>
              <w:t>JPA/Hibernate ORM abstraction</w:t>
            </w:r>
          </w:p>
        </w:tc>
      </w:tr>
      <w:tr>
        <w:tc>
          <w:tcPr>
            <w:tcW w:type="dxa" w:w="3312"/>
            <w:shd w:val="clear" w:color="auto" w:fill="F0F4FF"/>
          </w:tcPr>
          <w:p>
            <w:r/>
            <w:r>
              <w:rPr>
                <w:b w:val="0"/>
                <w:i w:val="0"/>
                <w:sz w:val="18"/>
              </w:rPr>
              <w:t>HikariCP</w:t>
            </w:r>
          </w:p>
        </w:tc>
        <w:tc>
          <w:tcPr>
            <w:tcW w:type="dxa" w:w="2880"/>
            <w:shd w:val="clear" w:color="auto" w:fill="F0F4FF"/>
          </w:tcPr>
          <w:p>
            <w:r/>
            <w:r>
              <w:rPr>
                <w:b w:val="0"/>
                <w:i w:val="0"/>
                <w:sz w:val="18"/>
              </w:rPr>
              <w:t>via Spring Boot 3.2.5</w:t>
            </w:r>
          </w:p>
        </w:tc>
        <w:tc>
          <w:tcPr>
            <w:tcW w:type="dxa" w:w="3600"/>
            <w:shd w:val="clear" w:color="auto" w:fill="F0F4FF"/>
          </w:tcPr>
          <w:p>
            <w:r/>
            <w:r>
              <w:rPr>
                <w:b w:val="0"/>
                <w:i w:val="0"/>
                <w:sz w:val="18"/>
              </w:rPr>
              <w:t>High-performance JDBC connection pool</w:t>
            </w:r>
          </w:p>
        </w:tc>
      </w:tr>
      <w:tr>
        <w:tc>
          <w:tcPr>
            <w:tcW w:type="dxa" w:w="3312"/>
            <w:shd w:val="clear" w:color="auto" w:fill="FFFFFF"/>
          </w:tcPr>
          <w:p>
            <w:r/>
            <w:r>
              <w:rPr>
                <w:b w:val="0"/>
                <w:i w:val="0"/>
                <w:sz w:val="18"/>
              </w:rPr>
              <w:t>Spring Cloud OpenFeign</w:t>
            </w:r>
          </w:p>
        </w:tc>
        <w:tc>
          <w:tcPr>
            <w:tcW w:type="dxa" w:w="2880"/>
            <w:shd w:val="clear" w:color="auto" w:fill="FFFFFF"/>
          </w:tcPr>
          <w:p>
            <w:r/>
            <w:r>
              <w:rPr>
                <w:b w:val="0"/>
                <w:i w:val="0"/>
                <w:sz w:val="18"/>
              </w:rPr>
              <w:t>2023.0.1</w:t>
            </w:r>
          </w:p>
        </w:tc>
        <w:tc>
          <w:tcPr>
            <w:tcW w:type="dxa" w:w="3600"/>
            <w:shd w:val="clear" w:color="auto" w:fill="FFFFFF"/>
          </w:tcPr>
          <w:p>
            <w:r/>
            <w:r>
              <w:rPr>
                <w:b w:val="0"/>
                <w:i w:val="0"/>
                <w:sz w:val="18"/>
              </w:rPr>
              <w:t>Declarative REST client for Java services</w:t>
            </w:r>
          </w:p>
        </w:tc>
      </w:tr>
      <w:tr>
        <w:tc>
          <w:tcPr>
            <w:tcW w:type="dxa" w:w="3312"/>
            <w:shd w:val="clear" w:color="auto" w:fill="F0F4FF"/>
          </w:tcPr>
          <w:p>
            <w:r/>
            <w:r>
              <w:rPr>
                <w:b w:val="0"/>
                <w:i w:val="0"/>
                <w:sz w:val="18"/>
              </w:rPr>
              <w:t>spring-boot-starter-amqp</w:t>
            </w:r>
          </w:p>
        </w:tc>
        <w:tc>
          <w:tcPr>
            <w:tcW w:type="dxa" w:w="2880"/>
            <w:shd w:val="clear" w:color="auto" w:fill="F0F4FF"/>
          </w:tcPr>
          <w:p>
            <w:r/>
            <w:r>
              <w:rPr>
                <w:b w:val="0"/>
                <w:i w:val="0"/>
                <w:sz w:val="18"/>
              </w:rPr>
              <w:t>via Spring Boot 3.2.5</w:t>
            </w:r>
          </w:p>
        </w:tc>
        <w:tc>
          <w:tcPr>
            <w:tcW w:type="dxa" w:w="3600"/>
            <w:shd w:val="clear" w:color="auto" w:fill="F0F4FF"/>
          </w:tcPr>
          <w:p>
            <w:r/>
            <w:r>
              <w:rPr>
                <w:b w:val="0"/>
                <w:i w:val="0"/>
                <w:sz w:val="18"/>
              </w:rPr>
              <w:t>RabbitMQ integration for Java services</w:t>
            </w:r>
          </w:p>
        </w:tc>
      </w:tr>
      <w:tr>
        <w:tc>
          <w:tcPr>
            <w:tcW w:type="dxa" w:w="3312"/>
            <w:shd w:val="clear" w:color="auto" w:fill="FFFFFF"/>
          </w:tcPr>
          <w:p>
            <w:r/>
            <w:r>
              <w:rPr>
                <w:b w:val="0"/>
                <w:i w:val="0"/>
                <w:sz w:val="18"/>
              </w:rPr>
              <w:t>Micrometer</w:t>
            </w:r>
          </w:p>
        </w:tc>
        <w:tc>
          <w:tcPr>
            <w:tcW w:type="dxa" w:w="2880"/>
            <w:shd w:val="clear" w:color="auto" w:fill="FFFFFF"/>
          </w:tcPr>
          <w:p>
            <w:r/>
            <w:r>
              <w:rPr>
                <w:b w:val="0"/>
                <w:i w:val="0"/>
                <w:sz w:val="18"/>
              </w:rPr>
              <w:t>via Spring Boot 3.2.5</w:t>
            </w:r>
          </w:p>
        </w:tc>
        <w:tc>
          <w:tcPr>
            <w:tcW w:type="dxa" w:w="3600"/>
            <w:shd w:val="clear" w:color="auto" w:fill="FFFFFF"/>
          </w:tcPr>
          <w:p>
            <w:r/>
            <w:r>
              <w:rPr>
                <w:b w:val="0"/>
                <w:i w:val="0"/>
                <w:sz w:val="18"/>
              </w:rPr>
              <w:t>Metrics facade → Prometheus registry</w:t>
            </w:r>
          </w:p>
        </w:tc>
      </w:tr>
      <w:tr>
        <w:tc>
          <w:tcPr>
            <w:tcW w:type="dxa" w:w="3312"/>
            <w:shd w:val="clear" w:color="auto" w:fill="F0F4FF"/>
          </w:tcPr>
          <w:p>
            <w:r/>
            <w:r>
              <w:rPr>
                <w:b w:val="0"/>
                <w:i w:val="0"/>
                <w:sz w:val="18"/>
              </w:rPr>
              <w:t>logstash-logback-encoder</w:t>
            </w:r>
          </w:p>
        </w:tc>
        <w:tc>
          <w:tcPr>
            <w:tcW w:type="dxa" w:w="2880"/>
            <w:shd w:val="clear" w:color="auto" w:fill="F0F4FF"/>
          </w:tcPr>
          <w:p>
            <w:r/>
            <w:r>
              <w:rPr>
                <w:b w:val="0"/>
                <w:i w:val="0"/>
                <w:sz w:val="18"/>
              </w:rPr>
              <w:t>7.4</w:t>
            </w:r>
          </w:p>
        </w:tc>
        <w:tc>
          <w:tcPr>
            <w:tcW w:type="dxa" w:w="3600"/>
            <w:shd w:val="clear" w:color="auto" w:fill="F0F4FF"/>
          </w:tcPr>
          <w:p>
            <w:r/>
            <w:r>
              <w:rPr>
                <w:b w:val="0"/>
                <w:i w:val="0"/>
                <w:sz w:val="18"/>
              </w:rPr>
              <w:t>Structured JSON + MDC correlation ID</w:t>
            </w:r>
          </w:p>
        </w:tc>
      </w:tr>
      <w:tr>
        <w:tc>
          <w:tcPr>
            <w:tcW w:type="dxa" w:w="3312"/>
            <w:shd w:val="clear" w:color="auto" w:fill="FFFFFF"/>
          </w:tcPr>
          <w:p>
            <w:r/>
            <w:r>
              <w:rPr>
                <w:b w:val="0"/>
                <w:i w:val="0"/>
                <w:sz w:val="18"/>
              </w:rPr>
              <w:t>springdoc-openapi</w:t>
            </w:r>
          </w:p>
        </w:tc>
        <w:tc>
          <w:tcPr>
            <w:tcW w:type="dxa" w:w="2880"/>
            <w:shd w:val="clear" w:color="auto" w:fill="FFFFFF"/>
          </w:tcPr>
          <w:p>
            <w:r/>
            <w:r>
              <w:rPr>
                <w:b w:val="0"/>
                <w:i w:val="0"/>
                <w:sz w:val="18"/>
              </w:rPr>
              <w:t>2.5.0</w:t>
            </w:r>
          </w:p>
        </w:tc>
        <w:tc>
          <w:tcPr>
            <w:tcW w:type="dxa" w:w="3600"/>
            <w:shd w:val="clear" w:color="auto" w:fill="FFFFFF"/>
          </w:tcPr>
          <w:p>
            <w:r/>
            <w:r>
              <w:rPr>
                <w:b w:val="0"/>
                <w:i w:val="0"/>
                <w:sz w:val="18"/>
              </w:rPr>
              <w:t>Swagger UI at /swagger-ui.html</w:t>
            </w:r>
          </w:p>
        </w:tc>
      </w:tr>
      <w:tr>
        <w:tc>
          <w:tcPr>
            <w:tcW w:type="dxa" w:w="3312"/>
            <w:shd w:val="clear" w:color="auto" w:fill="F0F4FF"/>
          </w:tcPr>
          <w:p>
            <w:r/>
            <w:r>
              <w:rPr>
                <w:b w:val="0"/>
                <w:i w:val="0"/>
                <w:sz w:val="18"/>
              </w:rPr>
              <w:t>Maven</w:t>
            </w:r>
          </w:p>
        </w:tc>
        <w:tc>
          <w:tcPr>
            <w:tcW w:type="dxa" w:w="2880"/>
            <w:shd w:val="clear" w:color="auto" w:fill="F0F4FF"/>
          </w:tcPr>
          <w:p>
            <w:r/>
            <w:r>
              <w:rPr>
                <w:b w:val="0"/>
                <w:i w:val="0"/>
                <w:sz w:val="18"/>
              </w:rPr>
              <w:t>3.9</w:t>
            </w:r>
          </w:p>
        </w:tc>
        <w:tc>
          <w:tcPr>
            <w:tcW w:type="dxa" w:w="3600"/>
            <w:shd w:val="clear" w:color="auto" w:fill="F0F4FF"/>
          </w:tcPr>
          <w:p>
            <w:r/>
            <w:r>
              <w:rPr>
                <w:b w:val="0"/>
                <w:i w:val="0"/>
                <w:sz w:val="18"/>
              </w:rPr>
              <w:t>Java build tool, multi-stage Docker</w:t>
            </w:r>
          </w:p>
        </w:tc>
      </w:tr>
      <w:tr>
        <w:tc>
          <w:tcPr>
            <w:tcW w:type="dxa" w:w="3312"/>
            <w:shd w:val="clear" w:color="auto" w:fill="FFFFFF"/>
          </w:tcPr>
          <w:p>
            <w:r/>
            <w:r>
              <w:rPr>
                <w:b w:val="0"/>
                <w:i w:val="0"/>
                <w:sz w:val="18"/>
              </w:rPr>
              <w:t>React</w:t>
            </w:r>
          </w:p>
        </w:tc>
        <w:tc>
          <w:tcPr>
            <w:tcW w:type="dxa" w:w="2880"/>
            <w:shd w:val="clear" w:color="auto" w:fill="FFFFFF"/>
          </w:tcPr>
          <w:p>
            <w:r/>
            <w:r>
              <w:rPr>
                <w:b w:val="0"/>
                <w:i w:val="0"/>
                <w:sz w:val="18"/>
              </w:rPr>
              <w:t>18.3.1</w:t>
            </w:r>
          </w:p>
        </w:tc>
        <w:tc>
          <w:tcPr>
            <w:tcW w:type="dxa" w:w="3600"/>
            <w:shd w:val="clear" w:color="auto" w:fill="FFFFFF"/>
          </w:tcPr>
          <w:p>
            <w:r/>
            <w:r>
              <w:rPr>
                <w:b w:val="0"/>
                <w:i w:val="0"/>
                <w:sz w:val="18"/>
              </w:rPr>
              <w:t>Frontend UI library</w:t>
            </w:r>
          </w:p>
        </w:tc>
      </w:tr>
      <w:tr>
        <w:tc>
          <w:tcPr>
            <w:tcW w:type="dxa" w:w="3312"/>
            <w:shd w:val="clear" w:color="auto" w:fill="F0F4FF"/>
          </w:tcPr>
          <w:p>
            <w:r/>
            <w:r>
              <w:rPr>
                <w:b w:val="0"/>
                <w:i w:val="0"/>
                <w:sz w:val="18"/>
              </w:rPr>
              <w:t>Vite</w:t>
            </w:r>
          </w:p>
        </w:tc>
        <w:tc>
          <w:tcPr>
            <w:tcW w:type="dxa" w:w="2880"/>
            <w:shd w:val="clear" w:color="auto" w:fill="F0F4FF"/>
          </w:tcPr>
          <w:p>
            <w:r/>
            <w:r>
              <w:rPr>
                <w:b w:val="0"/>
                <w:i w:val="0"/>
                <w:sz w:val="18"/>
              </w:rPr>
              <w:t>5.4.8</w:t>
            </w:r>
          </w:p>
        </w:tc>
        <w:tc>
          <w:tcPr>
            <w:tcW w:type="dxa" w:w="3600"/>
            <w:shd w:val="clear" w:color="auto" w:fill="F0F4FF"/>
          </w:tcPr>
          <w:p>
            <w:r/>
            <w:r>
              <w:rPr>
                <w:b w:val="0"/>
                <w:i w:val="0"/>
                <w:sz w:val="18"/>
              </w:rPr>
              <w:t>Frontend build tool and dev server</w:t>
            </w:r>
          </w:p>
        </w:tc>
      </w:tr>
      <w:tr>
        <w:tc>
          <w:tcPr>
            <w:tcW w:type="dxa" w:w="3312"/>
            <w:shd w:val="clear" w:color="auto" w:fill="FFFFFF"/>
          </w:tcPr>
          <w:p>
            <w:r/>
            <w:r>
              <w:rPr>
                <w:b w:val="0"/>
                <w:i w:val="0"/>
                <w:sz w:val="18"/>
              </w:rPr>
              <w:t>React Router DOM</w:t>
            </w:r>
          </w:p>
        </w:tc>
        <w:tc>
          <w:tcPr>
            <w:tcW w:type="dxa" w:w="2880"/>
            <w:shd w:val="clear" w:color="auto" w:fill="FFFFFF"/>
          </w:tcPr>
          <w:p>
            <w:r/>
            <w:r>
              <w:rPr>
                <w:b w:val="0"/>
                <w:i w:val="0"/>
                <w:sz w:val="18"/>
              </w:rPr>
              <w:t>6.26.2</w:t>
            </w:r>
          </w:p>
        </w:tc>
        <w:tc>
          <w:tcPr>
            <w:tcW w:type="dxa" w:w="3600"/>
            <w:shd w:val="clear" w:color="auto" w:fill="FFFFFF"/>
          </w:tcPr>
          <w:p>
            <w:r/>
            <w:r>
              <w:rPr>
                <w:b w:val="0"/>
                <w:i w:val="0"/>
                <w:sz w:val="18"/>
              </w:rPr>
              <w:t>Client-side routing</w:t>
            </w:r>
          </w:p>
        </w:tc>
      </w:tr>
      <w:tr>
        <w:tc>
          <w:tcPr>
            <w:tcW w:type="dxa" w:w="3312"/>
            <w:shd w:val="clear" w:color="auto" w:fill="F0F4FF"/>
          </w:tcPr>
          <w:p>
            <w:r/>
            <w:r>
              <w:rPr>
                <w:b w:val="0"/>
                <w:i w:val="0"/>
                <w:sz w:val="18"/>
              </w:rPr>
              <w:t>TanStack Query</w:t>
            </w:r>
          </w:p>
        </w:tc>
        <w:tc>
          <w:tcPr>
            <w:tcW w:type="dxa" w:w="2880"/>
            <w:shd w:val="clear" w:color="auto" w:fill="F0F4FF"/>
          </w:tcPr>
          <w:p>
            <w:r/>
            <w:r>
              <w:rPr>
                <w:b w:val="0"/>
                <w:i w:val="0"/>
                <w:sz w:val="18"/>
              </w:rPr>
              <w:t>5.56.2</w:t>
            </w:r>
          </w:p>
        </w:tc>
        <w:tc>
          <w:tcPr>
            <w:tcW w:type="dxa" w:w="3600"/>
            <w:shd w:val="clear" w:color="auto" w:fill="F0F4FF"/>
          </w:tcPr>
          <w:p>
            <w:r/>
            <w:r>
              <w:rPr>
                <w:b w:val="0"/>
                <w:i w:val="0"/>
                <w:sz w:val="18"/>
              </w:rPr>
              <w:t>Server state, caching, background refresh</w:t>
            </w:r>
          </w:p>
        </w:tc>
      </w:tr>
      <w:tr>
        <w:tc>
          <w:tcPr>
            <w:tcW w:type="dxa" w:w="3312"/>
            <w:shd w:val="clear" w:color="auto" w:fill="FFFFFF"/>
          </w:tcPr>
          <w:p>
            <w:r/>
            <w:r>
              <w:rPr>
                <w:b w:val="0"/>
                <w:i w:val="0"/>
                <w:sz w:val="18"/>
              </w:rPr>
              <w:t>Tailwind CSS</w:t>
            </w:r>
          </w:p>
        </w:tc>
        <w:tc>
          <w:tcPr>
            <w:tcW w:type="dxa" w:w="2880"/>
            <w:shd w:val="clear" w:color="auto" w:fill="FFFFFF"/>
          </w:tcPr>
          <w:p>
            <w:r/>
            <w:r>
              <w:rPr>
                <w:b w:val="0"/>
                <w:i w:val="0"/>
                <w:sz w:val="18"/>
              </w:rPr>
              <w:t>3.4.13</w:t>
            </w:r>
          </w:p>
        </w:tc>
        <w:tc>
          <w:tcPr>
            <w:tcW w:type="dxa" w:w="3600"/>
            <w:shd w:val="clear" w:color="auto" w:fill="FFFFFF"/>
          </w:tcPr>
          <w:p>
            <w:r/>
            <w:r>
              <w:rPr>
                <w:b w:val="0"/>
                <w:i w:val="0"/>
                <w:sz w:val="18"/>
              </w:rPr>
              <w:t>Utility-first CSS framework</w:t>
            </w:r>
          </w:p>
        </w:tc>
      </w:tr>
      <w:tr>
        <w:tc>
          <w:tcPr>
            <w:tcW w:type="dxa" w:w="3312"/>
            <w:shd w:val="clear" w:color="auto" w:fill="F0F4FF"/>
          </w:tcPr>
          <w:p>
            <w:r/>
            <w:r>
              <w:rPr>
                <w:b w:val="0"/>
                <w:i w:val="0"/>
                <w:sz w:val="18"/>
              </w:rPr>
              <w:t>Lucide React</w:t>
            </w:r>
          </w:p>
        </w:tc>
        <w:tc>
          <w:tcPr>
            <w:tcW w:type="dxa" w:w="2880"/>
            <w:shd w:val="clear" w:color="auto" w:fill="F0F4FF"/>
          </w:tcPr>
          <w:p>
            <w:r/>
            <w:r>
              <w:rPr>
                <w:b w:val="0"/>
                <w:i w:val="0"/>
                <w:sz w:val="18"/>
              </w:rPr>
              <w:t>0.462.0</w:t>
            </w:r>
          </w:p>
        </w:tc>
        <w:tc>
          <w:tcPr>
            <w:tcW w:type="dxa" w:w="3600"/>
            <w:shd w:val="clear" w:color="auto" w:fill="F0F4FF"/>
          </w:tcPr>
          <w:p>
            <w:r/>
            <w:r>
              <w:rPr>
                <w:b w:val="0"/>
                <w:i w:val="0"/>
                <w:sz w:val="18"/>
              </w:rPr>
              <w:t>Icon library</w:t>
            </w:r>
          </w:p>
        </w:tc>
      </w:tr>
      <w:tr>
        <w:tc>
          <w:tcPr>
            <w:tcW w:type="dxa" w:w="3312"/>
            <w:shd w:val="clear" w:color="auto" w:fill="FFFFFF"/>
          </w:tcPr>
          <w:p>
            <w:r/>
            <w:r>
              <w:rPr>
                <w:b w:val="0"/>
                <w:i w:val="0"/>
                <w:sz w:val="18"/>
              </w:rPr>
              <w:t>MySQL</w:t>
            </w:r>
          </w:p>
        </w:tc>
        <w:tc>
          <w:tcPr>
            <w:tcW w:type="dxa" w:w="2880"/>
            <w:shd w:val="clear" w:color="auto" w:fill="FFFFFF"/>
          </w:tcPr>
          <w:p>
            <w:r/>
            <w:r>
              <w:rPr>
                <w:b w:val="0"/>
                <w:i w:val="0"/>
                <w:sz w:val="18"/>
              </w:rPr>
              <w:t>8.0</w:t>
            </w:r>
          </w:p>
        </w:tc>
        <w:tc>
          <w:tcPr>
            <w:tcW w:type="dxa" w:w="3600"/>
            <w:shd w:val="clear" w:color="auto" w:fill="FFFFFF"/>
          </w:tcPr>
          <w:p>
            <w:r/>
            <w:r>
              <w:rPr>
                <w:b w:val="0"/>
                <w:i w:val="0"/>
                <w:sz w:val="18"/>
              </w:rPr>
              <w:t>Relational DB for user, catalog, seating, notification</w:t>
            </w:r>
          </w:p>
        </w:tc>
      </w:tr>
      <w:tr>
        <w:tc>
          <w:tcPr>
            <w:tcW w:type="dxa" w:w="3312"/>
            <w:shd w:val="clear" w:color="auto" w:fill="F0F4FF"/>
          </w:tcPr>
          <w:p>
            <w:r/>
            <w:r>
              <w:rPr>
                <w:b w:val="0"/>
                <w:i w:val="0"/>
                <w:sz w:val="18"/>
              </w:rPr>
              <w:t>PostgreSQL</w:t>
            </w:r>
          </w:p>
        </w:tc>
        <w:tc>
          <w:tcPr>
            <w:tcW w:type="dxa" w:w="2880"/>
            <w:shd w:val="clear" w:color="auto" w:fill="F0F4FF"/>
          </w:tcPr>
          <w:p>
            <w:r/>
            <w:r>
              <w:rPr>
                <w:b w:val="0"/>
                <w:i w:val="0"/>
                <w:sz w:val="18"/>
              </w:rPr>
              <w:t>16-alpine</w:t>
            </w:r>
          </w:p>
        </w:tc>
        <w:tc>
          <w:tcPr>
            <w:tcW w:type="dxa" w:w="3600"/>
            <w:shd w:val="clear" w:color="auto" w:fill="F0F4FF"/>
          </w:tcPr>
          <w:p>
            <w:r/>
            <w:r>
              <w:rPr>
                <w:b w:val="0"/>
                <w:i w:val="0"/>
                <w:sz w:val="18"/>
              </w:rPr>
              <w:t>Relational DB for order, payment</w:t>
            </w:r>
          </w:p>
        </w:tc>
      </w:tr>
      <w:tr>
        <w:tc>
          <w:tcPr>
            <w:tcW w:type="dxa" w:w="3312"/>
            <w:shd w:val="clear" w:color="auto" w:fill="FFFFFF"/>
          </w:tcPr>
          <w:p>
            <w:r/>
            <w:r>
              <w:rPr>
                <w:b w:val="0"/>
                <w:i w:val="0"/>
                <w:sz w:val="18"/>
              </w:rPr>
              <w:t>RabbitMQ</w:t>
            </w:r>
          </w:p>
        </w:tc>
        <w:tc>
          <w:tcPr>
            <w:tcW w:type="dxa" w:w="2880"/>
            <w:shd w:val="clear" w:color="auto" w:fill="FFFFFF"/>
          </w:tcPr>
          <w:p>
            <w:r/>
            <w:r>
              <w:rPr>
                <w:b w:val="0"/>
                <w:i w:val="0"/>
                <w:sz w:val="18"/>
              </w:rPr>
              <w:t>3.13-management-alpine</w:t>
            </w:r>
          </w:p>
        </w:tc>
        <w:tc>
          <w:tcPr>
            <w:tcW w:type="dxa" w:w="3600"/>
            <w:shd w:val="clear" w:color="auto" w:fill="FFFFFF"/>
          </w:tcPr>
          <w:p>
            <w:r/>
            <w:r>
              <w:rPr>
                <w:b w:val="0"/>
                <w:i w:val="0"/>
                <w:sz w:val="18"/>
              </w:rPr>
              <w:t>Message broker — AMQP event bus</w:t>
            </w:r>
          </w:p>
        </w:tc>
      </w:tr>
      <w:tr>
        <w:tc>
          <w:tcPr>
            <w:tcW w:type="dxa" w:w="3312"/>
            <w:shd w:val="clear" w:color="auto" w:fill="F0F4FF"/>
          </w:tcPr>
          <w:p>
            <w:r/>
            <w:r>
              <w:rPr>
                <w:b w:val="0"/>
                <w:i w:val="0"/>
                <w:sz w:val="18"/>
              </w:rPr>
              <w:t>Prometheus</w:t>
            </w:r>
          </w:p>
        </w:tc>
        <w:tc>
          <w:tcPr>
            <w:tcW w:type="dxa" w:w="2880"/>
            <w:shd w:val="clear" w:color="auto" w:fill="F0F4FF"/>
          </w:tcPr>
          <w:p>
            <w:r/>
            <w:r>
              <w:rPr>
                <w:b w:val="0"/>
                <w:i w:val="0"/>
                <w:sz w:val="18"/>
              </w:rPr>
              <w:t>2.54.1</w:t>
            </w:r>
          </w:p>
        </w:tc>
        <w:tc>
          <w:tcPr>
            <w:tcW w:type="dxa" w:w="3600"/>
            <w:shd w:val="clear" w:color="auto" w:fill="F0F4FF"/>
          </w:tcPr>
          <w:p>
            <w:r/>
            <w:r>
              <w:rPr>
                <w:b w:val="0"/>
                <w:i w:val="0"/>
                <w:sz w:val="18"/>
              </w:rPr>
              <w:t>Time-series metrics store</w:t>
            </w:r>
          </w:p>
        </w:tc>
      </w:tr>
      <w:tr>
        <w:tc>
          <w:tcPr>
            <w:tcW w:type="dxa" w:w="3312"/>
            <w:shd w:val="clear" w:color="auto" w:fill="FFFFFF"/>
          </w:tcPr>
          <w:p>
            <w:r/>
            <w:r>
              <w:rPr>
                <w:b w:val="0"/>
                <w:i w:val="0"/>
                <w:sz w:val="18"/>
              </w:rPr>
              <w:t>Grafana</w:t>
            </w:r>
          </w:p>
        </w:tc>
        <w:tc>
          <w:tcPr>
            <w:tcW w:type="dxa" w:w="2880"/>
            <w:shd w:val="clear" w:color="auto" w:fill="FFFFFF"/>
          </w:tcPr>
          <w:p>
            <w:r/>
            <w:r>
              <w:rPr>
                <w:b w:val="0"/>
                <w:i w:val="0"/>
                <w:sz w:val="18"/>
              </w:rPr>
              <w:t>11.2.0</w:t>
            </w:r>
          </w:p>
        </w:tc>
        <w:tc>
          <w:tcPr>
            <w:tcW w:type="dxa" w:w="3600"/>
            <w:shd w:val="clear" w:color="auto" w:fill="FFFFFF"/>
          </w:tcPr>
          <w:p>
            <w:r/>
            <w:r>
              <w:rPr>
                <w:b w:val="0"/>
                <w:i w:val="0"/>
                <w:sz w:val="18"/>
              </w:rPr>
              <w:t>Metrics visualisation and dashboards</w:t>
            </w:r>
          </w:p>
        </w:tc>
      </w:tr>
      <w:tr>
        <w:tc>
          <w:tcPr>
            <w:tcW w:type="dxa" w:w="3312"/>
            <w:shd w:val="clear" w:color="auto" w:fill="F0F4FF"/>
          </w:tcPr>
          <w:p>
            <w:r/>
            <w:r>
              <w:rPr>
                <w:b w:val="0"/>
                <w:i w:val="0"/>
                <w:sz w:val="18"/>
              </w:rPr>
              <w:t>Nginx</w:t>
            </w:r>
          </w:p>
        </w:tc>
        <w:tc>
          <w:tcPr>
            <w:tcW w:type="dxa" w:w="2880"/>
            <w:shd w:val="clear" w:color="auto" w:fill="F0F4FF"/>
          </w:tcPr>
          <w:p>
            <w:r/>
            <w:r>
              <w:rPr>
                <w:b w:val="0"/>
                <w:i w:val="0"/>
                <w:sz w:val="18"/>
              </w:rPr>
              <w:t>alpine</w:t>
            </w:r>
          </w:p>
        </w:tc>
        <w:tc>
          <w:tcPr>
            <w:tcW w:type="dxa" w:w="3600"/>
            <w:shd w:val="clear" w:color="auto" w:fill="F0F4FF"/>
          </w:tcPr>
          <w:p>
            <w:r/>
            <w:r>
              <w:rPr>
                <w:b w:val="0"/>
                <w:i w:val="0"/>
                <w:sz w:val="18"/>
              </w:rPr>
              <w:t>Frontend web server + Kubernetes Ingress</w:t>
            </w:r>
          </w:p>
        </w:tc>
      </w:tr>
      <w:tr>
        <w:tc>
          <w:tcPr>
            <w:tcW w:type="dxa" w:w="3312"/>
            <w:shd w:val="clear" w:color="auto" w:fill="FFFFFF"/>
          </w:tcPr>
          <w:p>
            <w:r/>
            <w:r>
              <w:rPr>
                <w:b w:val="0"/>
                <w:i w:val="0"/>
                <w:sz w:val="18"/>
              </w:rPr>
              <w:t>Kubernetes</w:t>
            </w:r>
          </w:p>
        </w:tc>
        <w:tc>
          <w:tcPr>
            <w:tcW w:type="dxa" w:w="2880"/>
            <w:shd w:val="clear" w:color="auto" w:fill="FFFFFF"/>
          </w:tcPr>
          <w:p>
            <w:r/>
            <w:r>
              <w:rPr>
                <w:b w:val="0"/>
                <w:i w:val="0"/>
                <w:sz w:val="18"/>
              </w:rPr>
              <w:t>1.35 (Minikube)</w:t>
            </w:r>
          </w:p>
        </w:tc>
        <w:tc>
          <w:tcPr>
            <w:tcW w:type="dxa" w:w="3600"/>
            <w:shd w:val="clear" w:color="auto" w:fill="FFFFFF"/>
          </w:tcPr>
          <w:p>
            <w:r/>
            <w:r>
              <w:rPr>
                <w:b w:val="0"/>
                <w:i w:val="0"/>
                <w:sz w:val="18"/>
              </w:rPr>
              <w:t>Container orchestration</w:t>
            </w:r>
          </w:p>
        </w:tc>
      </w:tr>
      <w:tr>
        <w:tc>
          <w:tcPr>
            <w:tcW w:type="dxa" w:w="3312"/>
            <w:shd w:val="clear" w:color="auto" w:fill="F0F4FF"/>
          </w:tcPr>
          <w:p>
            <w:r/>
            <w:r>
              <w:rPr>
                <w:b w:val="0"/>
                <w:i w:val="0"/>
                <w:sz w:val="18"/>
              </w:rPr>
              <w:t>Docker</w:t>
            </w:r>
          </w:p>
        </w:tc>
        <w:tc>
          <w:tcPr>
            <w:tcW w:type="dxa" w:w="2880"/>
            <w:shd w:val="clear" w:color="auto" w:fill="F0F4FF"/>
          </w:tcPr>
          <w:p>
            <w:r/>
            <w:r>
              <w:rPr>
                <w:b w:val="0"/>
                <w:i w:val="0"/>
                <w:sz w:val="18"/>
              </w:rPr>
              <w:t>latest</w:t>
            </w:r>
          </w:p>
        </w:tc>
        <w:tc>
          <w:tcPr>
            <w:tcW w:type="dxa" w:w="3600"/>
            <w:shd w:val="clear" w:color="auto" w:fill="F0F4FF"/>
          </w:tcPr>
          <w:p>
            <w:r/>
            <w:r>
              <w:rPr>
                <w:b w:val="0"/>
                <w:i w:val="0"/>
                <w:sz w:val="18"/>
              </w:rPr>
              <w:t>Container build and runtime</w:t>
            </w:r>
          </w:p>
        </w:tc>
      </w:tr>
    </w:tbl>
    <w:p/>
    <w:p>
      <w:r>
        <w:br w:type="page"/>
      </w:r>
    </w:p>
    <w:p>
      <w:pPr>
        <w:spacing w:before="280" w:after="80"/>
      </w:pPr>
      <w:r>
        <w:rPr>
          <w:b/>
          <w:color w:val="4F46E5"/>
          <w:sz w:val="36"/>
        </w:rPr>
        <w:t>12. API Endpoints Reference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E40AF"/>
          </w:tcPr>
          <w:p>
            <w:r/>
            <w:r>
              <w:rPr>
                <w:b/>
                <w:i w:val="0"/>
                <w:color w:val="FFFFFF"/>
                <w:sz w:val="18"/>
              </w:rPr>
              <w:t>Service</w:t>
            </w:r>
          </w:p>
        </w:tc>
        <w:tc>
          <w:tcPr>
            <w:tcW w:type="dxa" w:w="1008"/>
            <w:shd w:val="clear" w:color="auto" w:fill="1E40AF"/>
          </w:tcPr>
          <w:p>
            <w:r/>
            <w:r>
              <w:rPr>
                <w:b/>
                <w:i w:val="0"/>
                <w:color w:val="FFFFFF"/>
                <w:sz w:val="18"/>
              </w:rPr>
              <w:t>Method</w:t>
            </w:r>
          </w:p>
        </w:tc>
        <w:tc>
          <w:tcPr>
            <w:tcW w:type="dxa" w:w="3600"/>
            <w:shd w:val="clear" w:color="auto" w:fill="1E40AF"/>
          </w:tcPr>
          <w:p>
            <w:r/>
            <w:r>
              <w:rPr>
                <w:b/>
                <w:i w:val="0"/>
                <w:color w:val="FFFFFF"/>
                <w:sz w:val="18"/>
              </w:rPr>
              <w:t>Path</w:t>
            </w:r>
          </w:p>
        </w:tc>
        <w:tc>
          <w:tcPr>
            <w:tcW w:type="dxa" w:w="3024"/>
            <w:shd w:val="clear" w:color="auto" w:fill="1E40AF"/>
          </w:tcPr>
          <w:p>
            <w:r/>
            <w:r>
              <w:rPr>
                <w:b/>
                <w:i w:val="0"/>
                <w:color w:val="FFFFFF"/>
                <w:sz w:val="18"/>
              </w:rPr>
              <w:t>Description</w:t>
            </w:r>
          </w:p>
        </w:tc>
      </w:tr>
      <w:tr>
        <w:tc>
          <w:tcPr>
            <w:tcW w:type="dxa" w:w="2160"/>
            <w:shd w:val="clear" w:color="auto" w:fill="F0F4FF"/>
          </w:tcPr>
          <w:p>
            <w:r/>
            <w:r>
              <w:rPr>
                <w:b w:val="0"/>
                <w:i w:val="0"/>
                <w:sz w:val="18"/>
              </w:rPr>
              <w:t>User Service</w:t>
            </w:r>
          </w:p>
        </w:tc>
        <w:tc>
          <w:tcPr>
            <w:tcW w:type="dxa" w:w="1008"/>
            <w:shd w:val="clear" w:color="auto" w:fill="F0F4FF"/>
          </w:tcPr>
          <w:p>
            <w:r/>
            <w:r>
              <w:rPr>
                <w:b w:val="0"/>
                <w:i w:val="0"/>
                <w:sz w:val="18"/>
              </w:rPr>
              <w:t>POST</w:t>
            </w:r>
          </w:p>
        </w:tc>
        <w:tc>
          <w:tcPr>
            <w:tcW w:type="dxa" w:w="3600"/>
            <w:shd w:val="clear" w:color="auto" w:fill="F0F4FF"/>
          </w:tcPr>
          <w:p>
            <w:r/>
            <w:r>
              <w:rPr>
                <w:b w:val="0"/>
                <w:i w:val="0"/>
                <w:sz w:val="18"/>
              </w:rPr>
              <w:t>/v1/users</w:t>
            </w:r>
          </w:p>
        </w:tc>
        <w:tc>
          <w:tcPr>
            <w:tcW w:type="dxa" w:w="3024"/>
            <w:shd w:val="clear" w:color="auto" w:fill="F0F4FF"/>
          </w:tcPr>
          <w:p>
            <w:r/>
            <w:r>
              <w:rPr>
                <w:b w:val="0"/>
                <w:i w:val="0"/>
                <w:sz w:val="18"/>
              </w:rPr>
              <w:t>Register new user</w:t>
            </w:r>
          </w:p>
        </w:tc>
      </w:tr>
      <w:tr>
        <w:tc>
          <w:tcPr>
            <w:tcW w:type="dxa" w:w="2160"/>
            <w:shd w:val="clear" w:color="auto" w:fill="FFFFFF"/>
          </w:tcPr>
          <w:p>
            <w:r/>
            <w:r>
              <w:rPr>
                <w:b w:val="0"/>
                <w:i w:val="0"/>
                <w:sz w:val="18"/>
              </w:rPr>
              <w:t>User Service</w:t>
            </w:r>
          </w:p>
        </w:tc>
        <w:tc>
          <w:tcPr>
            <w:tcW w:type="dxa" w:w="1008"/>
            <w:shd w:val="clear" w:color="auto" w:fill="FFFFFF"/>
          </w:tcPr>
          <w:p>
            <w:r/>
            <w:r>
              <w:rPr>
                <w:b w:val="0"/>
                <w:i w:val="0"/>
                <w:sz w:val="18"/>
              </w:rPr>
              <w:t>POST</w:t>
            </w:r>
          </w:p>
        </w:tc>
        <w:tc>
          <w:tcPr>
            <w:tcW w:type="dxa" w:w="3600"/>
            <w:shd w:val="clear" w:color="auto" w:fill="FFFFFF"/>
          </w:tcPr>
          <w:p>
            <w:r/>
            <w:r>
              <w:rPr>
                <w:b w:val="0"/>
                <w:i w:val="0"/>
                <w:sz w:val="18"/>
              </w:rPr>
              <w:t>/v1/users/login</w:t>
            </w:r>
          </w:p>
        </w:tc>
        <w:tc>
          <w:tcPr>
            <w:tcW w:type="dxa" w:w="3024"/>
            <w:shd w:val="clear" w:color="auto" w:fill="FFFFFF"/>
          </w:tcPr>
          <w:p>
            <w:r/>
            <w:r>
              <w:rPr>
                <w:b w:val="0"/>
                <w:i w:val="0"/>
                <w:sz w:val="18"/>
              </w:rPr>
              <w:t>Login — returns user object</w:t>
            </w:r>
          </w:p>
        </w:tc>
      </w:tr>
      <w:tr>
        <w:tc>
          <w:tcPr>
            <w:tcW w:type="dxa" w:w="2160"/>
            <w:shd w:val="clear" w:color="auto" w:fill="F0F4FF"/>
          </w:tcPr>
          <w:p>
            <w:r/>
            <w:r>
              <w:rPr>
                <w:b w:val="0"/>
                <w:i w:val="0"/>
                <w:sz w:val="18"/>
              </w:rPr>
              <w:t>User Service</w:t>
            </w:r>
          </w:p>
        </w:tc>
        <w:tc>
          <w:tcPr>
            <w:tcW w:type="dxa" w:w="1008"/>
            <w:shd w:val="clear" w:color="auto" w:fill="F0F4FF"/>
          </w:tcPr>
          <w:p>
            <w:r/>
            <w:r>
              <w:rPr>
                <w:b w:val="0"/>
                <w:i w:val="0"/>
                <w:sz w:val="18"/>
              </w:rPr>
              <w:t>GET</w:t>
            </w:r>
          </w:p>
        </w:tc>
        <w:tc>
          <w:tcPr>
            <w:tcW w:type="dxa" w:w="3600"/>
            <w:shd w:val="clear" w:color="auto" w:fill="F0F4FF"/>
          </w:tcPr>
          <w:p>
            <w:r/>
            <w:r>
              <w:rPr>
                <w:b w:val="0"/>
                <w:i w:val="0"/>
                <w:sz w:val="18"/>
              </w:rPr>
              <w:t>/v1/users/{id}</w:t>
            </w:r>
          </w:p>
        </w:tc>
        <w:tc>
          <w:tcPr>
            <w:tcW w:type="dxa" w:w="3024"/>
            <w:shd w:val="clear" w:color="auto" w:fill="F0F4FF"/>
          </w:tcPr>
          <w:p>
            <w:r/>
            <w:r>
              <w:rPr>
                <w:b w:val="0"/>
                <w:i w:val="0"/>
                <w:sz w:val="18"/>
              </w:rPr>
              <w:t>Get user by ID</w:t>
            </w:r>
          </w:p>
        </w:tc>
      </w:tr>
      <w:tr>
        <w:tc>
          <w:tcPr>
            <w:tcW w:type="dxa" w:w="2160"/>
            <w:shd w:val="clear" w:color="auto" w:fill="FFFFFF"/>
          </w:tcPr>
          <w:p>
            <w:r/>
            <w:r>
              <w:rPr>
                <w:b w:val="0"/>
                <w:i w:val="0"/>
                <w:sz w:val="18"/>
              </w:rPr>
              <w:t>Catalog Service</w:t>
            </w:r>
          </w:p>
        </w:tc>
        <w:tc>
          <w:tcPr>
            <w:tcW w:type="dxa" w:w="1008"/>
            <w:shd w:val="clear" w:color="auto" w:fill="FFFFFF"/>
          </w:tcPr>
          <w:p>
            <w:r/>
            <w:r>
              <w:rPr>
                <w:b w:val="0"/>
                <w:i w:val="0"/>
                <w:sz w:val="18"/>
              </w:rPr>
              <w:t>GET</w:t>
            </w:r>
          </w:p>
        </w:tc>
        <w:tc>
          <w:tcPr>
            <w:tcW w:type="dxa" w:w="3600"/>
            <w:shd w:val="clear" w:color="auto" w:fill="FFFFFF"/>
          </w:tcPr>
          <w:p>
            <w:r/>
            <w:r>
              <w:rPr>
                <w:b w:val="0"/>
                <w:i w:val="0"/>
                <w:sz w:val="18"/>
              </w:rPr>
              <w:t>/v1/events</w:t>
            </w:r>
          </w:p>
        </w:tc>
        <w:tc>
          <w:tcPr>
            <w:tcW w:type="dxa" w:w="3024"/>
            <w:shd w:val="clear" w:color="auto" w:fill="FFFFFF"/>
          </w:tcPr>
          <w:p>
            <w:r/>
            <w:r>
              <w:rPr>
                <w:b w:val="0"/>
                <w:i w:val="0"/>
                <w:sz w:val="18"/>
              </w:rPr>
              <w:t>List events (paginated, filterable)</w:t>
            </w:r>
          </w:p>
        </w:tc>
      </w:tr>
      <w:tr>
        <w:tc>
          <w:tcPr>
            <w:tcW w:type="dxa" w:w="2160"/>
            <w:shd w:val="clear" w:color="auto" w:fill="F0F4FF"/>
          </w:tcPr>
          <w:p>
            <w:r/>
            <w:r>
              <w:rPr>
                <w:b w:val="0"/>
                <w:i w:val="0"/>
                <w:sz w:val="18"/>
              </w:rPr>
              <w:t>Catalog Service</w:t>
            </w:r>
          </w:p>
        </w:tc>
        <w:tc>
          <w:tcPr>
            <w:tcW w:type="dxa" w:w="1008"/>
            <w:shd w:val="clear" w:color="auto" w:fill="F0F4FF"/>
          </w:tcPr>
          <w:p>
            <w:r/>
            <w:r>
              <w:rPr>
                <w:b w:val="0"/>
                <w:i w:val="0"/>
                <w:sz w:val="18"/>
              </w:rPr>
              <w:t>GET</w:t>
            </w:r>
          </w:p>
        </w:tc>
        <w:tc>
          <w:tcPr>
            <w:tcW w:type="dxa" w:w="3600"/>
            <w:shd w:val="clear" w:color="auto" w:fill="F0F4FF"/>
          </w:tcPr>
          <w:p>
            <w:r/>
            <w:r>
              <w:rPr>
                <w:b w:val="0"/>
                <w:i w:val="0"/>
                <w:sz w:val="18"/>
              </w:rPr>
              <w:t>/v1/events/{id}</w:t>
            </w:r>
          </w:p>
        </w:tc>
        <w:tc>
          <w:tcPr>
            <w:tcW w:type="dxa" w:w="3024"/>
            <w:shd w:val="clear" w:color="auto" w:fill="F0F4FF"/>
          </w:tcPr>
          <w:p>
            <w:r/>
            <w:r>
              <w:rPr>
                <w:b w:val="0"/>
                <w:i w:val="0"/>
                <w:sz w:val="18"/>
              </w:rPr>
              <w:t>Event detail</w:t>
            </w:r>
          </w:p>
        </w:tc>
      </w:tr>
      <w:tr>
        <w:tc>
          <w:tcPr>
            <w:tcW w:type="dxa" w:w="2160"/>
            <w:shd w:val="clear" w:color="auto" w:fill="FFFFFF"/>
          </w:tcPr>
          <w:p>
            <w:r/>
            <w:r>
              <w:rPr>
                <w:b w:val="0"/>
                <w:i w:val="0"/>
                <w:sz w:val="18"/>
              </w:rPr>
              <w:t>Catalog Service</w:t>
            </w:r>
          </w:p>
        </w:tc>
        <w:tc>
          <w:tcPr>
            <w:tcW w:type="dxa" w:w="1008"/>
            <w:shd w:val="clear" w:color="auto" w:fill="FFFFFF"/>
          </w:tcPr>
          <w:p>
            <w:r/>
            <w:r>
              <w:rPr>
                <w:b w:val="0"/>
                <w:i w:val="0"/>
                <w:sz w:val="18"/>
              </w:rPr>
              <w:t>GET</w:t>
            </w:r>
          </w:p>
        </w:tc>
        <w:tc>
          <w:tcPr>
            <w:tcW w:type="dxa" w:w="3600"/>
            <w:shd w:val="clear" w:color="auto" w:fill="FFFFFF"/>
          </w:tcPr>
          <w:p>
            <w:r/>
            <w:r>
              <w:rPr>
                <w:b w:val="0"/>
                <w:i w:val="0"/>
                <w:sz w:val="18"/>
              </w:rPr>
              <w:t>/v1/venues</w:t>
            </w:r>
          </w:p>
        </w:tc>
        <w:tc>
          <w:tcPr>
            <w:tcW w:type="dxa" w:w="3024"/>
            <w:shd w:val="clear" w:color="auto" w:fill="FFFFFF"/>
          </w:tcPr>
          <w:p>
            <w:r/>
            <w:r>
              <w:rPr>
                <w:b w:val="0"/>
                <w:i w:val="0"/>
                <w:sz w:val="18"/>
              </w:rPr>
              <w:t>List venues</w:t>
            </w:r>
          </w:p>
        </w:tc>
      </w:tr>
      <w:tr>
        <w:tc>
          <w:tcPr>
            <w:tcW w:type="dxa" w:w="2160"/>
            <w:shd w:val="clear" w:color="auto" w:fill="F0F4FF"/>
          </w:tcPr>
          <w:p>
            <w:r/>
            <w:r>
              <w:rPr>
                <w:b w:val="0"/>
                <w:i w:val="0"/>
                <w:sz w:val="18"/>
              </w:rPr>
              <w:t>Seating Service</w:t>
            </w:r>
          </w:p>
        </w:tc>
        <w:tc>
          <w:tcPr>
            <w:tcW w:type="dxa" w:w="1008"/>
            <w:shd w:val="clear" w:color="auto" w:fill="F0F4FF"/>
          </w:tcPr>
          <w:p>
            <w:r/>
            <w:r>
              <w:rPr>
                <w:b w:val="0"/>
                <w:i w:val="0"/>
                <w:sz w:val="18"/>
              </w:rPr>
              <w:t>GET</w:t>
            </w:r>
          </w:p>
        </w:tc>
        <w:tc>
          <w:tcPr>
            <w:tcW w:type="dxa" w:w="3600"/>
            <w:shd w:val="clear" w:color="auto" w:fill="F0F4FF"/>
          </w:tcPr>
          <w:p>
            <w:r/>
            <w:r>
              <w:rPr>
                <w:b w:val="0"/>
                <w:i w:val="0"/>
                <w:sz w:val="18"/>
              </w:rPr>
              <w:t>/v1/seats/{eventId}</w:t>
            </w:r>
          </w:p>
        </w:tc>
        <w:tc>
          <w:tcPr>
            <w:tcW w:type="dxa" w:w="3024"/>
            <w:shd w:val="clear" w:color="auto" w:fill="F0F4FF"/>
          </w:tcPr>
          <w:p>
            <w:r/>
            <w:r>
              <w:rPr>
                <w:b w:val="0"/>
                <w:i w:val="0"/>
                <w:sz w:val="18"/>
              </w:rPr>
              <w:t>Seat map for event</w:t>
            </w:r>
          </w:p>
        </w:tc>
      </w:tr>
      <w:tr>
        <w:tc>
          <w:tcPr>
            <w:tcW w:type="dxa" w:w="2160"/>
            <w:shd w:val="clear" w:color="auto" w:fill="FFFFFF"/>
          </w:tcPr>
          <w:p>
            <w:r/>
            <w:r>
              <w:rPr>
                <w:b w:val="0"/>
                <w:i w:val="0"/>
                <w:sz w:val="18"/>
              </w:rPr>
              <w:t>Seating Service</w:t>
            </w:r>
          </w:p>
        </w:tc>
        <w:tc>
          <w:tcPr>
            <w:tcW w:type="dxa" w:w="1008"/>
            <w:shd w:val="clear" w:color="auto" w:fill="FFFFFF"/>
          </w:tcPr>
          <w:p>
            <w:r/>
            <w:r>
              <w:rPr>
                <w:b w:val="0"/>
                <w:i w:val="0"/>
                <w:sz w:val="18"/>
              </w:rPr>
              <w:t>POST</w:t>
            </w:r>
          </w:p>
        </w:tc>
        <w:tc>
          <w:tcPr>
            <w:tcW w:type="dxa" w:w="3600"/>
            <w:shd w:val="clear" w:color="auto" w:fill="FFFFFF"/>
          </w:tcPr>
          <w:p>
            <w:r/>
            <w:r>
              <w:rPr>
                <w:b w:val="0"/>
                <w:i w:val="0"/>
                <w:sz w:val="18"/>
              </w:rPr>
              <w:t>/v1/seats/hold</w:t>
            </w:r>
          </w:p>
        </w:tc>
        <w:tc>
          <w:tcPr>
            <w:tcW w:type="dxa" w:w="3024"/>
            <w:shd w:val="clear" w:color="auto" w:fill="FFFFFF"/>
          </w:tcPr>
          <w:p>
            <w:r/>
            <w:r>
              <w:rPr>
                <w:b w:val="0"/>
                <w:i w:val="0"/>
                <w:sz w:val="18"/>
              </w:rPr>
              <w:t>Place a seat hold (TTL 15 min)</w:t>
            </w:r>
          </w:p>
        </w:tc>
      </w:tr>
      <w:tr>
        <w:tc>
          <w:tcPr>
            <w:tcW w:type="dxa" w:w="2160"/>
            <w:shd w:val="clear" w:color="auto" w:fill="F0F4FF"/>
          </w:tcPr>
          <w:p>
            <w:r/>
            <w:r>
              <w:rPr>
                <w:b w:val="0"/>
                <w:i w:val="0"/>
                <w:sz w:val="18"/>
              </w:rPr>
              <w:t>Seating Service</w:t>
            </w:r>
          </w:p>
        </w:tc>
        <w:tc>
          <w:tcPr>
            <w:tcW w:type="dxa" w:w="1008"/>
            <w:shd w:val="clear" w:color="auto" w:fill="F0F4FF"/>
          </w:tcPr>
          <w:p>
            <w:r/>
            <w:r>
              <w:rPr>
                <w:b w:val="0"/>
                <w:i w:val="0"/>
                <w:sz w:val="18"/>
              </w:rPr>
              <w:t>POST</w:t>
            </w:r>
          </w:p>
        </w:tc>
        <w:tc>
          <w:tcPr>
            <w:tcW w:type="dxa" w:w="3600"/>
            <w:shd w:val="clear" w:color="auto" w:fill="F0F4FF"/>
          </w:tcPr>
          <w:p>
            <w:r/>
            <w:r>
              <w:rPr>
                <w:b w:val="0"/>
                <w:i w:val="0"/>
                <w:sz w:val="18"/>
              </w:rPr>
              <w:t>/v1/seats/reserve</w:t>
            </w:r>
          </w:p>
        </w:tc>
        <w:tc>
          <w:tcPr>
            <w:tcW w:type="dxa" w:w="3024"/>
            <w:shd w:val="clear" w:color="auto" w:fill="F0F4FF"/>
          </w:tcPr>
          <w:p>
            <w:r/>
            <w:r>
              <w:rPr>
                <w:b w:val="0"/>
                <w:i w:val="0"/>
                <w:sz w:val="18"/>
              </w:rPr>
              <w:t>Confirm seat reservation</w:t>
            </w:r>
          </w:p>
        </w:tc>
      </w:tr>
      <w:tr>
        <w:tc>
          <w:tcPr>
            <w:tcW w:type="dxa" w:w="2160"/>
            <w:shd w:val="clear" w:color="auto" w:fill="FFFFFF"/>
          </w:tcPr>
          <w:p>
            <w:r/>
            <w:r>
              <w:rPr>
                <w:b w:val="0"/>
                <w:i w:val="0"/>
                <w:sz w:val="18"/>
              </w:rPr>
              <w:t>Seating Service</w:t>
            </w:r>
          </w:p>
        </w:tc>
        <w:tc>
          <w:tcPr>
            <w:tcW w:type="dxa" w:w="1008"/>
            <w:shd w:val="clear" w:color="auto" w:fill="FFFFFF"/>
          </w:tcPr>
          <w:p>
            <w:r/>
            <w:r>
              <w:rPr>
                <w:b w:val="0"/>
                <w:i w:val="0"/>
                <w:sz w:val="18"/>
              </w:rPr>
              <w:t>POST</w:t>
            </w:r>
          </w:p>
        </w:tc>
        <w:tc>
          <w:tcPr>
            <w:tcW w:type="dxa" w:w="3600"/>
            <w:shd w:val="clear" w:color="auto" w:fill="FFFFFF"/>
          </w:tcPr>
          <w:p>
            <w:r/>
            <w:r>
              <w:rPr>
                <w:b w:val="0"/>
                <w:i w:val="0"/>
                <w:sz w:val="18"/>
              </w:rPr>
              <w:t>/v1/seats/release</w:t>
            </w:r>
          </w:p>
        </w:tc>
        <w:tc>
          <w:tcPr>
            <w:tcW w:type="dxa" w:w="3024"/>
            <w:shd w:val="clear" w:color="auto" w:fill="FFFFFF"/>
          </w:tcPr>
          <w:p>
            <w:r/>
            <w:r>
              <w:rPr>
                <w:b w:val="0"/>
                <w:i w:val="0"/>
                <w:sz w:val="18"/>
              </w:rPr>
              <w:t>Release seat hold</w:t>
            </w:r>
          </w:p>
        </w:tc>
      </w:tr>
      <w:tr>
        <w:tc>
          <w:tcPr>
            <w:tcW w:type="dxa" w:w="2160"/>
            <w:shd w:val="clear" w:color="auto" w:fill="F0F4FF"/>
          </w:tcPr>
          <w:p>
            <w:r/>
            <w:r>
              <w:rPr>
                <w:b w:val="0"/>
                <w:i w:val="0"/>
                <w:sz w:val="18"/>
              </w:rPr>
              <w:t>Order Service</w:t>
            </w:r>
          </w:p>
        </w:tc>
        <w:tc>
          <w:tcPr>
            <w:tcW w:type="dxa" w:w="1008"/>
            <w:shd w:val="clear" w:color="auto" w:fill="F0F4FF"/>
          </w:tcPr>
          <w:p>
            <w:r/>
            <w:r>
              <w:rPr>
                <w:b w:val="0"/>
                <w:i w:val="0"/>
                <w:sz w:val="18"/>
              </w:rPr>
              <w:t>POST</w:t>
            </w:r>
          </w:p>
        </w:tc>
        <w:tc>
          <w:tcPr>
            <w:tcW w:type="dxa" w:w="3600"/>
            <w:shd w:val="clear" w:color="auto" w:fill="F0F4FF"/>
          </w:tcPr>
          <w:p>
            <w:r/>
            <w:r>
              <w:rPr>
                <w:b w:val="0"/>
                <w:i w:val="0"/>
                <w:sz w:val="18"/>
              </w:rPr>
              <w:t>/v1/orders</w:t>
            </w:r>
          </w:p>
        </w:tc>
        <w:tc>
          <w:tcPr>
            <w:tcW w:type="dxa" w:w="3024"/>
            <w:shd w:val="clear" w:color="auto" w:fill="F0F4FF"/>
          </w:tcPr>
          <w:p>
            <w:r/>
            <w:r>
              <w:rPr>
                <w:b w:val="0"/>
                <w:i w:val="0"/>
                <w:sz w:val="18"/>
              </w:rPr>
              <w:t>Place order (Idempotency-Key)</w:t>
            </w:r>
          </w:p>
        </w:tc>
      </w:tr>
      <w:tr>
        <w:tc>
          <w:tcPr>
            <w:tcW w:type="dxa" w:w="2160"/>
            <w:shd w:val="clear" w:color="auto" w:fill="FFFFFF"/>
          </w:tcPr>
          <w:p>
            <w:r/>
            <w:r>
              <w:rPr>
                <w:b w:val="0"/>
                <w:i w:val="0"/>
                <w:sz w:val="18"/>
              </w:rPr>
              <w:t>Order Service</w:t>
            </w:r>
          </w:p>
        </w:tc>
        <w:tc>
          <w:tcPr>
            <w:tcW w:type="dxa" w:w="1008"/>
            <w:shd w:val="clear" w:color="auto" w:fill="FFFFFF"/>
          </w:tcPr>
          <w:p>
            <w:r/>
            <w:r>
              <w:rPr>
                <w:b w:val="0"/>
                <w:i w:val="0"/>
                <w:sz w:val="18"/>
              </w:rPr>
              <w:t>GET</w:t>
            </w:r>
          </w:p>
        </w:tc>
        <w:tc>
          <w:tcPr>
            <w:tcW w:type="dxa" w:w="3600"/>
            <w:shd w:val="clear" w:color="auto" w:fill="FFFFFF"/>
          </w:tcPr>
          <w:p>
            <w:r/>
            <w:r>
              <w:rPr>
                <w:b w:val="0"/>
                <w:i w:val="0"/>
                <w:sz w:val="18"/>
              </w:rPr>
              <w:t>/v1/orders/{id}</w:t>
            </w:r>
          </w:p>
        </w:tc>
        <w:tc>
          <w:tcPr>
            <w:tcW w:type="dxa" w:w="3024"/>
            <w:shd w:val="clear" w:color="auto" w:fill="FFFFFF"/>
          </w:tcPr>
          <w:p>
            <w:r/>
            <w:r>
              <w:rPr>
                <w:b w:val="0"/>
                <w:i w:val="0"/>
                <w:sz w:val="18"/>
              </w:rPr>
              <w:t>Get order by ID</w:t>
            </w:r>
          </w:p>
        </w:tc>
      </w:tr>
      <w:tr>
        <w:tc>
          <w:tcPr>
            <w:tcW w:type="dxa" w:w="2160"/>
            <w:shd w:val="clear" w:color="auto" w:fill="F0F4FF"/>
          </w:tcPr>
          <w:p>
            <w:r/>
            <w:r>
              <w:rPr>
                <w:b w:val="0"/>
                <w:i w:val="0"/>
                <w:sz w:val="18"/>
              </w:rPr>
              <w:t>Order Service</w:t>
            </w:r>
          </w:p>
        </w:tc>
        <w:tc>
          <w:tcPr>
            <w:tcW w:type="dxa" w:w="1008"/>
            <w:shd w:val="clear" w:color="auto" w:fill="F0F4FF"/>
          </w:tcPr>
          <w:p>
            <w:r/>
            <w:r>
              <w:rPr>
                <w:b w:val="0"/>
                <w:i w:val="0"/>
                <w:sz w:val="18"/>
              </w:rPr>
              <w:t>GET</w:t>
            </w:r>
          </w:p>
        </w:tc>
        <w:tc>
          <w:tcPr>
            <w:tcW w:type="dxa" w:w="3600"/>
            <w:shd w:val="clear" w:color="auto" w:fill="F0F4FF"/>
          </w:tcPr>
          <w:p>
            <w:r/>
            <w:r>
              <w:rPr>
                <w:b w:val="0"/>
                <w:i w:val="0"/>
                <w:sz w:val="18"/>
              </w:rPr>
              <w:t>/v1/orders/user/{userId}</w:t>
            </w:r>
          </w:p>
        </w:tc>
        <w:tc>
          <w:tcPr>
            <w:tcW w:type="dxa" w:w="3024"/>
            <w:shd w:val="clear" w:color="auto" w:fill="F0F4FF"/>
          </w:tcPr>
          <w:p>
            <w:r/>
            <w:r>
              <w:rPr>
                <w:b w:val="0"/>
                <w:i w:val="0"/>
                <w:sz w:val="18"/>
              </w:rPr>
              <w:t>Orders by user</w:t>
            </w:r>
          </w:p>
        </w:tc>
      </w:tr>
      <w:tr>
        <w:tc>
          <w:tcPr>
            <w:tcW w:type="dxa" w:w="2160"/>
            <w:shd w:val="clear" w:color="auto" w:fill="FFFFFF"/>
          </w:tcPr>
          <w:p>
            <w:r/>
            <w:r>
              <w:rPr>
                <w:b w:val="0"/>
                <w:i w:val="0"/>
                <w:sz w:val="18"/>
              </w:rPr>
              <w:t>Order Service</w:t>
            </w:r>
          </w:p>
        </w:tc>
        <w:tc>
          <w:tcPr>
            <w:tcW w:type="dxa" w:w="1008"/>
            <w:shd w:val="clear" w:color="auto" w:fill="FFFFFF"/>
          </w:tcPr>
          <w:p>
            <w:r/>
            <w:r>
              <w:rPr>
                <w:b w:val="0"/>
                <w:i w:val="0"/>
                <w:sz w:val="18"/>
              </w:rPr>
              <w:t>GET</w:t>
            </w:r>
          </w:p>
        </w:tc>
        <w:tc>
          <w:tcPr>
            <w:tcW w:type="dxa" w:w="3600"/>
            <w:shd w:val="clear" w:color="auto" w:fill="FFFFFF"/>
          </w:tcPr>
          <w:p>
            <w:r/>
            <w:r>
              <w:rPr>
                <w:b w:val="0"/>
                <w:i w:val="0"/>
                <w:sz w:val="18"/>
              </w:rPr>
              <w:t>/v1/orders</w:t>
            </w:r>
          </w:p>
        </w:tc>
        <w:tc>
          <w:tcPr>
            <w:tcW w:type="dxa" w:w="3024"/>
            <w:shd w:val="clear" w:color="auto" w:fill="FFFFFF"/>
          </w:tcPr>
          <w:p>
            <w:r/>
            <w:r>
              <w:rPr>
                <w:b w:val="0"/>
                <w:i w:val="0"/>
                <w:sz w:val="18"/>
              </w:rPr>
              <w:t>All orders (paginated, admin)</w:t>
            </w:r>
          </w:p>
        </w:tc>
      </w:tr>
      <w:tr>
        <w:tc>
          <w:tcPr>
            <w:tcW w:type="dxa" w:w="2160"/>
            <w:shd w:val="clear" w:color="auto" w:fill="F0F4FF"/>
          </w:tcPr>
          <w:p>
            <w:r/>
            <w:r>
              <w:rPr>
                <w:b w:val="0"/>
                <w:i w:val="0"/>
                <w:sz w:val="18"/>
              </w:rPr>
              <w:t>Order Service</w:t>
            </w:r>
          </w:p>
        </w:tc>
        <w:tc>
          <w:tcPr>
            <w:tcW w:type="dxa" w:w="1008"/>
            <w:shd w:val="clear" w:color="auto" w:fill="F0F4FF"/>
          </w:tcPr>
          <w:p>
            <w:r/>
            <w:r>
              <w:rPr>
                <w:b w:val="0"/>
                <w:i w:val="0"/>
                <w:sz w:val="18"/>
              </w:rPr>
              <w:t>POST</w:t>
            </w:r>
          </w:p>
        </w:tc>
        <w:tc>
          <w:tcPr>
            <w:tcW w:type="dxa" w:w="3600"/>
            <w:shd w:val="clear" w:color="auto" w:fill="F0F4FF"/>
          </w:tcPr>
          <w:p>
            <w:r/>
            <w:r>
              <w:rPr>
                <w:b w:val="0"/>
                <w:i w:val="0"/>
                <w:sz w:val="18"/>
              </w:rPr>
              <w:t>/v1/orders/{id}/confirm</w:t>
            </w:r>
          </w:p>
        </w:tc>
        <w:tc>
          <w:tcPr>
            <w:tcW w:type="dxa" w:w="3024"/>
            <w:shd w:val="clear" w:color="auto" w:fill="F0F4FF"/>
          </w:tcPr>
          <w:p>
            <w:r/>
            <w:r>
              <w:rPr>
                <w:b w:val="0"/>
                <w:i w:val="0"/>
                <w:sz w:val="18"/>
              </w:rPr>
              <w:t>Confirm order (internal/test)</w:t>
            </w:r>
          </w:p>
        </w:tc>
      </w:tr>
      <w:tr>
        <w:tc>
          <w:tcPr>
            <w:tcW w:type="dxa" w:w="2160"/>
            <w:shd w:val="clear" w:color="auto" w:fill="FFFFFF"/>
          </w:tcPr>
          <w:p>
            <w:r/>
            <w:r>
              <w:rPr>
                <w:b w:val="0"/>
                <w:i w:val="0"/>
                <w:sz w:val="18"/>
              </w:rPr>
              <w:t>Order Service</w:t>
            </w:r>
          </w:p>
        </w:tc>
        <w:tc>
          <w:tcPr>
            <w:tcW w:type="dxa" w:w="1008"/>
            <w:shd w:val="clear" w:color="auto" w:fill="FFFFFF"/>
          </w:tcPr>
          <w:p>
            <w:r/>
            <w:r>
              <w:rPr>
                <w:b w:val="0"/>
                <w:i w:val="0"/>
                <w:sz w:val="18"/>
              </w:rPr>
              <w:t>POST</w:t>
            </w:r>
          </w:p>
        </w:tc>
        <w:tc>
          <w:tcPr>
            <w:tcW w:type="dxa" w:w="3600"/>
            <w:shd w:val="clear" w:color="auto" w:fill="FFFFFF"/>
          </w:tcPr>
          <w:p>
            <w:r/>
            <w:r>
              <w:rPr>
                <w:b w:val="0"/>
                <w:i w:val="0"/>
                <w:sz w:val="18"/>
              </w:rPr>
              <w:t>/v1/orders/{id}/cancel</w:t>
            </w:r>
          </w:p>
        </w:tc>
        <w:tc>
          <w:tcPr>
            <w:tcW w:type="dxa" w:w="3024"/>
            <w:shd w:val="clear" w:color="auto" w:fill="FFFFFF"/>
          </w:tcPr>
          <w:p>
            <w:r/>
            <w:r>
              <w:rPr>
                <w:b w:val="0"/>
                <w:i w:val="0"/>
                <w:sz w:val="18"/>
              </w:rPr>
              <w:t>Cancel order</w:t>
            </w:r>
          </w:p>
        </w:tc>
      </w:tr>
      <w:tr>
        <w:tc>
          <w:tcPr>
            <w:tcW w:type="dxa" w:w="2160"/>
            <w:shd w:val="clear" w:color="auto" w:fill="F0F4FF"/>
          </w:tcPr>
          <w:p>
            <w:r/>
            <w:r>
              <w:rPr>
                <w:b w:val="0"/>
                <w:i w:val="0"/>
                <w:sz w:val="18"/>
              </w:rPr>
              <w:t>Order Service</w:t>
            </w:r>
          </w:p>
        </w:tc>
        <w:tc>
          <w:tcPr>
            <w:tcW w:type="dxa" w:w="1008"/>
            <w:shd w:val="clear" w:color="auto" w:fill="F0F4FF"/>
          </w:tcPr>
          <w:p>
            <w:r/>
            <w:r>
              <w:rPr>
                <w:b w:val="0"/>
                <w:i w:val="0"/>
                <w:sz w:val="18"/>
              </w:rPr>
              <w:t>GET</w:t>
            </w:r>
          </w:p>
        </w:tc>
        <w:tc>
          <w:tcPr>
            <w:tcW w:type="dxa" w:w="3600"/>
            <w:shd w:val="clear" w:color="auto" w:fill="F0F4FF"/>
          </w:tcPr>
          <w:p>
            <w:r/>
            <w:r>
              <w:rPr>
                <w:b w:val="0"/>
                <w:i w:val="0"/>
                <w:sz w:val="18"/>
              </w:rPr>
              <w:t>/v1/orders/stats</w:t>
            </w:r>
          </w:p>
        </w:tc>
        <w:tc>
          <w:tcPr>
            <w:tcW w:type="dxa" w:w="3024"/>
            <w:shd w:val="clear" w:color="auto" w:fill="F0F4FF"/>
          </w:tcPr>
          <w:p>
            <w:r/>
            <w:r>
              <w:rPr>
                <w:b w:val="0"/>
                <w:i w:val="0"/>
                <w:sz w:val="18"/>
              </w:rPr>
              <w:t>Order statistics</w:t>
            </w:r>
          </w:p>
        </w:tc>
      </w:tr>
      <w:tr>
        <w:tc>
          <w:tcPr>
            <w:tcW w:type="dxa" w:w="2160"/>
            <w:shd w:val="clear" w:color="auto" w:fill="FFFFFF"/>
          </w:tcPr>
          <w:p>
            <w:r/>
            <w:r>
              <w:rPr>
                <w:b w:val="0"/>
                <w:i w:val="0"/>
                <w:sz w:val="18"/>
              </w:rPr>
              <w:t>Payment Service</w:t>
            </w:r>
          </w:p>
        </w:tc>
        <w:tc>
          <w:tcPr>
            <w:tcW w:type="dxa" w:w="1008"/>
            <w:shd w:val="clear" w:color="auto" w:fill="FFFFFF"/>
          </w:tcPr>
          <w:p>
            <w:r/>
            <w:r>
              <w:rPr>
                <w:b w:val="0"/>
                <w:i w:val="0"/>
                <w:sz w:val="18"/>
              </w:rPr>
              <w:t>POST</w:t>
            </w:r>
          </w:p>
        </w:tc>
        <w:tc>
          <w:tcPr>
            <w:tcW w:type="dxa" w:w="3600"/>
            <w:shd w:val="clear" w:color="auto" w:fill="FFFFFF"/>
          </w:tcPr>
          <w:p>
            <w:r/>
            <w:r>
              <w:rPr>
                <w:b w:val="0"/>
                <w:i w:val="0"/>
                <w:sz w:val="18"/>
              </w:rPr>
              <w:t>/v1/payments/charge</w:t>
            </w:r>
          </w:p>
        </w:tc>
        <w:tc>
          <w:tcPr>
            <w:tcW w:type="dxa" w:w="3024"/>
            <w:shd w:val="clear" w:color="auto" w:fill="FFFFFF"/>
          </w:tcPr>
          <w:p>
            <w:r/>
            <w:r>
              <w:rPr>
                <w:b w:val="0"/>
                <w:i w:val="0"/>
                <w:sz w:val="18"/>
              </w:rPr>
              <w:t>Charge payment (Idempotency-Key header required)</w:t>
            </w:r>
          </w:p>
        </w:tc>
      </w:tr>
      <w:tr>
        <w:tc>
          <w:tcPr>
            <w:tcW w:type="dxa" w:w="2160"/>
            <w:shd w:val="clear" w:color="auto" w:fill="F0F4FF"/>
          </w:tcPr>
          <w:p>
            <w:r/>
            <w:r>
              <w:rPr>
                <w:b w:val="0"/>
                <w:i w:val="0"/>
                <w:sz w:val="18"/>
              </w:rPr>
              <w:t>Payment Service</w:t>
            </w:r>
          </w:p>
        </w:tc>
        <w:tc>
          <w:tcPr>
            <w:tcW w:type="dxa" w:w="1008"/>
            <w:shd w:val="clear" w:color="auto" w:fill="F0F4FF"/>
          </w:tcPr>
          <w:p>
            <w:r/>
            <w:r>
              <w:rPr>
                <w:b w:val="0"/>
                <w:i w:val="0"/>
                <w:sz w:val="18"/>
              </w:rPr>
              <w:t>POST</w:t>
            </w:r>
          </w:p>
        </w:tc>
        <w:tc>
          <w:tcPr>
            <w:tcW w:type="dxa" w:w="3600"/>
            <w:shd w:val="clear" w:color="auto" w:fill="F0F4FF"/>
          </w:tcPr>
          <w:p>
            <w:r/>
            <w:r>
              <w:rPr>
                <w:b w:val="0"/>
                <w:i w:val="0"/>
                <w:sz w:val="18"/>
              </w:rPr>
              <w:t>/v1/payments/{id}/refund</w:t>
            </w:r>
          </w:p>
        </w:tc>
        <w:tc>
          <w:tcPr>
            <w:tcW w:type="dxa" w:w="3024"/>
            <w:shd w:val="clear" w:color="auto" w:fill="F0F4FF"/>
          </w:tcPr>
          <w:p>
            <w:r/>
            <w:r>
              <w:rPr>
                <w:b w:val="0"/>
                <w:i w:val="0"/>
                <w:sz w:val="18"/>
              </w:rPr>
              <w:t>Refund payment</w:t>
            </w:r>
          </w:p>
        </w:tc>
      </w:tr>
      <w:tr>
        <w:tc>
          <w:tcPr>
            <w:tcW w:type="dxa" w:w="2160"/>
            <w:shd w:val="clear" w:color="auto" w:fill="FFFFFF"/>
          </w:tcPr>
          <w:p>
            <w:r/>
            <w:r>
              <w:rPr>
                <w:b w:val="0"/>
                <w:i w:val="0"/>
                <w:sz w:val="18"/>
              </w:rPr>
              <w:t>Payment Service</w:t>
            </w:r>
          </w:p>
        </w:tc>
        <w:tc>
          <w:tcPr>
            <w:tcW w:type="dxa" w:w="1008"/>
            <w:shd w:val="clear" w:color="auto" w:fill="FFFFFF"/>
          </w:tcPr>
          <w:p>
            <w:r/>
            <w:r>
              <w:rPr>
                <w:b w:val="0"/>
                <w:i w:val="0"/>
                <w:sz w:val="18"/>
              </w:rPr>
              <w:t>GET</w:t>
            </w:r>
          </w:p>
        </w:tc>
        <w:tc>
          <w:tcPr>
            <w:tcW w:type="dxa" w:w="3600"/>
            <w:shd w:val="clear" w:color="auto" w:fill="FFFFFF"/>
          </w:tcPr>
          <w:p>
            <w:r/>
            <w:r>
              <w:rPr>
                <w:b w:val="0"/>
                <w:i w:val="0"/>
                <w:sz w:val="18"/>
              </w:rPr>
              <w:t>/v1/payments/{id}</w:t>
            </w:r>
          </w:p>
        </w:tc>
        <w:tc>
          <w:tcPr>
            <w:tcW w:type="dxa" w:w="3024"/>
            <w:shd w:val="clear" w:color="auto" w:fill="FFFFFF"/>
          </w:tcPr>
          <w:p>
            <w:r/>
            <w:r>
              <w:rPr>
                <w:b w:val="0"/>
                <w:i w:val="0"/>
                <w:sz w:val="18"/>
              </w:rPr>
              <w:t>Payment by ID</w:t>
            </w:r>
          </w:p>
        </w:tc>
      </w:tr>
      <w:tr>
        <w:tc>
          <w:tcPr>
            <w:tcW w:type="dxa" w:w="2160"/>
            <w:shd w:val="clear" w:color="auto" w:fill="F0F4FF"/>
          </w:tcPr>
          <w:p>
            <w:r/>
            <w:r>
              <w:rPr>
                <w:b w:val="0"/>
                <w:i w:val="0"/>
                <w:sz w:val="18"/>
              </w:rPr>
              <w:t>Payment Service</w:t>
            </w:r>
          </w:p>
        </w:tc>
        <w:tc>
          <w:tcPr>
            <w:tcW w:type="dxa" w:w="1008"/>
            <w:shd w:val="clear" w:color="auto" w:fill="F0F4FF"/>
          </w:tcPr>
          <w:p>
            <w:r/>
            <w:r>
              <w:rPr>
                <w:b w:val="0"/>
                <w:i w:val="0"/>
                <w:sz w:val="18"/>
              </w:rPr>
              <w:t>GET</w:t>
            </w:r>
          </w:p>
        </w:tc>
        <w:tc>
          <w:tcPr>
            <w:tcW w:type="dxa" w:w="3600"/>
            <w:shd w:val="clear" w:color="auto" w:fill="F0F4FF"/>
          </w:tcPr>
          <w:p>
            <w:r/>
            <w:r>
              <w:rPr>
                <w:b w:val="0"/>
                <w:i w:val="0"/>
                <w:sz w:val="18"/>
              </w:rPr>
              <w:t>/v1/payments/order/{orderId}</w:t>
            </w:r>
          </w:p>
        </w:tc>
        <w:tc>
          <w:tcPr>
            <w:tcW w:type="dxa" w:w="3024"/>
            <w:shd w:val="clear" w:color="auto" w:fill="F0F4FF"/>
          </w:tcPr>
          <w:p>
            <w:r/>
            <w:r>
              <w:rPr>
                <w:b w:val="0"/>
                <w:i w:val="0"/>
                <w:sz w:val="18"/>
              </w:rPr>
              <w:t>Payment by order</w:t>
            </w:r>
          </w:p>
        </w:tc>
      </w:tr>
      <w:tr>
        <w:tc>
          <w:tcPr>
            <w:tcW w:type="dxa" w:w="2160"/>
            <w:shd w:val="clear" w:color="auto" w:fill="FFFFFF"/>
          </w:tcPr>
          <w:p>
            <w:r/>
            <w:r>
              <w:rPr>
                <w:b w:val="0"/>
                <w:i w:val="0"/>
                <w:sz w:val="18"/>
              </w:rPr>
              <w:t>Payment Service</w:t>
            </w:r>
          </w:p>
        </w:tc>
        <w:tc>
          <w:tcPr>
            <w:tcW w:type="dxa" w:w="1008"/>
            <w:shd w:val="clear" w:color="auto" w:fill="FFFFFF"/>
          </w:tcPr>
          <w:p>
            <w:r/>
            <w:r>
              <w:rPr>
                <w:b w:val="0"/>
                <w:i w:val="0"/>
                <w:sz w:val="18"/>
              </w:rPr>
              <w:t>GET</w:t>
            </w:r>
          </w:p>
        </w:tc>
        <w:tc>
          <w:tcPr>
            <w:tcW w:type="dxa" w:w="3600"/>
            <w:shd w:val="clear" w:color="auto" w:fill="FFFFFF"/>
          </w:tcPr>
          <w:p>
            <w:r/>
            <w:r>
              <w:rPr>
                <w:b w:val="0"/>
                <w:i w:val="0"/>
                <w:sz w:val="18"/>
              </w:rPr>
              <w:t>/v1/payments</w:t>
            </w:r>
          </w:p>
        </w:tc>
        <w:tc>
          <w:tcPr>
            <w:tcW w:type="dxa" w:w="3024"/>
            <w:shd w:val="clear" w:color="auto" w:fill="FFFFFF"/>
          </w:tcPr>
          <w:p>
            <w:r/>
            <w:r>
              <w:rPr>
                <w:b w:val="0"/>
                <w:i w:val="0"/>
                <w:sz w:val="18"/>
              </w:rPr>
              <w:t>All payments (paginated, admin)</w:t>
            </w:r>
          </w:p>
        </w:tc>
      </w:tr>
      <w:tr>
        <w:tc>
          <w:tcPr>
            <w:tcW w:type="dxa" w:w="2160"/>
            <w:shd w:val="clear" w:color="auto" w:fill="F0F4FF"/>
          </w:tcPr>
          <w:p>
            <w:r/>
            <w:r>
              <w:rPr>
                <w:b w:val="0"/>
                <w:i w:val="0"/>
                <w:sz w:val="18"/>
              </w:rPr>
              <w:t>Payment Service</w:t>
            </w:r>
          </w:p>
        </w:tc>
        <w:tc>
          <w:tcPr>
            <w:tcW w:type="dxa" w:w="1008"/>
            <w:shd w:val="clear" w:color="auto" w:fill="F0F4FF"/>
          </w:tcPr>
          <w:p>
            <w:r/>
            <w:r>
              <w:rPr>
                <w:b w:val="0"/>
                <w:i w:val="0"/>
                <w:sz w:val="18"/>
              </w:rPr>
              <w:t>GET</w:t>
            </w:r>
          </w:p>
        </w:tc>
        <w:tc>
          <w:tcPr>
            <w:tcW w:type="dxa" w:w="3600"/>
            <w:shd w:val="clear" w:color="auto" w:fill="F0F4FF"/>
          </w:tcPr>
          <w:p>
            <w:r/>
            <w:r>
              <w:rPr>
                <w:b w:val="0"/>
                <w:i w:val="0"/>
                <w:sz w:val="18"/>
              </w:rPr>
              <w:t>/v1/payments/stats</w:t>
            </w:r>
          </w:p>
        </w:tc>
        <w:tc>
          <w:tcPr>
            <w:tcW w:type="dxa" w:w="3024"/>
            <w:shd w:val="clear" w:color="auto" w:fill="F0F4FF"/>
          </w:tcPr>
          <w:p>
            <w:r/>
            <w:r>
              <w:rPr>
                <w:b w:val="0"/>
                <w:i w:val="0"/>
                <w:sz w:val="18"/>
              </w:rPr>
              <w:t>Payment statistics</w:t>
            </w:r>
          </w:p>
        </w:tc>
      </w:tr>
      <w:tr>
        <w:tc>
          <w:tcPr>
            <w:tcW w:type="dxa" w:w="2160"/>
            <w:shd w:val="clear" w:color="auto" w:fill="FFFFFF"/>
          </w:tcPr>
          <w:p>
            <w:r/>
            <w:r>
              <w:rPr>
                <w:b w:val="0"/>
                <w:i w:val="0"/>
                <w:sz w:val="18"/>
              </w:rPr>
              <w:t>Notification Service</w:t>
            </w:r>
          </w:p>
        </w:tc>
        <w:tc>
          <w:tcPr>
            <w:tcW w:type="dxa" w:w="1008"/>
            <w:shd w:val="clear" w:color="auto" w:fill="FFFFFF"/>
          </w:tcPr>
          <w:p>
            <w:r/>
            <w:r>
              <w:rPr>
                <w:b w:val="0"/>
                <w:i w:val="0"/>
                <w:sz w:val="18"/>
              </w:rPr>
              <w:t>GET</w:t>
            </w:r>
          </w:p>
        </w:tc>
        <w:tc>
          <w:tcPr>
            <w:tcW w:type="dxa" w:w="3600"/>
            <w:shd w:val="clear" w:color="auto" w:fill="FFFFFF"/>
          </w:tcPr>
          <w:p>
            <w:r/>
            <w:r>
              <w:rPr>
                <w:b w:val="0"/>
                <w:i w:val="0"/>
                <w:sz w:val="18"/>
              </w:rPr>
              <w:t>/v1/notifications/user/{userId}</w:t>
            </w:r>
          </w:p>
        </w:tc>
        <w:tc>
          <w:tcPr>
            <w:tcW w:type="dxa" w:w="3024"/>
            <w:shd w:val="clear" w:color="auto" w:fill="FFFFFF"/>
          </w:tcPr>
          <w:p>
            <w:r/>
            <w:r>
              <w:rPr>
                <w:b w:val="0"/>
                <w:i w:val="0"/>
                <w:sz w:val="18"/>
              </w:rPr>
              <w:t>Notifications for user</w:t>
            </w:r>
          </w:p>
        </w:tc>
      </w:tr>
      <w:tr>
        <w:tc>
          <w:tcPr>
            <w:tcW w:type="dxa" w:w="2160"/>
            <w:shd w:val="clear" w:color="auto" w:fill="F0F4FF"/>
          </w:tcPr>
          <w:p>
            <w:r/>
            <w:r>
              <w:rPr>
                <w:b w:val="0"/>
                <w:i w:val="0"/>
                <w:sz w:val="18"/>
              </w:rPr>
              <w:t>Notification Service</w:t>
            </w:r>
          </w:p>
        </w:tc>
        <w:tc>
          <w:tcPr>
            <w:tcW w:type="dxa" w:w="1008"/>
            <w:shd w:val="clear" w:color="auto" w:fill="F0F4FF"/>
          </w:tcPr>
          <w:p>
            <w:r/>
            <w:r>
              <w:rPr>
                <w:b w:val="0"/>
                <w:i w:val="0"/>
                <w:sz w:val="18"/>
              </w:rPr>
              <w:t>GET</w:t>
            </w:r>
          </w:p>
        </w:tc>
        <w:tc>
          <w:tcPr>
            <w:tcW w:type="dxa" w:w="3600"/>
            <w:shd w:val="clear" w:color="auto" w:fill="F0F4FF"/>
          </w:tcPr>
          <w:p>
            <w:r/>
            <w:r>
              <w:rPr>
                <w:b w:val="0"/>
                <w:i w:val="0"/>
                <w:sz w:val="18"/>
              </w:rPr>
              <w:t>/v1/notifications/stats</w:t>
            </w:r>
          </w:p>
        </w:tc>
        <w:tc>
          <w:tcPr>
            <w:tcW w:type="dxa" w:w="3024"/>
            <w:shd w:val="clear" w:color="auto" w:fill="F0F4FF"/>
          </w:tcPr>
          <w:p>
            <w:r/>
            <w:r>
              <w:rPr>
                <w:b w:val="0"/>
                <w:i w:val="0"/>
                <w:sz w:val="18"/>
              </w:rPr>
              <w:t>Notification statistics</w:t>
            </w:r>
          </w:p>
        </w:tc>
      </w:tr>
    </w:tbl>
    <w:p/>
    <w:p>
      <w:r>
        <w:br w:type="page"/>
      </w:r>
    </w:p>
    <w:p>
      <w:pPr>
        <w:spacing w:before="280" w:after="80"/>
      </w:pPr>
      <w:r>
        <w:rPr>
          <w:b/>
          <w:color w:val="4F46E5"/>
          <w:sz w:val="36"/>
        </w:rPr>
        <w:t>13. Design Patterns &amp; Engineering Practices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E40AF"/>
          </w:tcPr>
          <w:p>
            <w:r/>
            <w:r>
              <w:rPr>
                <w:b/>
                <w:i w:val="0"/>
                <w:color w:val="FFFFFF"/>
                <w:sz w:val="18"/>
              </w:rPr>
              <w:t>Pattern</w:t>
            </w:r>
          </w:p>
        </w:tc>
        <w:tc>
          <w:tcPr>
            <w:tcW w:type="dxa" w:w="2592"/>
            <w:shd w:val="clear" w:color="auto" w:fill="1E40AF"/>
          </w:tcPr>
          <w:p>
            <w:r/>
            <w:r>
              <w:rPr>
                <w:b/>
                <w:i w:val="0"/>
                <w:color w:val="FFFFFF"/>
                <w:sz w:val="18"/>
              </w:rPr>
              <w:t>Where Applied</w:t>
            </w:r>
          </w:p>
        </w:tc>
        <w:tc>
          <w:tcPr>
            <w:tcW w:type="dxa" w:w="4608"/>
            <w:shd w:val="clear" w:color="auto" w:fill="1E40AF"/>
          </w:tcPr>
          <w:p>
            <w:r/>
            <w:r>
              <w:rPr>
                <w:b/>
                <w:i w:val="0"/>
                <w:color w:val="FFFFFF"/>
                <w:sz w:val="18"/>
              </w:rPr>
              <w:t>Purpose &amp; Benefit</w:t>
            </w:r>
          </w:p>
        </w:tc>
      </w:tr>
      <w:tr>
        <w:tc>
          <w:tcPr>
            <w:tcW w:type="dxa" w:w="2592"/>
            <w:shd w:val="clear" w:color="auto" w:fill="F0F4FF"/>
          </w:tcPr>
          <w:p>
            <w:r/>
            <w:r>
              <w:rPr>
                <w:b w:val="0"/>
                <w:i w:val="0"/>
                <w:sz w:val="18"/>
              </w:rPr>
              <w:t>Database-per-Service</w:t>
            </w:r>
          </w:p>
        </w:tc>
        <w:tc>
          <w:tcPr>
            <w:tcW w:type="dxa" w:w="2592"/>
            <w:shd w:val="clear" w:color="auto" w:fill="F0F4FF"/>
          </w:tcPr>
          <w:p>
            <w:r/>
            <w:r>
              <w:rPr>
                <w:b w:val="0"/>
                <w:i w:val="0"/>
                <w:sz w:val="18"/>
              </w:rPr>
              <w:t>All 6 services</w:t>
            </w:r>
          </w:p>
        </w:tc>
        <w:tc>
          <w:tcPr>
            <w:tcW w:type="dxa" w:w="4608"/>
            <w:shd w:val="clear" w:color="auto" w:fill="F0F4FF"/>
          </w:tcPr>
          <w:p>
            <w:r/>
            <w:r>
              <w:rPr>
                <w:b w:val="0"/>
                <w:i w:val="0"/>
                <w:sz w:val="18"/>
              </w:rPr>
              <w:t>Each service owns its schema and can evolve independently. No shared databases. Cross-service data access only via HTTP or message broker.</w:t>
            </w:r>
          </w:p>
        </w:tc>
      </w:tr>
      <w:tr>
        <w:tc>
          <w:tcPr>
            <w:tcW w:type="dxa" w:w="2592"/>
            <w:shd w:val="clear" w:color="auto" w:fill="FFFFFF"/>
          </w:tcPr>
          <w:p>
            <w:r/>
            <w:r>
              <w:rPr>
                <w:b w:val="0"/>
                <w:i w:val="0"/>
                <w:sz w:val="18"/>
              </w:rPr>
              <w:t>Transactional Outbox</w:t>
            </w:r>
          </w:p>
        </w:tc>
        <w:tc>
          <w:tcPr>
            <w:tcW w:type="dxa" w:w="2592"/>
            <w:shd w:val="clear" w:color="auto" w:fill="FFFFFF"/>
          </w:tcPr>
          <w:p>
            <w:r/>
            <w:r>
              <w:rPr>
                <w:b w:val="0"/>
                <w:i w:val="0"/>
                <w:sz w:val="18"/>
              </w:rPr>
              <w:t>Order Service, Payment Service</w:t>
            </w:r>
          </w:p>
        </w:tc>
        <w:tc>
          <w:tcPr>
            <w:tcW w:type="dxa" w:w="4608"/>
            <w:shd w:val="clear" w:color="auto" w:fill="FFFFFF"/>
          </w:tcPr>
          <w:p>
            <w:r/>
            <w:r>
              <w:rPr>
                <w:b w:val="0"/>
                <w:i w:val="0"/>
                <w:sz w:val="18"/>
              </w:rPr>
              <w:t>Events are written to an outbox table atomically with domain changes. A scheduler publishes them to RabbitMQ, guaranteeing at-least-once delivery without distributed transactions.</w:t>
            </w:r>
          </w:p>
        </w:tc>
      </w:tr>
      <w:tr>
        <w:tc>
          <w:tcPr>
            <w:tcW w:type="dxa" w:w="2592"/>
            <w:shd w:val="clear" w:color="auto" w:fill="F0F4FF"/>
          </w:tcPr>
          <w:p>
            <w:r/>
            <w:r>
              <w:rPr>
                <w:b w:val="0"/>
                <w:i w:val="0"/>
                <w:sz w:val="18"/>
              </w:rPr>
              <w:t>Idempotent APIs</w:t>
            </w:r>
          </w:p>
        </w:tc>
        <w:tc>
          <w:tcPr>
            <w:tcW w:type="dxa" w:w="2592"/>
            <w:shd w:val="clear" w:color="auto" w:fill="F0F4FF"/>
          </w:tcPr>
          <w:p>
            <w:r/>
            <w:r>
              <w:rPr>
                <w:b w:val="0"/>
                <w:i w:val="0"/>
                <w:sz w:val="18"/>
              </w:rPr>
              <w:t>Order Service, Payment Service</w:t>
            </w:r>
          </w:p>
        </w:tc>
        <w:tc>
          <w:tcPr>
            <w:tcW w:type="dxa" w:w="4608"/>
            <w:shd w:val="clear" w:color="auto" w:fill="F0F4FF"/>
          </w:tcPr>
          <w:p>
            <w:r/>
            <w:r>
              <w:rPr>
                <w:b w:val="0"/>
                <w:i w:val="0"/>
                <w:sz w:val="18"/>
              </w:rPr>
              <w:t>Idempotency-Key header + database unique constraint prevents duplicate orders/payments on client retry.</w:t>
            </w:r>
          </w:p>
        </w:tc>
      </w:tr>
      <w:tr>
        <w:tc>
          <w:tcPr>
            <w:tcW w:type="dxa" w:w="2592"/>
            <w:shd w:val="clear" w:color="auto" w:fill="FFFFFF"/>
          </w:tcPr>
          <w:p>
            <w:r/>
            <w:r>
              <w:rPr>
                <w:b w:val="0"/>
                <w:i w:val="0"/>
                <w:sz w:val="18"/>
              </w:rPr>
              <w:t>Saga (Choreography)</w:t>
            </w:r>
          </w:p>
        </w:tc>
        <w:tc>
          <w:tcPr>
            <w:tcW w:type="dxa" w:w="2592"/>
            <w:shd w:val="clear" w:color="auto" w:fill="FFFFFF"/>
          </w:tcPr>
          <w:p>
            <w:r/>
            <w:r>
              <w:rPr>
                <w:b w:val="0"/>
                <w:i w:val="0"/>
                <w:sz w:val="18"/>
              </w:rPr>
              <w:t>Order → Payment → Notification</w:t>
            </w:r>
          </w:p>
        </w:tc>
        <w:tc>
          <w:tcPr>
            <w:tcW w:type="dxa" w:w="4608"/>
            <w:shd w:val="clear" w:color="auto" w:fill="FFFFFF"/>
          </w:tcPr>
          <w:p>
            <w:r/>
            <w:r>
              <w:rPr>
                <w:b w:val="0"/>
                <w:i w:val="0"/>
                <w:sz w:val="18"/>
              </w:rPr>
              <w:t>Distributed transaction across services via event chain: ORDER_PLACED → PAYMENT_SUCCESS → ORDER_CONFIRMED. No coordinator or 2PC needed.</w:t>
            </w:r>
          </w:p>
        </w:tc>
      </w:tr>
      <w:tr>
        <w:tc>
          <w:tcPr>
            <w:tcW w:type="dxa" w:w="2592"/>
            <w:shd w:val="clear" w:color="auto" w:fill="F0F4FF"/>
          </w:tcPr>
          <w:p>
            <w:r/>
            <w:r>
              <w:rPr>
                <w:b w:val="0"/>
                <w:i w:val="0"/>
                <w:sz w:val="18"/>
              </w:rPr>
              <w:t>Structured Logging</w:t>
            </w:r>
          </w:p>
        </w:tc>
        <w:tc>
          <w:tcPr>
            <w:tcW w:type="dxa" w:w="2592"/>
            <w:shd w:val="clear" w:color="auto" w:fill="F0F4FF"/>
          </w:tcPr>
          <w:p>
            <w:r/>
            <w:r>
              <w:rPr>
                <w:b w:val="0"/>
                <w:i w:val="0"/>
                <w:sz w:val="18"/>
              </w:rPr>
              <w:t>All 6 services</w:t>
            </w:r>
          </w:p>
        </w:tc>
        <w:tc>
          <w:tcPr>
            <w:tcW w:type="dxa" w:w="4608"/>
            <w:shd w:val="clear" w:color="auto" w:fill="F0F4FF"/>
          </w:tcPr>
          <w:p>
            <w:r/>
            <w:r>
              <w:rPr>
                <w:b w:val="0"/>
                <w:i w:val="0"/>
                <w:sz w:val="18"/>
              </w:rPr>
              <w:t>Machine-parseable JSON logs with consistent fields across all services. Enables log aggregation (ELK, CloudWatch, etc.) without custom parsers.</w:t>
            </w:r>
          </w:p>
        </w:tc>
      </w:tr>
      <w:tr>
        <w:tc>
          <w:tcPr>
            <w:tcW w:type="dxa" w:w="2592"/>
            <w:shd w:val="clear" w:color="auto" w:fill="FFFFFF"/>
          </w:tcPr>
          <w:p>
            <w:r/>
            <w:r>
              <w:rPr>
                <w:b w:val="0"/>
                <w:i w:val="0"/>
                <w:sz w:val="18"/>
              </w:rPr>
              <w:t>Distributed Correlation ID</w:t>
            </w:r>
          </w:p>
        </w:tc>
        <w:tc>
          <w:tcPr>
            <w:tcW w:type="dxa" w:w="2592"/>
            <w:shd w:val="clear" w:color="auto" w:fill="FFFFFF"/>
          </w:tcPr>
          <w:p>
            <w:r/>
            <w:r>
              <w:rPr>
                <w:b w:val="0"/>
                <w:i w:val="0"/>
                <w:sz w:val="18"/>
              </w:rPr>
              <w:t>All 6 services</w:t>
            </w:r>
          </w:p>
        </w:tc>
        <w:tc>
          <w:tcPr>
            <w:tcW w:type="dxa" w:w="4608"/>
            <w:shd w:val="clear" w:color="auto" w:fill="FFFFFF"/>
          </w:tcPr>
          <w:p>
            <w:r/>
            <w:r>
              <w:rPr>
                <w:b w:val="0"/>
                <w:i w:val="0"/>
                <w:sz w:val="18"/>
              </w:rPr>
              <w:t>X-Correlation-Id HTTP header propagated across all services. Spring Boot uses MDC (CorrelationIdFilter); FastAPI uses HTTP middleware; Node.js uses pino-http genReqId.</w:t>
            </w:r>
          </w:p>
        </w:tc>
      </w:tr>
      <w:tr>
        <w:tc>
          <w:tcPr>
            <w:tcW w:type="dxa" w:w="2592"/>
            <w:shd w:val="clear" w:color="auto" w:fill="F0F4FF"/>
          </w:tcPr>
          <w:p>
            <w:r/>
            <w:r>
              <w:rPr>
                <w:b w:val="0"/>
                <w:i w:val="0"/>
                <w:sz w:val="18"/>
              </w:rPr>
              <w:t>Custom Metrics (Golden Signals)</w:t>
            </w:r>
          </w:p>
        </w:tc>
        <w:tc>
          <w:tcPr>
            <w:tcW w:type="dxa" w:w="2592"/>
            <w:shd w:val="clear" w:color="auto" w:fill="F0F4FF"/>
          </w:tcPr>
          <w:p>
            <w:r/>
            <w:r>
              <w:rPr>
                <w:b w:val="0"/>
                <w:i w:val="0"/>
                <w:sz w:val="18"/>
              </w:rPr>
              <w:t>All services</w:t>
            </w:r>
          </w:p>
        </w:tc>
        <w:tc>
          <w:tcPr>
            <w:tcW w:type="dxa" w:w="4608"/>
            <w:shd w:val="clear" w:color="auto" w:fill="F0F4FF"/>
          </w:tcPr>
          <w:p>
            <w:r/>
            <w:r>
              <w:rPr>
                <w:b w:val="0"/>
                <w:i w:val="0"/>
                <w:sz w:val="18"/>
              </w:rPr>
              <w:t>Each service exposes domain-specific Micrometer/prom-client counters. Prometheus scrapes every 15 s. Grafana dashboards visualise orders, payments, seat failures, notification delivery.</w:t>
            </w:r>
          </w:p>
        </w:tc>
      </w:tr>
      <w:tr>
        <w:tc>
          <w:tcPr>
            <w:tcW w:type="dxa" w:w="2592"/>
            <w:shd w:val="clear" w:color="auto" w:fill="FFFFFF"/>
          </w:tcPr>
          <w:p>
            <w:r/>
            <w:r>
              <w:rPr>
                <w:b w:val="0"/>
                <w:i w:val="0"/>
                <w:sz w:val="18"/>
              </w:rPr>
              <w:t>Seat Hold TTL</w:t>
            </w:r>
          </w:p>
        </w:tc>
        <w:tc>
          <w:tcPr>
            <w:tcW w:type="dxa" w:w="2592"/>
            <w:shd w:val="clear" w:color="auto" w:fill="FFFFFF"/>
          </w:tcPr>
          <w:p>
            <w:r/>
            <w:r>
              <w:rPr>
                <w:b w:val="0"/>
                <w:i w:val="0"/>
                <w:sz w:val="18"/>
              </w:rPr>
              <w:t>Seating Service</w:t>
            </w:r>
          </w:p>
        </w:tc>
        <w:tc>
          <w:tcPr>
            <w:tcW w:type="dxa" w:w="4608"/>
            <w:shd w:val="clear" w:color="auto" w:fill="FFFFFF"/>
          </w:tcPr>
          <w:p>
            <w:r/>
            <w:r>
              <w:rPr>
                <w:b w:val="0"/>
                <w:i w:val="0"/>
                <w:sz w:val="18"/>
              </w:rPr>
              <w:t>Temporary 15-minute locks on selected seats prevent double-booking. Background cron job cleans expired holds every 60 seconds, returning seats to AVAILABLE.</w:t>
            </w:r>
          </w:p>
        </w:tc>
      </w:tr>
      <w:tr>
        <w:tc>
          <w:tcPr>
            <w:tcW w:type="dxa" w:w="2592"/>
            <w:shd w:val="clear" w:color="auto" w:fill="F0F4FF"/>
          </w:tcPr>
          <w:p>
            <w:r/>
            <w:r>
              <w:rPr>
                <w:b w:val="0"/>
                <w:i w:val="0"/>
                <w:sz w:val="18"/>
              </w:rPr>
              <w:t>Polyglot Persistence</w:t>
            </w:r>
          </w:p>
        </w:tc>
        <w:tc>
          <w:tcPr>
            <w:tcW w:type="dxa" w:w="2592"/>
            <w:shd w:val="clear" w:color="auto" w:fill="F0F4FF"/>
          </w:tcPr>
          <w:p>
            <w:r/>
            <w:r>
              <w:rPr>
                <w:b w:val="0"/>
                <w:i w:val="0"/>
                <w:sz w:val="18"/>
              </w:rPr>
              <w:t>All databases</w:t>
            </w:r>
          </w:p>
        </w:tc>
        <w:tc>
          <w:tcPr>
            <w:tcW w:type="dxa" w:w="4608"/>
            <w:shd w:val="clear" w:color="auto" w:fill="F0F4FF"/>
          </w:tcPr>
          <w:p>
            <w:r/>
            <w:r>
              <w:rPr>
                <w:b w:val="0"/>
                <w:i w:val="0"/>
                <w:sz w:val="18"/>
              </w:rPr>
              <w:t>MySQL 8.0 for user/catalog/seating/notification (simple relational); PostgreSQL 16 for order/payment (complex transactions, JSONB support).</w:t>
            </w:r>
          </w:p>
        </w:tc>
      </w:tr>
      <w:tr>
        <w:tc>
          <w:tcPr>
            <w:tcW w:type="dxa" w:w="2592"/>
            <w:shd w:val="clear" w:color="auto" w:fill="FFFFFF"/>
          </w:tcPr>
          <w:p>
            <w:r/>
            <w:r>
              <w:rPr>
                <w:b w:val="0"/>
                <w:i w:val="0"/>
                <w:sz w:val="18"/>
              </w:rPr>
              <w:t>API Gateway / Ingress</w:t>
            </w:r>
          </w:p>
        </w:tc>
        <w:tc>
          <w:tcPr>
            <w:tcW w:type="dxa" w:w="2592"/>
            <w:shd w:val="clear" w:color="auto" w:fill="FFFFFF"/>
          </w:tcPr>
          <w:p>
            <w:r/>
            <w:r>
              <w:rPr>
                <w:b w:val="0"/>
                <w:i w:val="0"/>
                <w:sz w:val="18"/>
              </w:rPr>
              <w:t>Nginx Ingress Controller</w:t>
            </w:r>
          </w:p>
        </w:tc>
        <w:tc>
          <w:tcPr>
            <w:tcW w:type="dxa" w:w="4608"/>
            <w:shd w:val="clear" w:color="auto" w:fill="FFFFFF"/>
          </w:tcPr>
          <w:p>
            <w:r/>
            <w:r>
              <w:rPr>
                <w:b w:val="0"/>
                <w:i w:val="0"/>
                <w:sz w:val="18"/>
              </w:rPr>
              <w:t>Single cluster entry point handling TLS termination, path-based routing, and request proxying to backend services.</w:t>
            </w:r>
          </w:p>
        </w:tc>
      </w:tr>
      <w:tr>
        <w:tc>
          <w:tcPr>
            <w:tcW w:type="dxa" w:w="2592"/>
            <w:shd w:val="clear" w:color="auto" w:fill="F0F4FF"/>
          </w:tcPr>
          <w:p>
            <w:r/>
            <w:r>
              <w:rPr>
                <w:b w:val="0"/>
                <w:i w:val="0"/>
                <w:sz w:val="18"/>
              </w:rPr>
              <w:t>Multi-stage Docker Builds</w:t>
            </w:r>
          </w:p>
        </w:tc>
        <w:tc>
          <w:tcPr>
            <w:tcW w:type="dxa" w:w="2592"/>
            <w:shd w:val="clear" w:color="auto" w:fill="F0F4FF"/>
          </w:tcPr>
          <w:p>
            <w:r/>
            <w:r>
              <w:rPr>
                <w:b w:val="0"/>
                <w:i w:val="0"/>
                <w:sz w:val="18"/>
              </w:rPr>
              <w:t>Java services, Frontend</w:t>
            </w:r>
          </w:p>
        </w:tc>
        <w:tc>
          <w:tcPr>
            <w:tcW w:type="dxa" w:w="4608"/>
            <w:shd w:val="clear" w:color="auto" w:fill="F0F4FF"/>
          </w:tcPr>
          <w:p>
            <w:r/>
            <w:r>
              <w:rPr>
                <w:b w:val="0"/>
                <w:i w:val="0"/>
                <w:sz w:val="18"/>
              </w:rPr>
              <w:t>Build artefacts produced in a heavyweight builder image; only the runtime JRE or nginx:alpine is shipped. Reduces final image size significantly.</w:t>
            </w:r>
          </w:p>
        </w:tc>
      </w:tr>
      <w:tr>
        <w:tc>
          <w:tcPr>
            <w:tcW w:type="dxa" w:w="2592"/>
            <w:shd w:val="clear" w:color="auto" w:fill="FFFFFF"/>
          </w:tcPr>
          <w:p>
            <w:r/>
            <w:r>
              <w:rPr>
                <w:b w:val="0"/>
                <w:i w:val="0"/>
                <w:sz w:val="18"/>
              </w:rPr>
              <w:t>Health-Probe-Driven Lifecycle</w:t>
            </w:r>
          </w:p>
        </w:tc>
        <w:tc>
          <w:tcPr>
            <w:tcW w:type="dxa" w:w="2592"/>
            <w:shd w:val="clear" w:color="auto" w:fill="FFFFFF"/>
          </w:tcPr>
          <w:p>
            <w:r/>
            <w:r>
              <w:rPr>
                <w:b w:val="0"/>
                <w:i w:val="0"/>
                <w:sz w:val="18"/>
              </w:rPr>
              <w:t>All Kubernetes pods</w:t>
            </w:r>
          </w:p>
        </w:tc>
        <w:tc>
          <w:tcPr>
            <w:tcW w:type="dxa" w:w="4608"/>
            <w:shd w:val="clear" w:color="auto" w:fill="FFFFFF"/>
          </w:tcPr>
          <w:p>
            <w:r/>
            <w:r>
              <w:rPr>
                <w:b w:val="0"/>
                <w:i w:val="0"/>
                <w:sz w:val="18"/>
              </w:rPr>
              <w:t>Kubernetes liveness and readiness probes on /health and /actuator/health ensure traffic is only routed to healthy pods and failed pods are automatically restarted.</w:t>
            </w:r>
          </w:p>
        </w:tc>
      </w:tr>
      <w:tr>
        <w:tc>
          <w:tcPr>
            <w:tcW w:type="dxa" w:w="2592"/>
            <w:shd w:val="clear" w:color="auto" w:fill="F0F4FF"/>
          </w:tcPr>
          <w:p>
            <w:r/>
            <w:r>
              <w:rPr>
                <w:b w:val="0"/>
                <w:i w:val="0"/>
                <w:sz w:val="18"/>
              </w:rPr>
              <w:t>Outbox + Polling Publisher</w:t>
            </w:r>
          </w:p>
        </w:tc>
        <w:tc>
          <w:tcPr>
            <w:tcW w:type="dxa" w:w="2592"/>
            <w:shd w:val="clear" w:color="auto" w:fill="F0F4FF"/>
          </w:tcPr>
          <w:p>
            <w:r/>
            <w:r>
              <w:rPr>
                <w:b w:val="0"/>
                <w:i w:val="0"/>
                <w:sz w:val="18"/>
              </w:rPr>
              <w:t>Order &amp; Payment Services</w:t>
            </w:r>
          </w:p>
        </w:tc>
        <w:tc>
          <w:tcPr>
            <w:tcW w:type="dxa" w:w="4608"/>
            <w:shd w:val="clear" w:color="auto" w:fill="F0F4FF"/>
          </w:tcPr>
          <w:p>
            <w:r/>
            <w:r>
              <w:rPr>
                <w:b w:val="0"/>
                <w:i w:val="0"/>
                <w:sz w:val="18"/>
              </w:rPr>
              <w:t>Spring @Scheduled publisher polls the outbox table every few seconds and publishes pending events to RabbitMQ, then marks them published. Survives service restarts.</w:t>
            </w:r>
          </w:p>
        </w:tc>
      </w:tr>
    </w:tbl>
    <w:p/>
    <w:p/>
    <w:p>
      <w:pPr>
        <w:spacing w:before="120" w:after="160"/>
        <w:ind w:left="283" w:right="283"/>
        <w:shd w:val="clear" w:color="auto" w:fill="EBF4FF"/>
        <w:pBdr>
          <w:top w:val="single" w:sz="4" w:space="4" w:color="1E40AF"/>
          <w:bottom w:val="single" w:sz="4" w:space="4" w:color="1E40AF"/>
          <w:left w:val="single" w:sz="6" w:space="4" w:color="1E40AF"/>
          <w:right w:val="single" w:sz="4" w:space="4" w:color="1E40AF"/>
        </w:pBdr>
      </w:pPr>
      <w:r>
        <w:rPr>
          <w:color w:val="1E3A5F"/>
          <w:sz w:val="19"/>
        </w:rPr>
        <w:t>Polyglot Architecture Note: SeatSavvy deliberately uses three different backend technology stacks. Python/FastAPI handles read-heavy catalog and user operations with rapid development and clean async I/O. Node.js/Express manages real-time seat availability and RabbitMQ consumption where event-loop concurrency excels. Java/Spring Boot owns transactional order and payment processing where strong typing, JPA transactions, and the Spring ecosystem provide reliability and auditability.</w:t>
      </w:r>
    </w:p>
    <w:p/>
    <w:p>
      <w:pPr>
        <w:spacing w:before="400"/>
      </w:pPr>
      <w:r>
        <w:rPr>
          <w:i/>
          <w:color w:val="6B7280"/>
          <w:sz w:val="16"/>
        </w:rPr>
        <w:t>SeatSavvy Product Documentation  ·  Version 1.0  ·  April 2026  ·  6 microservices  ·  6 databases  ·  1 message broker  ·  Full observability stack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