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DOCUMENTO DE PROJETO DE EXTENSÃO </w:t>
      </w:r>
    </w:p>
    <w:p w:rsidR="00000000" w:rsidDel="00000000" w:rsidP="00000000" w:rsidRDefault="00000000" w:rsidRPr="00000000" w14:paraId="00000002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1. DADOS GERAIS </w:t>
      </w:r>
    </w:p>
    <w:p w:rsidR="00000000" w:rsidDel="00000000" w:rsidP="00000000" w:rsidRDefault="00000000" w:rsidRPr="00000000" w14:paraId="00000005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Título do Projeto</w:t>
      </w:r>
    </w:p>
    <w:p w:rsidR="00000000" w:rsidDel="00000000" w:rsidP="00000000" w:rsidRDefault="00000000" w:rsidRPr="00000000" w14:paraId="00000007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6.0" w:type="dxa"/>
        <w:jc w:val="left"/>
        <w:tblInd w:w="-113.0" w:type="dxa"/>
        <w:tblLayout w:type="fixed"/>
        <w:tblLook w:val="0400"/>
      </w:tblPr>
      <w:tblGrid>
        <w:gridCol w:w="9356"/>
        <w:tblGridChange w:id="0">
          <w:tblGrid>
            <w:gridCol w:w="935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200" w:before="0" w:lineRule="auto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EcoBoard</w:t>
            </w:r>
          </w:p>
        </w:tc>
      </w:tr>
    </w:tbl>
    <w:p w:rsidR="00000000" w:rsidDel="00000000" w:rsidP="00000000" w:rsidRDefault="00000000" w:rsidRPr="00000000" w14:paraId="00000009">
      <w:pPr>
        <w:spacing w:after="0" w:before="0" w:line="240" w:lineRule="auto"/>
        <w:jc w:val="both"/>
        <w:rPr>
          <w:rFonts w:ascii="Arial" w:cs="Arial" w:eastAsia="Arial" w:hAnsi="Arial"/>
          <w:color w:val="ff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Integrantes da equipe</w:t>
      </w:r>
    </w:p>
    <w:p w:rsidR="00000000" w:rsidDel="00000000" w:rsidP="00000000" w:rsidRDefault="00000000" w:rsidRPr="00000000" w14:paraId="0000000B">
      <w:pPr>
        <w:spacing w:after="0" w:before="0" w:line="240" w:lineRule="auto"/>
        <w:ind w:left="360" w:hanging="360"/>
        <w:rPr>
          <w:rFonts w:ascii="Arial" w:cs="Arial" w:eastAsia="Arial" w:hAnsi="Arial"/>
          <w:b w:val="1"/>
          <w:color w:val="52525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525252"/>
          <w:sz w:val="16"/>
          <w:szCs w:val="16"/>
          <w:rtl w:val="0"/>
        </w:rPr>
        <w:t xml:space="preserve">Identificar o nome completo e o RA dos participantes do projeto</w:t>
      </w:r>
      <w:r w:rsidDel="00000000" w:rsidR="00000000" w:rsidRPr="00000000">
        <w:rPr>
          <w:rtl w:val="0"/>
        </w:rPr>
      </w:r>
    </w:p>
    <w:tbl>
      <w:tblPr>
        <w:tblStyle w:val="Table2"/>
        <w:tblW w:w="9374.0" w:type="dxa"/>
        <w:jc w:val="left"/>
        <w:tblInd w:w="-128.0" w:type="dxa"/>
        <w:tblLayout w:type="fixed"/>
        <w:tblLook w:val="0000"/>
      </w:tblPr>
      <w:tblGrid>
        <w:gridCol w:w="6675"/>
        <w:gridCol w:w="2699"/>
        <w:tblGridChange w:id="0">
          <w:tblGrid>
            <w:gridCol w:w="6675"/>
            <w:gridCol w:w="269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Nome: Nelson dos Reis Gomes Souza</w:t>
            </w:r>
          </w:p>
          <w:p w:rsidR="00000000" w:rsidDel="00000000" w:rsidP="00000000" w:rsidRDefault="00000000" w:rsidRPr="00000000" w14:paraId="0000000D">
            <w:pPr>
              <w:spacing w:after="0"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spacing w:after="0"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RA: </w:t>
            </w:r>
            <w:r w:rsidDel="00000000" w:rsidR="00000000" w:rsidRPr="00000000">
              <w:rPr>
                <w:b w:val="1"/>
                <w:rtl w:val="0"/>
              </w:rPr>
              <w:t xml:space="preserve">25027592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spacing w:after="0" w:before="0" w:line="240" w:lineRule="auto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Nome: Nicolas Hayato Nitta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RA: 25027686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Nome: André Luis de Sousa Rodrigues</w:t>
            </w:r>
          </w:p>
          <w:p w:rsidR="00000000" w:rsidDel="00000000" w:rsidP="00000000" w:rsidRDefault="00000000" w:rsidRPr="00000000" w14:paraId="00000013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RA: 25027358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Nome: Samuel Cavalcanti</w:t>
            </w:r>
          </w:p>
          <w:p w:rsidR="00000000" w:rsidDel="00000000" w:rsidP="00000000" w:rsidRDefault="00000000" w:rsidRPr="00000000" w14:paraId="00000016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RA: 25027802 </w:t>
            </w:r>
          </w:p>
        </w:tc>
      </w:tr>
    </w:tbl>
    <w:p w:rsidR="00000000" w:rsidDel="00000000" w:rsidP="00000000" w:rsidRDefault="00000000" w:rsidRPr="00000000" w14:paraId="00000018">
      <w:pPr>
        <w:spacing w:after="0" w:before="0" w:line="240" w:lineRule="auto"/>
        <w:ind w:left="360" w:firstLine="0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Professor responsável</w:t>
      </w:r>
    </w:p>
    <w:tbl>
      <w:tblPr>
        <w:tblStyle w:val="Table3"/>
        <w:tblW w:w="9499.0" w:type="dxa"/>
        <w:jc w:val="left"/>
        <w:tblInd w:w="-113.0" w:type="dxa"/>
        <w:tblLayout w:type="fixed"/>
        <w:tblLook w:val="0400"/>
      </w:tblPr>
      <w:tblGrid>
        <w:gridCol w:w="9499"/>
        <w:tblGridChange w:id="0">
          <w:tblGrid>
            <w:gridCol w:w="949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Professores Orientadores: 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Aimar Martins Lopes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Lucy </w:t>
              </w:r>
            </w:hyperlink>
            <w:hyperlink r:id="rId8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Mari Tabuti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Renata Muniz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Ronaldo Araujo Pinto</w:t>
              </w:r>
            </w:hyperlink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Rule="auto"/>
              <w:ind w:left="720" w:hanging="360"/>
              <w:rPr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Victor Bruno Alexander Rosetti de Quiroz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after="0" w:before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Curso</w:t>
      </w:r>
    </w:p>
    <w:tbl>
      <w:tblPr>
        <w:tblStyle w:val="Table4"/>
        <w:tblW w:w="9515.0" w:type="dxa"/>
        <w:jc w:val="left"/>
        <w:tblInd w:w="-113.0" w:type="dxa"/>
        <w:tblLayout w:type="fixed"/>
        <w:tblLook w:val="0400"/>
      </w:tblPr>
      <w:tblGrid>
        <w:gridCol w:w="9515"/>
        <w:tblGridChange w:id="0">
          <w:tblGrid>
            <w:gridCol w:w="9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2">
            <w:pPr>
              <w:spacing w:after="200" w:before="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Curso Superior de Tecnologia em Análise e Desenvolvimento de Sistemas (Noturno)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after="0" w:before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Linha de atuação</w:t>
      </w:r>
    </w:p>
    <w:p w:rsidR="00000000" w:rsidDel="00000000" w:rsidP="00000000" w:rsidRDefault="00000000" w:rsidRPr="00000000" w14:paraId="00000025">
      <w:pPr>
        <w:spacing w:after="0" w:before="0" w:line="240" w:lineRule="auto"/>
        <w:jc w:val="both"/>
        <w:rPr>
          <w:rFonts w:ascii="Arial" w:cs="Arial" w:eastAsia="Arial" w:hAnsi="Arial"/>
          <w:b w:val="1"/>
          <w:color w:val="525252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25252"/>
          <w:sz w:val="16"/>
          <w:szCs w:val="16"/>
          <w:rtl w:val="0"/>
        </w:rPr>
        <w:t xml:space="preserve">Identificar com ✓ uma ou mais linhas de atuação conforme</w:t>
      </w:r>
      <w:r w:rsidDel="00000000" w:rsidR="00000000" w:rsidRPr="00000000">
        <w:rPr>
          <w:color w:val="52525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525252"/>
          <w:sz w:val="16"/>
          <w:szCs w:val="16"/>
          <w:rtl w:val="0"/>
        </w:rPr>
        <w:t xml:space="preserve">projeto pedagógico de curso. </w:t>
      </w:r>
      <w:r w:rsidDel="00000000" w:rsidR="00000000" w:rsidRPr="00000000">
        <w:rPr>
          <w:rtl w:val="0"/>
        </w:rPr>
      </w:r>
    </w:p>
    <w:tbl>
      <w:tblPr>
        <w:tblStyle w:val="Table5"/>
        <w:tblW w:w="9449.0" w:type="dxa"/>
        <w:jc w:val="left"/>
        <w:tblInd w:w="-108.0" w:type="dxa"/>
        <w:tblLayout w:type="fixed"/>
        <w:tblLook w:val="0000"/>
      </w:tblPr>
      <w:tblGrid>
        <w:gridCol w:w="4530"/>
        <w:gridCol w:w="4919"/>
        <w:tblGridChange w:id="0">
          <w:tblGrid>
            <w:gridCol w:w="4530"/>
            <w:gridCol w:w="491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spacing w:after="0" w:before="0" w:line="240" w:lineRule="auto"/>
              <w:ind w:left="360" w:firstLine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 Projeto Interdisciplinar: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spacing w:after="0" w:before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525252"/>
                <w:sz w:val="16"/>
                <w:szCs w:val="16"/>
                <w:rtl w:val="0"/>
              </w:rPr>
              <w:t xml:space="preserve"> ✓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0" w:before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after="0" w:before="0" w:line="240" w:lineRule="auto"/>
        <w:jc w:val="both"/>
        <w:rPr>
          <w:rFonts w:ascii="Arial" w:cs="Arial" w:eastAsia="Arial" w:hAnsi="Arial"/>
          <w:color w:val="ff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Tipo de projeto</w:t>
      </w:r>
    </w:p>
    <w:p w:rsidR="00000000" w:rsidDel="00000000" w:rsidP="00000000" w:rsidRDefault="00000000" w:rsidRPr="00000000" w14:paraId="0000002B">
      <w:pPr>
        <w:spacing w:after="0" w:before="0" w:line="240" w:lineRule="auto"/>
        <w:jc w:val="both"/>
        <w:rPr>
          <w:rFonts w:ascii="Arial" w:cs="Arial" w:eastAsia="Arial" w:hAnsi="Arial"/>
          <w:b w:val="1"/>
          <w:color w:val="525252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25252"/>
          <w:sz w:val="16"/>
          <w:szCs w:val="16"/>
          <w:rtl w:val="0"/>
        </w:rPr>
        <w:t xml:space="preserve">Identificar com ✓ o tipo de projeto. </w:t>
      </w:r>
      <w:r w:rsidDel="00000000" w:rsidR="00000000" w:rsidRPr="00000000">
        <w:rPr>
          <w:rtl w:val="0"/>
        </w:rPr>
      </w:r>
    </w:p>
    <w:tbl>
      <w:tblPr>
        <w:tblStyle w:val="Table6"/>
        <w:tblW w:w="9450.0" w:type="dxa"/>
        <w:jc w:val="left"/>
        <w:tblInd w:w="-33.00000000000001" w:type="dxa"/>
        <w:tblLayout w:type="fixed"/>
        <w:tblLook w:val="04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Atividade de Extensão não implementado na prática (proposta de intervenção)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525252"/>
                <w:sz w:val="16"/>
                <w:szCs w:val="16"/>
                <w:rtl w:val="0"/>
              </w:rPr>
              <w:t xml:space="preserve"> ✓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Atividade de Extensão implementado na prática (intervenção executada)</w:t>
            </w:r>
          </w:p>
        </w:tc>
      </w:tr>
    </w:tbl>
    <w:p w:rsidR="00000000" w:rsidDel="00000000" w:rsidP="00000000" w:rsidRDefault="00000000" w:rsidRPr="00000000" w14:paraId="0000002E">
      <w:pPr>
        <w:spacing w:after="0" w:before="24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Tema gerador</w:t>
      </w:r>
    </w:p>
    <w:tbl>
      <w:tblPr>
        <w:tblStyle w:val="Table7"/>
        <w:tblW w:w="9355.0" w:type="dxa"/>
        <w:jc w:val="left"/>
        <w:tblInd w:w="-100.0" w:type="dxa"/>
        <w:tblLayout w:type="fixed"/>
        <w:tblLook w:val="0600"/>
      </w:tblPr>
      <w:tblGrid>
        <w:gridCol w:w="9355"/>
        <w:tblGridChange w:id="0">
          <w:tblGrid>
            <w:gridCol w:w="93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Sustentabilidade e tecnologia acessível no combate ao desperdício de energia.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after="0" w:before="24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Produto decorrente do projeto (opcional dependendo do tipo de projeto)</w:t>
      </w:r>
    </w:p>
    <w:tbl>
      <w:tblPr>
        <w:tblStyle w:val="Table8"/>
        <w:tblW w:w="9465.0" w:type="dxa"/>
        <w:jc w:val="left"/>
        <w:tblInd w:w="-64.0" w:type="dxa"/>
        <w:tblLayout w:type="fixed"/>
        <w:tblLook w:val="0400"/>
      </w:tblPr>
      <w:tblGrid>
        <w:gridCol w:w="9465"/>
        <w:tblGridChange w:id="0">
          <w:tblGrid>
            <w:gridCol w:w="9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after="0" w:before="0" w:line="240" w:lineRule="auto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8faff"/>
                <w:sz w:val="24"/>
                <w:szCs w:val="24"/>
                <w:shd w:fill="292a2d" w:val="clear"/>
                <w:rtl w:val="0"/>
              </w:rPr>
              <w:t xml:space="preserve">Desenvolvemos uma aplicação web interativa para casas inteligentes (smart homes), capaz de monitorar o consumo de energia em tempo real e calcular gastos, auxiliando os usuários na redução de desperdícios. A plataforma foi desenvolvida utilizando React para a interface e integrações com APIs de dispositivos IoT. Além disso, implementamos um sistema de gamificação para incentivar práticas sustentáveis, transformando a economia de energia em uma experiência engajadora acessível via navegador.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2. IDENTIFICAÇÃO DO CENÁRIO DE INTERVENÇÃO E HIPÓTESES DE SOLUÇÃO</w:t>
      </w:r>
    </w:p>
    <w:p w:rsidR="00000000" w:rsidDel="00000000" w:rsidP="00000000" w:rsidRDefault="00000000" w:rsidRPr="00000000" w14:paraId="00000034">
      <w:pPr>
        <w:spacing w:after="0" w:before="0" w:line="240" w:lineRule="auto"/>
        <w:rPr>
          <w:rFonts w:ascii="Arial" w:cs="Arial" w:eastAsia="Arial" w:hAnsi="Arial"/>
          <w:b w:val="1"/>
          <w:color w:val="ff3333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Local (cenário) previsto para a implementação do projeto</w:t>
      </w:r>
      <w:r w:rsidDel="00000000" w:rsidR="00000000" w:rsidRPr="00000000">
        <w:rPr>
          <w:rtl w:val="0"/>
        </w:rPr>
      </w:r>
    </w:p>
    <w:tbl>
      <w:tblPr>
        <w:tblStyle w:val="Table9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spacing w:after="0" w:before="0" w:line="240" w:lineRule="auto"/>
              <w:jc w:val="both"/>
              <w:rPr>
                <w:rFonts w:ascii="Arial" w:cs="Arial" w:eastAsia="Arial" w:hAnsi="Arial"/>
                <w:color w:val="ff333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A proposta do projeto EcoBoard está voltada para residências comuns localizadas em Smart Cities, que adotam tecnologias de automação residencial de forma parcial. O objetivo é propor uma solução acessível e replicável, mesmo em lares com recursos limitados, permitindo que moradores usufruam de tecnologias sustentáveis para a gestão eficiente de energia.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240" w:lineRule="auto"/>
        <w:rPr>
          <w:rFonts w:ascii="Arial" w:cs="Arial" w:eastAsia="Arial" w:hAnsi="Arial"/>
          <w:b w:val="1"/>
          <w:color w:val="ff3333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Público-alvo a ser atendido pelo projeto</w:t>
      </w:r>
      <w:r w:rsidDel="00000000" w:rsidR="00000000" w:rsidRPr="00000000">
        <w:rPr>
          <w:rtl w:val="0"/>
        </w:rPr>
      </w:r>
    </w:p>
    <w:tbl>
      <w:tblPr>
        <w:tblStyle w:val="Table10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spacing w:after="0" w:before="0" w:line="240" w:lineRule="auto"/>
              <w:jc w:val="both"/>
              <w:rPr>
                <w:rFonts w:ascii="Arial" w:cs="Arial" w:eastAsia="Arial" w:hAnsi="Arial"/>
                <w:color w:val="1f4e79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O público-alvo são moradores de comunidades urbanas, com destaque para famílias beneficiárias de programas sociais como o Bolsa Família. Essas pessoas, em sua maioria, enfrentam restrições financeiras e buscam constantemente alternativas para reduzir despesas mensais, como as contas de energia elétrica. Apesar das limitações socioeconômicas, muitas dessas famílias possuem acesso a smartphones e apresentam interesse crescente em iniciativas de economia e sustentabilidade, o que torna a proposta altamente viável e relevante.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Apresentação do(s) problema(s) observado(s) e delimitação do objeto de estudo e intervenção</w:t>
      </w:r>
    </w:p>
    <w:tbl>
      <w:tblPr>
        <w:tblStyle w:val="Table11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spacing w:after="0" w:before="0" w:line="240" w:lineRule="auto"/>
              <w:jc w:val="both"/>
              <w:rPr>
                <w:rFonts w:ascii="Arial" w:cs="Arial" w:eastAsia="Arial" w:hAnsi="Arial"/>
                <w:color w:val="1f4e79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O projeto surge como resposta a uma realidade recorrente em comunidades de baixa renda: o alto consumo de energia elétrica, aliado à falta de controle, conhecimento técnico e ferramentas acessíveis para gerenciar esse consumo. Essa situação gera um desequilíbrio significativo entre o orçamento doméstico e os custos fixos mensais, comprometendo a qualidade de vida das famílias.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Definição de hipóteses para a solução do problema observado</w:t>
      </w:r>
    </w:p>
    <w:tbl>
      <w:tblPr>
        <w:tblStyle w:val="Table12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A hipótese central do projeto é que a implementação de um dashboard interativo pode promover mudanças significativas no comportamento energético dos moradores, contribuindo para a economia doméstica e o consumo consciente.</w:t>
            </w:r>
          </w:p>
          <w:p w:rsidR="00000000" w:rsidDel="00000000" w:rsidP="00000000" w:rsidRDefault="00000000" w:rsidRPr="00000000" w14:paraId="0000003F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A solução proposta envolve: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2"/>
              </w:numPr>
              <w:spacing w:after="0" w:before="240" w:line="240" w:lineRule="auto"/>
              <w:ind w:left="720" w:hanging="360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Um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painel de controle inteligente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 que exibe o consumo energético mensal atual, comparando-o com o mês anterior.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Uma aba para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definição de metas de consumo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, permitindo que o usuário estabeleça limites personalizados e visualize seu progresso.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Um sistema de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gamificação com ranking de usuários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, no qual os moradores acumulam pontos ao manter dispositivos desligados nas áreas da casa ou ao seguir dicas de economia energética oferecidas pelo sistema.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"/>
              </w:numPr>
              <w:spacing w:after="24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Um programa de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recompensas por desempenho sustentável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, onde os pontos acumulados podem ser trocados por benefícios, como descontos em farmácias ou estabelecimentos parceiros.</w:t>
              <w:br w:type="textWrapping"/>
            </w:r>
          </w:p>
          <w:p w:rsidR="00000000" w:rsidDel="00000000" w:rsidP="00000000" w:rsidRDefault="00000000" w:rsidRPr="00000000" w14:paraId="00000044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Acredita-se que a combinação entre visualização de dados em tempo real, metas personalizadas e incentivos por gamificação será eficaz para engajar os usuários e promover práticas sustentáveis no cotidiano.</w:t>
            </w:r>
          </w:p>
        </w:tc>
      </w:tr>
    </w:tbl>
    <w:p w:rsidR="00000000" w:rsidDel="00000000" w:rsidP="00000000" w:rsidRDefault="00000000" w:rsidRPr="00000000" w14:paraId="00000045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3 DESCRIÇÃO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jc w:val="both"/>
        <w:rPr>
          <w:rFonts w:ascii="Arial" w:cs="Arial" w:eastAsia="Arial" w:hAnsi="Arial"/>
          <w:b w:val="1"/>
          <w:color w:val="525252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color w:val="525252"/>
          <w:sz w:val="16"/>
          <w:szCs w:val="16"/>
          <w:rtl w:val="0"/>
        </w:rPr>
        <w:t xml:space="preserve">É importante destacar que um projeto de extensão não precisa ser necessariamente igual a um projeto de pesquisa. Mesmo que haja necessidade de pesquisa prévia para a fundamentação teórica, construção da introdução e para um melhor entendimento sobre a realidade a ser trabalhada, é preciso que um projeto de extensão contemple práticas que promovam mudanças e/ou melhorias identificadas como necessárias. O projeto final deverá ser simples, objetivo, claro e ter de 3 a 5 páginas, dentro do modelo aqui proposto. </w:t>
      </w:r>
    </w:p>
    <w:p w:rsidR="00000000" w:rsidDel="00000000" w:rsidP="00000000" w:rsidRDefault="00000000" w:rsidRPr="00000000" w14:paraId="00000050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Resumo</w:t>
      </w:r>
      <w:r w:rsidDel="00000000" w:rsidR="00000000" w:rsidRPr="00000000">
        <w:rPr>
          <w:rtl w:val="0"/>
        </w:rPr>
      </w:r>
    </w:p>
    <w:tbl>
      <w:tblPr>
        <w:tblStyle w:val="Table13"/>
        <w:tblW w:w="9356.0" w:type="dxa"/>
        <w:jc w:val="left"/>
        <w:tblInd w:w="-109.0" w:type="dxa"/>
        <w:tblLayout w:type="fixed"/>
        <w:tblLook w:val="0000"/>
      </w:tblPr>
      <w:tblGrid>
        <w:gridCol w:w="9356"/>
        <w:tblGridChange w:id="0">
          <w:tblGrid>
            <w:gridCol w:w="935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projeto EcoBoard tem como objetivo proporcionar uma solução acessível e eficaz para a redução do consumo de energia elétrica em residências comuns localizadas em uma Smart City. A proposta consiste na criação de um dashboard web desenvolvido com React, voltado para moradores de baixa renda. O sistema permitirá o monitoramento mensal do consumo energético, definição de metas e uso de gamificação com ranking de usuários. Ao adotar práticas sustentáveis e atingir metas de economia, os usuários acumulam pontos que poderão ser trocados por benefícios reais. A iniciativa busca promover a conscientização energética, reduzir gastos mensais e melhorar a qualidade de vida dos participantes.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after="0" w:before="0" w:line="240" w:lineRule="auto"/>
        <w:rPr>
          <w:rFonts w:ascii="Arial" w:cs="Arial" w:eastAsia="Arial" w:hAnsi="Arial"/>
          <w:b w:val="1"/>
          <w:strike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tbl>
      <w:tblPr>
        <w:tblStyle w:val="Table14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spacing w:after="0" w:before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A crescente demanda por energia elétrica e os impactos ambientais associados ao seu uso intensivo tornam urgente a adoção de soluções que promovam a eficiência energética. Essa necessidade é ainda mais evidente em comunidades de baixa renda, onde a falta de acesso à informação e a recursos tecnológicos dificulta o controle do consumo. Nesse contexto, o projeto EcoBoard visa aliar tecnologia, educação ambiental e gamificação para criar uma ferramenta digital que incentive o uso consciente da energia elétrica. Alinhado aos Objetivos de Desenvolvimento Sustentável (ODS), especialmente os de número 7 (Energia Limpa e Acessível) e 11 (Cidades e Comunidades Sustentáveis), o projeto propõe a criação de um dashboard funcional, acessível e gamificado, que poderá gerar impacto social relevante ao promover autonomia, economia e sustentabilidade no ambiente doméstico.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Objetivos</w:t>
      </w:r>
    </w:p>
    <w:tbl>
      <w:tblPr>
        <w:tblStyle w:val="Table15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numPr>
                <w:ilvl w:val="0"/>
                <w:numId w:val="5"/>
              </w:numPr>
              <w:tabs>
                <w:tab w:val="left" w:leader="none" w:pos="360"/>
              </w:tabs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Desenvolver um dashboard funcional para monitoramento do consumo energético em residências de smart cities.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5"/>
              </w:numPr>
              <w:tabs>
                <w:tab w:val="left" w:leader="none" w:pos="360"/>
              </w:tabs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Permitir que o usuário defina metas mensais de consumo de energia.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5"/>
              </w:numPr>
              <w:tabs>
                <w:tab w:val="left" w:leader="none" w:pos="360"/>
              </w:tabs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Implementar um sistema de ranking com pontos baseados em ações sustentáveis do usuário.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5"/>
              </w:numPr>
              <w:tabs>
                <w:tab w:val="left" w:leader="none" w:pos="360"/>
              </w:tabs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Estimular o engajamento dos moradores por meio de recompensas trocáveis por benefícios reais.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5"/>
              </w:numPr>
              <w:tabs>
                <w:tab w:val="left" w:leader="none" w:pos="360"/>
              </w:tabs>
              <w:spacing w:after="0" w:before="0" w:line="240" w:lineRule="auto"/>
              <w:ind w:left="720" w:hanging="360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Promover a educação energética e a conscientização ambiental entre os participantes.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tabs>
                <w:tab w:val="left" w:leader="none" w:pos="360"/>
              </w:tabs>
              <w:spacing w:after="0" w:before="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Métodos </w:t>
      </w:r>
      <w:r w:rsidDel="00000000" w:rsidR="00000000" w:rsidRPr="00000000">
        <w:rPr>
          <w:rtl w:val="0"/>
        </w:rPr>
      </w:r>
    </w:p>
    <w:tbl>
      <w:tblPr>
        <w:tblStyle w:val="Table16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spacing w:after="240" w:before="240" w:line="240" w:lineRule="auto"/>
              <w:ind w:left="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metodologia do projeto se baseia no desenvolvimento de um dashboard web interativo utilizando a biblioteca React. A ferramenta será projetada para: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6"/>
              </w:numPr>
              <w:spacing w:after="0" w:afterAutospacing="0" w:before="240" w:line="24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Coletar e exibir dados de consumo de energia do mês atual, com comparação ao mês anterior.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Permitir o cadastro de metas mensais de economia.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ações sustentáveis realizadas pelo usuário (como desligar dispositivos ou seguir dicas do sistema).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Atribuir pontuação e alimentar um sistema de ranking gamificado com recompensas.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6"/>
              </w:numPr>
              <w:spacing w:after="240" w:before="0" w:beforeAutospacing="0" w:line="240" w:lineRule="auto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Integrar futuras parcerias com estabelecimentos para oferecer trocas por descontos.</w:t>
              <w:br w:type="textWrapping"/>
              <w:br w:type="textWrapping"/>
              <w:t xml:space="preserve">As atividades do projeto serão inicialmente simuladas em ambiente acadêmico, com testes de interface, fluxo de uso e viabilidade técnica. A implementação prática ocorrerá em etapas futuras, considerando a complexidade da integração com dispositivos de medição reais e sistemas de automação residencial.</w:t>
            </w: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Resultados (ou resultados esperados)</w:t>
      </w: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-113.0" w:type="dxa"/>
        <w:tblLayout w:type="fixed"/>
        <w:tblLook w:val="00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O projeto EcoBoard espera promover mudanças significativas no comportamento energético dos usuários, especialmente no que diz respeito à conscientização sobre consumo e práticas sustentáveis. Através do acesso facilitado a informações em tempo real, os moradores terão maior controle sobre seus hábitos de consumo e serão incentivados a adotar ações voltadas à eficiência energética.</w:t>
            </w:r>
          </w:p>
          <w:p w:rsidR="00000000" w:rsidDel="00000000" w:rsidP="00000000" w:rsidRDefault="00000000" w:rsidRPr="00000000" w14:paraId="00000069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Entre os resultados esperados destacam-se: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4"/>
              </w:numPr>
              <w:spacing w:after="0" w:before="24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25252"/>
                <w:sz w:val="20"/>
                <w:szCs w:val="20"/>
                <w:rtl w:val="0"/>
              </w:rPr>
              <w:t xml:space="preserve">Redução no consumo de energia elétrica</w:t>
            </w: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 por meio de mudanças comportamentais conscientes motivadas pela visualização de dados e metas estabelecidas.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4"/>
              </w:numPr>
              <w:spacing w:after="0" w:before="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25252"/>
                <w:sz w:val="20"/>
                <w:szCs w:val="20"/>
                <w:rtl w:val="0"/>
              </w:rPr>
              <w:t xml:space="preserve">Maior nível de informação e autonomia</w:t>
            </w: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 dos usuários em relação à sua própria realidade energética, promovendo educação ambiental de forma acessível.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4"/>
              </w:numPr>
              <w:spacing w:after="0" w:before="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25252"/>
                <w:sz w:val="20"/>
                <w:szCs w:val="20"/>
                <w:rtl w:val="0"/>
              </w:rPr>
              <w:t xml:space="preserve">Diminuição das despesas domésticas</w:t>
            </w: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, com foco na redução da conta de luz, contribuindo diretamente para o alívio financeiro de famílias em situação de vulnerabilidade.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4"/>
              </w:numPr>
              <w:spacing w:after="240" w:before="0" w:line="240" w:lineRule="auto"/>
              <w:ind w:left="720" w:hanging="36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25252"/>
                <w:sz w:val="20"/>
                <w:szCs w:val="20"/>
                <w:rtl w:val="0"/>
              </w:rPr>
              <w:t xml:space="preserve">Contribuição para o desenvolvimento sustentável local</w:t>
            </w: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, ao promover economia de energia em larga escala em comunidades urbanas, alinhando-se aos princípios das smart cities e aos Objetivos de Desenvolvimento Sustentável. </w:t>
            </w:r>
          </w:p>
        </w:tc>
      </w:tr>
    </w:tbl>
    <w:p w:rsidR="00000000" w:rsidDel="00000000" w:rsidP="00000000" w:rsidRDefault="00000000" w:rsidRPr="00000000" w14:paraId="0000006E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Considerações finais</w:t>
      </w:r>
      <w:r w:rsidDel="00000000" w:rsidR="00000000" w:rsidRPr="00000000">
        <w:rPr>
          <w:rtl w:val="0"/>
        </w:rPr>
      </w:r>
    </w:p>
    <w:tbl>
      <w:tblPr>
        <w:tblStyle w:val="Table18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color w:val="525252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Mesmo sendo uma proposta ainda em fase de desenvolvimento, o projeto EcoBoard já demonstra cumprir seus objetivos fundamentais ao apresentar uma solução funcional e realista para o controle e a redução do consumo energético em residências. As funcionalidades desenvolvidas foram planejadas com foco na simplicidade, eficácia e engajamento do usuário, respeitando as limitações técnicas e sociais do público-alvo. Durante o desenvolvimento do projeto, a equipe obteve avanços significativos no domínio do framework React e na construção de interfaces web interativas, além de ter ampliado sua compreensão sobre os desafios técnicos e sociais envolvidos em projetos voltados à sustentabilidade. A experiência também reforçou a importância da colaboração em equipe e da sensibilidade social no desenvolvimento de soluções tecnológicas. Para o futuro, a equipe pretende aprimorar o dashboard com novas funcionalidades e buscar parcerias com empresas e instituições interessadas em soluções de monitoramento e educação energética, ampliando o impacto social do projeto e tornando-o aplicável em contextos reais.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Referências </w:t>
      </w:r>
    </w:p>
    <w:tbl>
      <w:tblPr>
        <w:tblStyle w:val="Table19"/>
        <w:tblW w:w="9300.0" w:type="dxa"/>
        <w:jc w:val="left"/>
        <w:tblInd w:w="-108.0" w:type="dxa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spacing w:after="0" w:before="0" w:line="240" w:lineRule="auto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UOL ECONOMIA.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 Como a Planet Smart City quer revolucionar moradias populares. São Paulo: UOL, 2023. Disponível em: </w:t>
            </w:r>
            <w:hyperlink r:id="rId13">
              <w:r w:rsidDel="00000000" w:rsidR="00000000" w:rsidRPr="00000000">
                <w:rPr>
                  <w:rFonts w:ascii="Arial" w:cs="Arial" w:eastAsia="Arial" w:hAnsi="Arial"/>
                  <w:color w:val="434343"/>
                  <w:sz w:val="20"/>
                  <w:szCs w:val="20"/>
                  <w:u w:val="single"/>
                  <w:rtl w:val="0"/>
                </w:rPr>
                <w:t xml:space="preserve">https://economia.uol.com.br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. Acesso em: 28 abril 2025.</w:t>
            </w:r>
          </w:p>
          <w:p w:rsidR="00000000" w:rsidDel="00000000" w:rsidP="00000000" w:rsidRDefault="00000000" w:rsidRPr="00000000" w14:paraId="00000074">
            <w:pPr>
              <w:spacing w:after="0" w:before="0" w:line="240" w:lineRule="auto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rtl w:val="0"/>
              </w:rPr>
              <w:t xml:space="preserve">PLANET SMART CITY.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 Relatório de Impacto Social 2022. [S. l.]: Planet Smart City, 2022. Disponível em: https://www.planetsmartcity.com. Acesso em: 02 maio 2025.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ANEXO I</w:t>
      </w:r>
    </w:p>
    <w:p w:rsidR="00000000" w:rsidDel="00000000" w:rsidP="00000000" w:rsidRDefault="00000000" w:rsidRPr="00000000" w14:paraId="0000007C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45.0" w:type="dxa"/>
        <w:jc w:val="left"/>
        <w:tblInd w:w="-108.0" w:type="dxa"/>
        <w:tblLayout w:type="fixed"/>
        <w:tblLook w:val="04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spacing w:after="200" w:before="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highlight w:val="white"/>
                <w:rtl w:val="0"/>
              </w:rPr>
              <w:t xml:space="preserve">As atividades de extensão podem resultar em produto caracterizado a partir do fazer extensionista, sempre mediados pela interação dialógica entre a comunidade acadêmica e a sociedade e seus setores, sendo exemplos: softwares; aplicativos; protótipos; desenhos técnicos; patentes; simuladores; objetos de aprendizagem; games; insumos alternativos; processos e procedimentos operativos inovadores; relatórios; relatos de experiências; cartilhas; revistas; manuais; jornais; informativos; livros; anais; cartazes; artigos; resumos; pôster; banner; site; portal; hotsite; fotografia; vídeos; áudios; tutoriais, dentre outros.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434.0" w:type="dxa"/>
        <w:jc w:val="left"/>
        <w:tblInd w:w="-108.0" w:type="dxa"/>
        <w:tblLayout w:type="fixed"/>
        <w:tblLook w:val="0400"/>
      </w:tblPr>
      <w:tblGrid>
        <w:gridCol w:w="3037"/>
        <w:gridCol w:w="6397"/>
        <w:tblGridChange w:id="0">
          <w:tblGrid>
            <w:gridCol w:w="3037"/>
            <w:gridCol w:w="639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spacing w:after="200" w:before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Fontes: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after="200" w:before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Links:</w:t>
            </w:r>
          </w:p>
        </w:tc>
      </w:tr>
    </w:tbl>
    <w:p w:rsidR="00000000" w:rsidDel="00000000" w:rsidP="00000000" w:rsidRDefault="00000000" w:rsidRPr="00000000" w14:paraId="00000082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44.0" w:type="dxa"/>
        <w:jc w:val="left"/>
        <w:tblInd w:w="-108.0" w:type="dxa"/>
        <w:tblLayout w:type="fixed"/>
        <w:tblLook w:val="0400"/>
      </w:tblPr>
      <w:tblGrid>
        <w:gridCol w:w="3045"/>
        <w:gridCol w:w="6299"/>
        <w:tblGridChange w:id="0">
          <w:tblGrid>
            <w:gridCol w:w="3045"/>
            <w:gridCol w:w="629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spacing w:after="200" w:before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Documentos FECAP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spacing w:after="200" w:before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after="200" w:before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Regulamento das Atividade de Extensão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spacing w:after="200" w:before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before="0" w:lineRule="auto"/>
        <w:ind w:left="-851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Versão 2.0 – 10/2024</w:t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6838" w:w="11906" w:orient="portrait"/>
      <w:pgMar w:bottom="1560" w:top="1985" w:left="1701" w:right="99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-1069339</wp:posOffset>
          </wp:positionH>
          <wp:positionV relativeFrom="paragraph">
            <wp:posOffset>-449579</wp:posOffset>
          </wp:positionV>
          <wp:extent cx="7569200" cy="10706100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9200" cy="107061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B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-1069339</wp:posOffset>
          </wp:positionH>
          <wp:positionV relativeFrom="paragraph">
            <wp:posOffset>-449579</wp:posOffset>
          </wp:positionV>
          <wp:extent cx="7569200" cy="10706100"/>
          <wp:effectExtent b="0" l="0" r="0" t="0"/>
          <wp:wrapNone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9200" cy="107061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keepNext w:val="0"/>
      <w:keepLines w:val="0"/>
      <w:widowControl w:val="1"/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-1069339</wp:posOffset>
          </wp:positionH>
          <wp:positionV relativeFrom="paragraph">
            <wp:posOffset>-449579</wp:posOffset>
          </wp:positionV>
          <wp:extent cx="7569200" cy="10706100"/>
          <wp:effectExtent b="0" l="0" r="0" t="0"/>
          <wp:wrapNone/>
          <wp:docPr id="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9200" cy="107061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linkedin.com/in/victorbarq/%22%3EVictor" TargetMode="External"/><Relationship Id="rId10" Type="http://schemas.openxmlformats.org/officeDocument/2006/relationships/hyperlink" Target="https://www.linkedin.com/in/ronaldo-araujo-pinto-3542811a/%22%3ERonaldo" TargetMode="External"/><Relationship Id="rId13" Type="http://schemas.openxmlformats.org/officeDocument/2006/relationships/hyperlink" Target="https://economia.uol.com.br/" TargetMode="External"/><Relationship Id="rId12" Type="http://schemas.openxmlformats.org/officeDocument/2006/relationships/hyperlink" Target="https://www.linkedin.com/in/victorbarq/%22%3EVicto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remuniz/%22%3ERenata" TargetMode="External"/><Relationship Id="rId15" Type="http://schemas.openxmlformats.org/officeDocument/2006/relationships/header" Target="header3.xml"/><Relationship Id="rId14" Type="http://schemas.openxmlformats.org/officeDocument/2006/relationships/header" Target="header2.xm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s://www.linkedin.com/in/aimarlopes/%22%3EAimar" TargetMode="External"/><Relationship Id="rId18" Type="http://schemas.openxmlformats.org/officeDocument/2006/relationships/footer" Target="footer3.xml"/><Relationship Id="rId7" Type="http://schemas.openxmlformats.org/officeDocument/2006/relationships/hyperlink" Target="https://www.linkedin.com/in/lucymari/%20Lucy" TargetMode="External"/><Relationship Id="rId8" Type="http://schemas.openxmlformats.org/officeDocument/2006/relationships/hyperlink" Target="https://www.linkedin.com/in/lucymari/%20Luc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0x01010045364877AF745B4281652B53F43C594A</vt:lpwstr>
  </property>
  <property fmtid="{D5CDD505-2E9C-101B-9397-08002B2CF9AE}" pid="3" name="MediaServiceImageTags">
    <vt:lpwstr>MediaServiceImageTags</vt:lpwstr>
  </property>
</Properties>
</file>