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080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PROJETO.....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da disciplina Modelagem de Software e Arquitetura de Sistemas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PROJETO e RA’S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820"/>
        </w:tabs>
        <w:spacing w:after="0" w:line="257" w:lineRule="auto"/>
        <w:jc w:val="center"/>
        <w:rPr/>
      </w:pPr>
      <w:r w:rsidDel="00000000" w:rsidR="00000000" w:rsidRPr="00000000">
        <w:rPr>
          <w:rtl w:val="0"/>
        </w:rPr>
        <w:t xml:space="preserve">Adriana Carmem</w:t>
        <w:tab/>
        <w:tab/>
        <w:t xml:space="preserve">-</w:t>
        <w:tab/>
        <w:tab/>
        <w:t xml:space="preserve">11413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glw76tt5agp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lnx34lreujw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6qbybq2y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DOCUMENTO DE ABERTURA DO PROJETOS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3xxg74xni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DE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00" w:before="0" w:line="259" w:lineRule="auto"/>
            <w:ind w:left="220" w:right="0" w:hanging="78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7cgzaizk1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FUNCIONAIS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00" w:before="0" w:line="259" w:lineRule="auto"/>
            <w:ind w:left="220" w:right="0" w:hanging="78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7v60llhx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NÃO FUNCIONAIS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z28qvg41x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rl2sx532nt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DIAGRAMA DE CLASSE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k6x8tvewz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ARQUITETURA DO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1lqcr1rf4a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Visão Geral do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spq58xs9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Arquitetura Geral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w6khxsdd1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Componentes Arquiteturais e Camadas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4oxh51pher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Diagrama da Arquitetura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ze94yf24rb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Organização de Pastas e Módulos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nl1rzgej0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6.6. Integrações Externas (se houver)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04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h4zcbrep0c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6.7. Ambiente e Implantação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a44a3325z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REFERÊNCIAS BIBLIOGRÁFICAS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/>
      </w:pPr>
      <w:bookmarkStart w:colFirst="0" w:colLast="0" w:name="_heading=h.lnx34lreujwa" w:id="1"/>
      <w:bookmarkEnd w:id="1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Tendo.......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/>
      </w:pPr>
      <w:bookmarkStart w:colFirst="0" w:colLast="0" w:name="_heading=h.326qbybq2ym9" w:id="2"/>
      <w:bookmarkEnd w:id="2"/>
      <w:r w:rsidDel="00000000" w:rsidR="00000000" w:rsidRPr="00000000">
        <w:rPr>
          <w:rtl w:val="0"/>
        </w:rPr>
        <w:t xml:space="preserve">2. DOCUMENTO DE ABERTURA DO PROJETOS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Prefácio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definir os possíveis leitores do documento e descrever seu histórico de versões, incluindo uma justificativa para a criação de uma nova versão e um resumo das mudanças feitas em cada versão.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descrever a necessidade para o sistema. Deve descrever brevemente as funções do sistema e explicar como ele vai funcionar com outros sistemas. Também deve descrever como o sistema atende aos objetivos globais de negócio ou estratégicos da organização que encomendou o software.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Glossário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 Deve definir os termos técnicos usados no documento. Você não deve fazer suposições sobre a experiência ou o conhecimento do leitor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Definição de requisitos de usuário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 Deve descrever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Arquitetura do sistema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apresentar uma visão geral em alto nível da arquitetura do sistema previsto, mostrando a distribuição de funções entre os módulos do sistema. Componentes de arquitetura que são reusados devem ser destacados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descrever em detalhes os requisitos funcionais e não funcionais. Se necessário, também podem ser adicionados mais detalhes aos requisitos não funcionais. Interfaces com outros sistemas podem ser definidas. 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Modelos do sistema 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Pode incluir modelos gráficos do sistema que mostram os relacionamentos entre os componentes do sistema, o sistema e seu ambiente. Exemplos de possíveis modelos são modelos de objetos, modelos de fluxo de dados ou modelos semânticos de dados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Evolução do sistema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descrever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Apêndices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Deve fornecer informações detalhadas e específicas relacionadas à aplicação em desenvolvimento, além de descrições de hardware e banco de dados, por exemplo. Os requisitos de hardware definem as configurações mínimas ideais para o sistema. Requisitos de banco de dados definem a organização lógica dos dados usados pelo sistema e os relacionamentos entre esses dados.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rPr/>
      </w:pPr>
      <w:bookmarkStart w:colFirst="0" w:colLast="0" w:name="_heading=h.753xxg74xnie" w:id="3"/>
      <w:bookmarkEnd w:id="3"/>
      <w:r w:rsidDel="00000000" w:rsidR="00000000" w:rsidRPr="00000000">
        <w:rPr>
          <w:rtl w:val="0"/>
        </w:rPr>
        <w:t xml:space="preserve">3. REQUISITOS DE SISTEMA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q7cgzaizk13k" w:id="4"/>
      <w:bookmarkEnd w:id="4"/>
      <w:r w:rsidDel="00000000" w:rsidR="00000000" w:rsidRPr="00000000">
        <w:rPr>
          <w:rtl w:val="0"/>
        </w:rPr>
        <w:t xml:space="preserve">3.1 REQUISITOS FUNCIONAIS DE SOFTWARE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Necessários 6 requisitos</w:t>
      </w:r>
    </w:p>
    <w:tbl>
      <w:tblPr>
        <w:tblStyle w:val="Table1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RFS01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el7v60llhxfm" w:id="5"/>
      <w:bookmarkEnd w:id="5"/>
      <w:r w:rsidDel="00000000" w:rsidR="00000000" w:rsidRPr="00000000">
        <w:rPr>
          <w:rtl w:val="0"/>
        </w:rPr>
        <w:t xml:space="preserve">3.2 REQUISITOS NÃO FUNCIONAIS DE SOFTWARE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Necessários 6 requisitos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RFS01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heading=h.6z28qvg41xp4" w:id="6"/>
      <w:bookmarkEnd w:id="6"/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rtl w:val="0"/>
        </w:rPr>
        <w:t xml:space="preserve">. CASOS DE USO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Apresentar 3 casos de uso do sistema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heading=h.5rl2sx532ntr" w:id="7"/>
      <w:bookmarkEnd w:id="7"/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. DIAGRAMA DE CLASSE 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heading=h.1ck6x8tvewzg" w:id="8"/>
      <w:bookmarkEnd w:id="8"/>
      <w:r w:rsidDel="00000000" w:rsidR="00000000" w:rsidRPr="00000000">
        <w:rPr>
          <w:rtl w:val="0"/>
        </w:rPr>
        <w:t xml:space="preserve">6. ARQUITETURA DO SISTEMA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Para a arquitetura do sistema, considere o template abaixo: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(esquema de arquitetura)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orientar a elaboração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de Arquitetura de Sistema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cobrindo desde a camada de apresentação até a persistência de dados, com foco em modularidade, escalabilidade e eficiência.</w:t>
      </w:r>
    </w:p>
    <w:p w:rsidR="00000000" w:rsidDel="00000000" w:rsidP="00000000" w:rsidRDefault="00000000" w:rsidRPr="00000000" w14:paraId="000000B4">
      <w:pPr>
        <w:pStyle w:val="Heading3"/>
        <w:ind w:firstLine="360"/>
        <w:rPr/>
      </w:pPr>
      <w:bookmarkStart w:colFirst="0" w:colLast="0" w:name="_heading=h.61lqcr1rf4aa" w:id="9"/>
      <w:bookmarkEnd w:id="9"/>
      <w:r w:rsidDel="00000000" w:rsidR="00000000" w:rsidRPr="00000000">
        <w:rPr>
          <w:rtl w:val="0"/>
        </w:rPr>
        <w:t xml:space="preserve">6.1. </w:t>
      </w:r>
      <w:r w:rsidDel="00000000" w:rsidR="00000000" w:rsidRPr="00000000">
        <w:rPr>
          <w:b w:val="0"/>
          <w:rtl w:val="0"/>
        </w:rPr>
        <w:t xml:space="preserve">Visão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Criativo - Dashboard 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(Breve descrição da finalidade do sistema).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Público-Alvo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Beneficiários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Funcionalidades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Registrar e organizar usuár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(beneficiários, colaboradores, doadores…), registro e acompanhamento de eventos, tais como, capacidade de participantes, registro e acompanhamento de projetos, registro e acompanhamento de doações, assim como, módulo de exportação dos dados via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ind w:firstLine="360"/>
        <w:rPr/>
      </w:pPr>
      <w:bookmarkStart w:colFirst="0" w:colLast="0" w:name="_heading=h.6aspq58xs9za" w:id="10"/>
      <w:bookmarkEnd w:id="10"/>
      <w:r w:rsidDel="00000000" w:rsidR="00000000" w:rsidRPr="00000000">
        <w:rPr>
          <w:rtl w:val="0"/>
        </w:rPr>
        <w:t xml:space="preserve">6.2. </w:t>
      </w:r>
      <w:r w:rsidDel="00000000" w:rsidR="00000000" w:rsidRPr="00000000">
        <w:rPr>
          <w:b w:val="0"/>
          <w:rtl w:val="0"/>
        </w:rPr>
        <w:t xml:space="preserve">Arquitetura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foi desenvolvido no modelo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Arquitetura em Camadas (Layered Architecture) com separação clara entre apresentação, lógica de negócios e persistência.</w:t>
      </w:r>
    </w:p>
    <w:p w:rsidR="00000000" w:rsidDel="00000000" w:rsidP="00000000" w:rsidRDefault="00000000" w:rsidRPr="00000000" w14:paraId="000000BC">
      <w:pPr>
        <w:pStyle w:val="Heading3"/>
        <w:ind w:firstLine="708"/>
        <w:rPr>
          <w:b w:val="0"/>
        </w:rPr>
      </w:pPr>
      <w:bookmarkStart w:colFirst="0" w:colLast="0" w:name="_heading=h.jww6khxsdd1g" w:id="11"/>
      <w:bookmarkEnd w:id="11"/>
      <w:r w:rsidDel="00000000" w:rsidR="00000000" w:rsidRPr="00000000">
        <w:rPr>
          <w:rtl w:val="0"/>
        </w:rPr>
        <w:t xml:space="preserve">6.3. </w:t>
      </w:r>
      <w:r w:rsidDel="00000000" w:rsidR="00000000" w:rsidRPr="00000000">
        <w:rPr>
          <w:b w:val="0"/>
          <w:rtl w:val="0"/>
        </w:rPr>
        <w:t xml:space="preserve">Componentes Arquiteturais e Camadas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Responsável pela lógica de negócios e acesso a dados: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banco de dados  Sequelize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Usuário </w:t>
      </w:r>
      <w:r w:rsidDel="00000000" w:rsidR="00000000" w:rsidRPr="00000000">
        <w:rPr>
          <w:b w:val="1"/>
          <w:rtl w:val="0"/>
        </w:rPr>
        <w:t xml:space="preserve">– usuários (voluntários, doadores, admin)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Donation.js</w:t>
      </w:r>
      <w:r w:rsidDel="00000000" w:rsidR="00000000" w:rsidRPr="00000000">
        <w:rPr>
          <w:b w:val="1"/>
          <w:rtl w:val="0"/>
        </w:rPr>
        <w:t xml:space="preserve"> – doações realizadas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Event.js</w:t>
      </w:r>
      <w:r w:rsidDel="00000000" w:rsidR="00000000" w:rsidRPr="00000000">
        <w:rPr>
          <w:b w:val="1"/>
          <w:rtl w:val="0"/>
        </w:rPr>
        <w:t xml:space="preserve"> – eventos da ONG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Responsável pela interface com o usuário (utilizando React + HTML5/CSS3):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React (em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src/components/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Menu</w:t>
      </w:r>
      <w:r w:rsidDel="00000000" w:rsidR="00000000" w:rsidRPr="00000000">
        <w:rPr>
          <w:b w:val="1"/>
          <w:rtl w:val="0"/>
        </w:rPr>
        <w:t xml:space="preserve"> – cabeçalho com navegação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Footer.js</w:t>
      </w:r>
      <w:r w:rsidDel="00000000" w:rsidR="00000000" w:rsidRPr="00000000">
        <w:rPr>
          <w:b w:val="1"/>
          <w:rtl w:val="0"/>
        </w:rPr>
        <w:t xml:space="preserve"> – rodapé com contatos e redes sociais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Private Route -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Controla a lógica entre modelo e visualização (usando Node.js com Express):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Controllers em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controllers/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B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581400" cy="2019300"/>
            <wp:effectExtent b="0" l="0" r="0" t="0"/>
            <wp:docPr id="1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heading=h.g9z5w7rl0ne" w:id="12"/>
      <w:bookmarkEnd w:id="12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Frontend (React + HTML5/CSS3/JS)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Páginas públicas: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 inicial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 de eventos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 de notícias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 de doações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Página de projeto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Área do usuário: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Login/cadastro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Dashboard do usuário (visualizar doações feitas, eventos inscritos)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Área do administrador: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Gerenciar eventos,projetos, doações, usuários</w:t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heading=h.pkt4145hsh6t" w:id="13"/>
      <w:bookmarkEnd w:id="13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Backend (Node.js + Express + Bibliotecas de Integração)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10175" cy="1581150"/>
            <wp:effectExtent b="0" l="0" r="0" t="0"/>
            <wp:docPr id="1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Middleware: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Autenticação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Validação de dados (ex: express-validator)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Manipulação de erros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Integrações: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de imagens (Multer)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heading=h.oil8eu3ixu7b" w:id="14"/>
      <w:bookmarkEnd w:id="14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Banco de Dados (MySQL)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Tabelas: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usuários, projetos, eventos e doações.</w:t>
      </w:r>
    </w:p>
    <w:p w:rsidR="00000000" w:rsidDel="00000000" w:rsidP="00000000" w:rsidRDefault="00000000" w:rsidRPr="00000000" w14:paraId="000000E5">
      <w:pPr>
        <w:spacing w:after="240" w:before="240" w:lineRule="auto"/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after="80"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heading=h.l3vhe18fowjf" w:id="15"/>
      <w:bookmarkEnd w:id="15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Bibliotecas e Ferramentas Comuns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Frontend: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React Router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Axios (requisições à API)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Express.js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Sequelize (ORM para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ind w:left="12" w:firstLine="708"/>
        <w:rPr/>
      </w:pPr>
      <w:r w:rsidDel="00000000" w:rsidR="00000000" w:rsidRPr="00000000">
        <w:rPr>
          <w:rtl w:val="0"/>
        </w:rPr>
        <w:t xml:space="preserve">6.3.1. </w:t>
      </w:r>
      <w:r w:rsidDel="00000000" w:rsidR="00000000" w:rsidRPr="00000000">
        <w:rPr>
          <w:b w:val="0"/>
          <w:rtl w:val="0"/>
        </w:rPr>
        <w:t xml:space="preserve">Camada de Apresentação 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HTML5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/MySQL/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/bibliotecas de integração.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com o usuário;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inicial de dados;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com a API via HTTP/JSON;</w:t>
      </w:r>
    </w:p>
    <w:p w:rsidR="00000000" w:rsidDel="00000000" w:rsidP="00000000" w:rsidRDefault="00000000" w:rsidRPr="00000000" w14:paraId="000000F4">
      <w:pPr>
        <w:pStyle w:val="Heading4"/>
        <w:ind w:firstLine="360"/>
        <w:rPr/>
      </w:pPr>
      <w:r w:rsidDel="00000000" w:rsidR="00000000" w:rsidRPr="00000000">
        <w:rPr>
          <w:rtl w:val="0"/>
        </w:rPr>
        <w:t xml:space="preserve">6.3.2. </w:t>
      </w:r>
      <w:r w:rsidDel="00000000" w:rsidR="00000000" w:rsidRPr="00000000">
        <w:rPr>
          <w:b w:val="0"/>
          <w:rtl w:val="0"/>
        </w:rPr>
        <w:t xml:space="preserve">Camada de Aplicação (Backend/API)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Node.js.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da lógica de negócio;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Autenticação/autorização;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com a camada de dados;</w:t>
      </w:r>
    </w:p>
    <w:p w:rsidR="00000000" w:rsidDel="00000000" w:rsidP="00000000" w:rsidRDefault="00000000" w:rsidRPr="00000000" w14:paraId="000000FA">
      <w:pPr>
        <w:pStyle w:val="Heading4"/>
        <w:ind w:firstLine="360"/>
        <w:rPr/>
      </w:pPr>
      <w:r w:rsidDel="00000000" w:rsidR="00000000" w:rsidRPr="00000000">
        <w:rPr>
          <w:rtl w:val="0"/>
        </w:rPr>
        <w:t xml:space="preserve">6.3.3. </w:t>
      </w:r>
      <w:r w:rsidDel="00000000" w:rsidR="00000000" w:rsidRPr="00000000">
        <w:rPr>
          <w:b w:val="0"/>
          <w:rtl w:val="0"/>
        </w:rPr>
        <w:t xml:space="preserve">Camada de Domínio (Negócio)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Contém as regras de negócio e os modelos de domínio (adm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inistrador e usuários);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Independente das demais camadas.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validação;</w:t>
      </w:r>
    </w:p>
    <w:p w:rsidR="00000000" w:rsidDel="00000000" w:rsidP="00000000" w:rsidRDefault="00000000" w:rsidRPr="00000000" w14:paraId="00000102">
      <w:pPr>
        <w:pStyle w:val="Heading4"/>
        <w:ind w:firstLine="360"/>
        <w:rPr/>
      </w:pPr>
      <w:r w:rsidDel="00000000" w:rsidR="00000000" w:rsidRPr="00000000">
        <w:rPr>
          <w:rtl w:val="0"/>
        </w:rPr>
        <w:t xml:space="preserve">6.3.4. </w:t>
      </w:r>
      <w:r w:rsidDel="00000000" w:rsidR="00000000" w:rsidRPr="00000000">
        <w:rPr>
          <w:b w:val="0"/>
          <w:rtl w:val="0"/>
        </w:rPr>
        <w:t xml:space="preserve">Camada de Persistência (Banco de 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MySQL.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Armazenamento e recuperação de dados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Scripts de criação e migração de banco</w:t>
      </w:r>
    </w:p>
    <w:p w:rsidR="00000000" w:rsidDel="00000000" w:rsidP="00000000" w:rsidRDefault="00000000" w:rsidRPr="00000000" w14:paraId="00000107">
      <w:pPr>
        <w:pStyle w:val="Heading3"/>
        <w:ind w:firstLine="360"/>
        <w:rPr/>
      </w:pPr>
      <w:bookmarkStart w:colFirst="0" w:colLast="0" w:name="_heading=h.x4oxh51pher6" w:id="16"/>
      <w:bookmarkEnd w:id="16"/>
      <w:r w:rsidDel="00000000" w:rsidR="00000000" w:rsidRPr="00000000">
        <w:rPr>
          <w:rtl w:val="0"/>
        </w:rPr>
        <w:t xml:space="preserve">6.4. </w:t>
      </w:r>
      <w:r w:rsidDel="00000000" w:rsidR="00000000" w:rsidRPr="00000000">
        <w:rPr>
          <w:b w:val="0"/>
          <w:rtl w:val="0"/>
        </w:rPr>
        <w:t xml:space="preserve">Diagrama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estrutural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(ex.: em draw.io, Lucidchart ou outro) mostrando: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entre frontend, backend, banco de dados;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 principais;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e serviços envolvidos;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Gateways, autenticação;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Exemplo textual de uma arquitetura de sistema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50580" cy="4318000"/>
            <wp:effectExtent b="0" l="0" r="0" t="0"/>
            <wp:docPr id="1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>
          <w:b w:val="0"/>
        </w:rPr>
      </w:pPr>
      <w:bookmarkStart w:colFirst="0" w:colLast="0" w:name="_heading=h.wze94yf24rbk" w:id="17"/>
      <w:bookmarkEnd w:id="17"/>
      <w:r w:rsidDel="00000000" w:rsidR="00000000" w:rsidRPr="00000000">
        <w:rPr>
          <w:rtl w:val="0"/>
        </w:rPr>
        <w:t xml:space="preserve">6.5. </w:t>
      </w:r>
      <w:r w:rsidDel="00000000" w:rsidR="00000000" w:rsidRPr="00000000">
        <w:rPr>
          <w:b w:val="0"/>
          <w:rtl w:val="0"/>
        </w:rPr>
        <w:t xml:space="preserve">Organização de Pastas e Módulos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5829300"/>
            <wp:effectExtent b="0" l="0" r="0" t="0"/>
            <wp:docPr id="1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heading=h.gnl1rzgej0zg" w:id="18"/>
      <w:bookmarkEnd w:id="18"/>
      <w:r w:rsidDel="00000000" w:rsidR="00000000" w:rsidRPr="00000000">
        <w:rPr>
          <w:rtl w:val="0"/>
        </w:rPr>
        <w:t xml:space="preserve">6.6. </w:t>
      </w:r>
      <w:r w:rsidDel="00000000" w:rsidR="00000000" w:rsidRPr="00000000">
        <w:rPr>
          <w:b w:val="0"/>
          <w:rtl w:val="0"/>
        </w:rPr>
        <w:t xml:space="preserve">Integrações Externas (se h</w:t>
      </w:r>
      <w:r w:rsidDel="00000000" w:rsidR="00000000" w:rsidRPr="00000000">
        <w:rPr>
          <w:rtl w:val="0"/>
        </w:rPr>
        <w:t xml:space="preserve">ouver)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heading=h.xh4zcbrep0cg" w:id="19"/>
      <w:bookmarkEnd w:id="19"/>
      <w:r w:rsidDel="00000000" w:rsidR="00000000" w:rsidRPr="00000000">
        <w:rPr>
          <w:rtl w:val="0"/>
        </w:rPr>
        <w:t xml:space="preserve">6.7. </w:t>
      </w:r>
      <w:r w:rsidDel="00000000" w:rsidR="00000000" w:rsidRPr="00000000">
        <w:rPr>
          <w:b w:val="0"/>
          <w:rtl w:val="0"/>
        </w:rPr>
        <w:t xml:space="preserve">Ambiente 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desenvolvimento, homologação, produção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Hospedagem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heading=h.a5a44a3325z6" w:id="20"/>
      <w:bookmarkEnd w:id="20"/>
      <w:r w:rsidDel="00000000" w:rsidR="00000000" w:rsidRPr="00000000">
        <w:rPr>
          <w:color w:val="000000"/>
          <w:rtl w:val="0"/>
        </w:rPr>
        <w:t xml:space="preserve">7. </w:t>
      </w:r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SOMMERVILLE, I. </w:t>
      </w:r>
      <w:r w:rsidDel="00000000" w:rsidR="00000000" w:rsidRPr="00000000">
        <w:rPr>
          <w:b w:val="1"/>
          <w:rtl w:val="0"/>
        </w:rPr>
        <w:t xml:space="preserve">Engenharia de Software.</w:t>
      </w:r>
      <w:r w:rsidDel="00000000" w:rsidR="00000000" w:rsidRPr="00000000">
        <w:rPr>
          <w:rtl w:val="0"/>
        </w:rPr>
        <w:t xml:space="preserve"> 11ª Edição. São Paulo: Pearson Addison-Wesley, 2017.</w:t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Silva, Leandro Nunes de Castro. </w:t>
      </w:r>
      <w:r w:rsidDel="00000000" w:rsidR="00000000" w:rsidRPr="00000000">
        <w:rPr>
          <w:i w:val="1"/>
          <w:rtl w:val="0"/>
        </w:rPr>
        <w:t xml:space="preserve">Engenharia de Software: Uma Abordagem Profissional</w:t>
      </w:r>
      <w:r w:rsidDel="00000000" w:rsidR="00000000" w:rsidRPr="00000000">
        <w:rPr>
          <w:rtl w:val="0"/>
        </w:rPr>
        <w:t xml:space="preserve">. São Paulo: Pearson, 2013.</w:t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Freeman, Eric; Robson, Elisabeth. </w:t>
      </w:r>
      <w:r w:rsidDel="00000000" w:rsidR="00000000" w:rsidRPr="00000000">
        <w:rPr>
          <w:i w:val="1"/>
          <w:rtl w:val="0"/>
        </w:rPr>
        <w:t xml:space="preserve">Use a Cabeça! Padrões de Projetos</w:t>
      </w:r>
      <w:r w:rsidDel="00000000" w:rsidR="00000000" w:rsidRPr="00000000">
        <w:rPr>
          <w:rtl w:val="0"/>
        </w:rPr>
        <w:t xml:space="preserve">. Alta Books, 2007.</w:t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1080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19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5CF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1D253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D253F"/>
    <w:pPr>
      <w:keepNext w:val="1"/>
      <w:keepLines w:val="1"/>
      <w:spacing w:after="120" w:before="120" w:line="360" w:lineRule="auto"/>
      <w:outlineLvl w:val="1"/>
    </w:pPr>
    <w:rPr>
      <w:rFonts w:ascii="Arial" w:hAnsi="Arial" w:cstheme="majorBidi" w:eastAsiaTheme="majorEastAsia"/>
      <w:b w:val="1"/>
      <w:bCs w:val="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D065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D065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 w:val="1"/>
    <w:rsid w:val="00AA5CFA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AA5C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A5CFA"/>
    <w:rPr>
      <w:color w:val="605e5c"/>
      <w:shd w:color="auto" w:fill="e1dfdd" w:val="clea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B07C3"/>
    <w:pPr>
      <w:tabs>
        <w:tab w:val="right" w:leader="dot" w:pos="8494"/>
      </w:tabs>
      <w:spacing w:after="100" w:line="259" w:lineRule="auto"/>
    </w:pPr>
    <w:rPr>
      <w:rFonts w:ascii="Arial" w:cs="Arial" w:hAnsi="Arial"/>
      <w:b w:val="1"/>
      <w:b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B07C3"/>
    <w:pPr>
      <w:tabs>
        <w:tab w:val="right" w:leader="dot" w:pos="8490"/>
      </w:tabs>
      <w:spacing w:after="100" w:line="259" w:lineRule="auto"/>
      <w:ind w:left="220" w:hanging="78"/>
      <w:jc w:val="center"/>
    </w:pPr>
    <w:rPr>
      <w:rFonts w:ascii="Arial" w:cs="Arial" w:hAnsi="Arial"/>
      <w:noProof w:val="1"/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1D253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1D253F"/>
    <w:pPr>
      <w:outlineLvl w:val="9"/>
    </w:pPr>
  </w:style>
  <w:style w:type="character" w:styleId="Ttulo2Char" w:customStyle="1">
    <w:name w:val="Título 2 Char"/>
    <w:basedOn w:val="Fontepargpadro"/>
    <w:link w:val="Ttulo2"/>
    <w:uiPriority w:val="9"/>
    <w:rsid w:val="001D253F"/>
    <w:rPr>
      <w:rFonts w:ascii="Arial" w:hAnsi="Arial" w:cstheme="majorBidi" w:eastAsiaTheme="majorEastAsia"/>
      <w:b w:val="1"/>
      <w:bCs w:val="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D065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D065E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FD06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FD065E"/>
    <w:rPr>
      <w:b w:val="1"/>
      <w:bCs w:val="1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FD0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FD065E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FD065E"/>
    <w:rPr>
      <w:rFonts w:ascii="Courier New" w:cs="Courier New" w:eastAsia="Times New Roman" w:hAnsi="Courier New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C5E51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Ol/BLaxOkvQTM2Ycy4uBAAfoQ==">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2025-05-09T02:04:00Z</dcterms:created>
  <dc:creator>Pedro Ivo Silva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