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2A5D" w14:textId="22646A1C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213668">
        <w:rPr>
          <w:rFonts w:ascii="Arial" w:hAnsi="Arial" w:cs="Arial"/>
          <w:b/>
          <w:sz w:val="24"/>
        </w:rPr>
        <w:t xml:space="preserve">FACULDADE ESCOLA ALVARES PENTEADO </w:t>
      </w:r>
      <w:r>
        <w:rPr>
          <w:rFonts w:ascii="Arial" w:hAnsi="Arial" w:cs="Arial"/>
          <w:b/>
          <w:sz w:val="24"/>
        </w:rPr>
        <w:t>–</w:t>
      </w:r>
      <w:r w:rsidRPr="00213668">
        <w:rPr>
          <w:rFonts w:ascii="Arial" w:hAnsi="Arial" w:cs="Arial"/>
          <w:b/>
          <w:sz w:val="24"/>
        </w:rPr>
        <w:t xml:space="preserve"> FECAP</w:t>
      </w:r>
      <w:r>
        <w:rPr>
          <w:rFonts w:ascii="Arial" w:hAnsi="Arial" w:cs="Arial"/>
          <w:b/>
          <w:sz w:val="24"/>
        </w:rPr>
        <w:br/>
        <w:t>3º SEMESTRE – CIÊNCIAS DA COM</w:t>
      </w:r>
      <w:r w:rsidR="008B5DE0">
        <w:rPr>
          <w:rFonts w:ascii="Arial" w:hAnsi="Arial" w:cs="Arial"/>
          <w:b/>
          <w:sz w:val="24"/>
        </w:rPr>
        <w:t>P</w:t>
      </w:r>
      <w:r>
        <w:rPr>
          <w:rFonts w:ascii="Arial" w:hAnsi="Arial" w:cs="Arial"/>
          <w:b/>
          <w:sz w:val="24"/>
        </w:rPr>
        <w:t>UTAÇÃO</w:t>
      </w:r>
    </w:p>
    <w:p w14:paraId="44B4AB7A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7AD2D2BB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51B90889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26726783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761CE1C2" w14:textId="67CF8572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Interpretação dos dados de segurança pública de 2023: </w:t>
      </w:r>
      <w:r w:rsidR="004F3626" w:rsidRPr="008B5DE0">
        <w:rPr>
          <w:rFonts w:ascii="Arial" w:hAnsi="Arial" w:cs="Arial"/>
          <w:b/>
          <w:sz w:val="40"/>
        </w:rPr>
        <w:t>R</w:t>
      </w:r>
      <w:r w:rsidRPr="008B5DE0">
        <w:rPr>
          <w:rFonts w:ascii="Arial" w:hAnsi="Arial" w:cs="Arial"/>
          <w:b/>
          <w:sz w:val="40"/>
        </w:rPr>
        <w:t>egistro</w:t>
      </w:r>
      <w:r>
        <w:rPr>
          <w:rFonts w:ascii="Arial" w:hAnsi="Arial" w:cs="Arial"/>
          <w:b/>
          <w:sz w:val="40"/>
        </w:rPr>
        <w:t xml:space="preserve"> de roubo de veículos</w:t>
      </w:r>
    </w:p>
    <w:p w14:paraId="1E7668B0" w14:textId="27F22B72" w:rsidR="00213668" w:rsidRPr="00213668" w:rsidRDefault="00213668" w:rsidP="00213668">
      <w:pPr>
        <w:spacing w:line="360" w:lineRule="auto"/>
        <w:ind w:left="4248"/>
        <w:rPr>
          <w:rFonts w:ascii="Arial" w:hAnsi="Arial" w:cs="Arial"/>
          <w:sz w:val="24"/>
        </w:rPr>
      </w:pPr>
      <w:proofErr w:type="spellStart"/>
      <w:r w:rsidRPr="00213668">
        <w:rPr>
          <w:rFonts w:ascii="Arial" w:hAnsi="Arial" w:cs="Arial"/>
          <w:sz w:val="24"/>
        </w:rPr>
        <w:t>Caroliny</w:t>
      </w:r>
      <w:proofErr w:type="spellEnd"/>
      <w:r w:rsidRPr="00213668">
        <w:rPr>
          <w:rFonts w:ascii="Arial" w:hAnsi="Arial" w:cs="Arial"/>
          <w:sz w:val="24"/>
        </w:rPr>
        <w:t xml:space="preserve"> Rossi Bittencourt, </w:t>
      </w:r>
      <w:r w:rsidRPr="00213668">
        <w:rPr>
          <w:rFonts w:ascii="Arial" w:hAnsi="Arial" w:cs="Arial"/>
          <w:sz w:val="24"/>
        </w:rPr>
        <w:br/>
        <w:t xml:space="preserve">Duda Lucena Miguel, </w:t>
      </w:r>
      <w:r w:rsidRPr="00213668">
        <w:rPr>
          <w:rFonts w:ascii="Arial" w:hAnsi="Arial" w:cs="Arial"/>
          <w:sz w:val="24"/>
        </w:rPr>
        <w:br/>
        <w:t xml:space="preserve">Rafael Alves dos Santos Guimarães, </w:t>
      </w:r>
      <w:r w:rsidRPr="00213668">
        <w:rPr>
          <w:rFonts w:ascii="Arial" w:hAnsi="Arial" w:cs="Arial"/>
          <w:sz w:val="24"/>
        </w:rPr>
        <w:br/>
        <w:t>Rafael Moraes Marques</w:t>
      </w:r>
    </w:p>
    <w:p w14:paraId="43AE624D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29CFF20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042EBD0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73D0E6C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777563D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7FFB164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B670ABC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B06A552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0E02ED7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615924C" w14:textId="0371B42B" w:rsidR="00213668" w:rsidRPr="008B5DE0" w:rsidRDefault="00213668" w:rsidP="00213668">
      <w:pPr>
        <w:spacing w:line="360" w:lineRule="auto"/>
        <w:jc w:val="center"/>
        <w:rPr>
          <w:rFonts w:ascii="Arial" w:hAnsi="Arial" w:cs="Arial"/>
          <w:sz w:val="40"/>
        </w:rPr>
      </w:pPr>
      <w:bookmarkStart w:id="0" w:name="_GoBack"/>
      <w:r w:rsidRPr="008B5DE0">
        <w:rPr>
          <w:rFonts w:ascii="Arial" w:hAnsi="Arial" w:cs="Arial"/>
          <w:sz w:val="24"/>
        </w:rPr>
        <w:t>São Paulo</w:t>
      </w:r>
      <w:r w:rsidRPr="008B5DE0">
        <w:rPr>
          <w:rFonts w:ascii="Arial" w:hAnsi="Arial" w:cs="Arial"/>
          <w:sz w:val="24"/>
        </w:rPr>
        <w:br/>
        <w:t xml:space="preserve">2025 </w:t>
      </w:r>
      <w:bookmarkEnd w:id="0"/>
      <w:r w:rsidRPr="008B5DE0">
        <w:rPr>
          <w:rFonts w:ascii="Arial" w:hAnsi="Arial" w:cs="Arial"/>
          <w:sz w:val="40"/>
        </w:rPr>
        <w:br w:type="page"/>
      </w:r>
    </w:p>
    <w:p w14:paraId="4FF58AD6" w14:textId="14546E3B" w:rsidR="00D30ED4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 xml:space="preserve"> </w:t>
      </w:r>
      <w:r w:rsidR="00D30ED4" w:rsidRPr="007F44A7">
        <w:rPr>
          <w:rFonts w:ascii="Arial" w:hAnsi="Arial" w:cs="Arial"/>
          <w:b/>
          <w:sz w:val="40"/>
        </w:rPr>
        <w:t>INTRODUÇÃO</w:t>
      </w:r>
    </w:p>
    <w:p w14:paraId="5823E516" w14:textId="1F4CDB3D" w:rsidR="005576DD" w:rsidRPr="005576DD" w:rsidRDefault="005576DD" w:rsidP="0021366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76DD">
        <w:rPr>
          <w:rFonts w:ascii="Arial" w:hAnsi="Arial" w:cs="Arial"/>
          <w:sz w:val="24"/>
        </w:rPr>
        <w:t>A segurança no transporte por aplicativos tem sido um tema amplamente discutido na atualidade. O crescimento exponencial de plataformas como o Uber trouxe não apenas comodidade aos usuários, mas também desafios no que tange à criminalidade. Dentre os principais problemas enfrentados está o roubo de veículos, fato que impacta diretamente a segurança dos motoristas e passageiros. Assim, a implementação de soluções tecnológicas voltadas à prevenção e ao combate a esses crimes torna-se essencial para a manutenção da confiabilidade dos serviços.</w:t>
      </w:r>
    </w:p>
    <w:p w14:paraId="491AEFAD" w14:textId="51266BD9" w:rsidR="005576DD" w:rsidRDefault="005576DD" w:rsidP="0021366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76DD">
        <w:rPr>
          <w:rFonts w:ascii="Arial" w:hAnsi="Arial" w:cs="Arial"/>
          <w:sz w:val="24"/>
        </w:rPr>
        <w:t>Este trabalho tem como objetivo analisar os dados da Base de Dados de Segurança Pública do ano de 2023, disponibilizada pelo Ministério da Justiça e Segurança Pública, com foco na ocorrência de roubos de veículos. Os dados serão tratados utilizando a ferramenta Excel para a exposição de médias aritméticas, percentis e histogramas</w:t>
      </w:r>
      <w:r w:rsidR="007F44A7">
        <w:rPr>
          <w:rFonts w:ascii="Arial" w:hAnsi="Arial" w:cs="Arial"/>
          <w:sz w:val="24"/>
        </w:rPr>
        <w:t xml:space="preserve"> e a intepretação dos dados, se houver.</w:t>
      </w:r>
    </w:p>
    <w:p w14:paraId="1077FDA5" w14:textId="04098493" w:rsidR="00D30ED4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="00D30ED4" w:rsidRPr="007F44A7">
        <w:rPr>
          <w:rFonts w:ascii="Arial" w:hAnsi="Arial" w:cs="Arial"/>
          <w:b/>
          <w:sz w:val="40"/>
          <w:szCs w:val="40"/>
        </w:rPr>
        <w:t>METODOLOGIA</w:t>
      </w:r>
    </w:p>
    <w:p w14:paraId="26CDA2FA" w14:textId="41F120B7" w:rsidR="007F44A7" w:rsidRPr="007F44A7" w:rsidRDefault="007F44A7" w:rsidP="0021366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Este estudo baseia-se na análise de dados secundários, provenientes da Base de Dados de Segurança Pública de 2023, disponível publicamente pelo Ministério da Justiça e Segurança Pública. O foco principal está na exposição e interpretação dos casos de roubo de veículos. Os dados foram tratados e analisados utilizando a ferramenta Excel, aplicando-se técnicas estatísticas como:</w:t>
      </w:r>
    </w:p>
    <w:p w14:paraId="176A48F4" w14:textId="100401D5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Cálculo da Média Aritmética;</w:t>
      </w:r>
    </w:p>
    <w:p w14:paraId="5E6D03C6" w14:textId="696CDA6A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Determinação do 95º Percentil;</w:t>
      </w:r>
    </w:p>
    <w:p w14:paraId="291715FA" w14:textId="04C6FC62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Construção de Histogramas para visualização da frequência dos roubos.</w:t>
      </w:r>
    </w:p>
    <w:p w14:paraId="75B2DA47" w14:textId="77777777" w:rsidR="007F44A7" w:rsidRP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Os dados foram extraídos do arquivo BancoVDE.xlsx, localizado no mesmo diretório deste documento.</w:t>
      </w:r>
    </w:p>
    <w:p w14:paraId="090CCFDB" w14:textId="4B8EC8BE" w:rsidR="00213668" w:rsidRPr="00213668" w:rsidRDefault="00213668" w:rsidP="00213668">
      <w:p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213668">
        <w:rPr>
          <w:rFonts w:ascii="Arial" w:hAnsi="Arial" w:cs="Arial"/>
          <w:b/>
          <w:sz w:val="40"/>
          <w:szCs w:val="24"/>
        </w:rPr>
        <w:br w:type="page"/>
      </w:r>
    </w:p>
    <w:p w14:paraId="128AC395" w14:textId="095E7DCD" w:rsidR="007F44A7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lastRenderedPageBreak/>
        <w:t>RESULTADOS E DISCUSSÃO</w:t>
      </w:r>
    </w:p>
    <w:p w14:paraId="458C96C4" w14:textId="035580A6" w:rsidR="007F44A7" w:rsidRDefault="00213668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F44A7">
        <w:rPr>
          <w:rFonts w:ascii="Arial" w:hAnsi="Arial" w:cs="Arial"/>
          <w:b/>
          <w:sz w:val="24"/>
          <w:szCs w:val="24"/>
        </w:rPr>
        <w:t xml:space="preserve">- </w:t>
      </w:r>
      <w:r w:rsidR="00692955" w:rsidRPr="007F44A7">
        <w:rPr>
          <w:rFonts w:ascii="Arial" w:hAnsi="Arial" w:cs="Arial"/>
          <w:b/>
          <w:sz w:val="24"/>
          <w:szCs w:val="24"/>
        </w:rPr>
        <w:t>Média Aritmética</w:t>
      </w:r>
    </w:p>
    <w:p w14:paraId="45AF1109" w14:textId="72EE930F" w:rsidR="002F4C63" w:rsidRP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A média mensal de roubos de veículos no Brasil em 2023 foi de 11.286 casos. Ao analisar os dados por Estado, a média geral foi de 5.016 roubos. Abaixo, apresentam-se as médias de roubos por Estado e por mês: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2528"/>
      </w:tblGrid>
      <w:tr w:rsidR="00FB0224" w:rsidRPr="005E1BA1" w14:paraId="0A44070B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F7765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83759D" w14:textId="5BB052FF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Média de Roubos</w:t>
            </w:r>
            <w:r w:rsidR="00FB022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por mês</w:t>
            </w:r>
          </w:p>
        </w:tc>
      </w:tr>
      <w:tr w:rsidR="005E1BA1" w:rsidRPr="005E1BA1" w14:paraId="0FB97397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DFF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4F6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5E1BA1" w:rsidRPr="005E1BA1" w14:paraId="748D470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2D8A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DE20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5E1BA1" w:rsidRPr="005E1BA1" w14:paraId="046610E9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4D8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40D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5E1BA1" w:rsidRPr="005E1BA1" w14:paraId="0FE7F554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72D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84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5E1BA1" w:rsidRPr="005E1BA1" w14:paraId="54C422C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56F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AF4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1044</w:t>
            </w:r>
          </w:p>
        </w:tc>
      </w:tr>
      <w:tr w:rsidR="005E1BA1" w:rsidRPr="005E1BA1" w14:paraId="5C60BB2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430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51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649</w:t>
            </w:r>
          </w:p>
        </w:tc>
      </w:tr>
      <w:tr w:rsidR="005E1BA1" w:rsidRPr="005E1BA1" w14:paraId="4978DDD2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D3C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C9F0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</w:tr>
      <w:tr w:rsidR="005E1BA1" w:rsidRPr="005E1BA1" w14:paraId="3F8476D3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8EC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C7F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</w:tr>
      <w:tr w:rsidR="005E1BA1" w:rsidRPr="005E1BA1" w14:paraId="4C96AEF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59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6BC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</w:tr>
      <w:tr w:rsidR="005E1BA1" w:rsidRPr="005E1BA1" w14:paraId="250B0F8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24F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A1C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5E1BA1" w:rsidRPr="005E1BA1" w14:paraId="1C2FF8C6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E15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E05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5E1BA1" w:rsidRPr="005E1BA1" w14:paraId="6C26C798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851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A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5E1BA1" w:rsidRPr="005E1BA1" w14:paraId="38EC045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059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010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5381A1FD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650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F0C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</w:tr>
      <w:tr w:rsidR="005E1BA1" w:rsidRPr="005E1BA1" w14:paraId="7463FAE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3A6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826A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</w:tr>
      <w:tr w:rsidR="005E1BA1" w:rsidRPr="005E1BA1" w14:paraId="35238F94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DE1E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E92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1077</w:t>
            </w:r>
          </w:p>
        </w:tc>
      </w:tr>
      <w:tr w:rsidR="005E1BA1" w:rsidRPr="005E1BA1" w14:paraId="048E07BB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7C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A2E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378</w:t>
            </w:r>
          </w:p>
        </w:tc>
      </w:tr>
      <w:tr w:rsidR="005E1BA1" w:rsidRPr="005E1BA1" w14:paraId="5D34DC0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0E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4C3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5E1BA1" w:rsidRPr="005E1BA1" w14:paraId="4DDB0B96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EB8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E60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1854</w:t>
            </w:r>
          </w:p>
        </w:tc>
      </w:tr>
      <w:tr w:rsidR="005E1BA1" w:rsidRPr="005E1BA1" w14:paraId="0E26C2F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604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162E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5E1BA1" w:rsidRPr="005E1BA1" w14:paraId="001703CC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73C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432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5E1BA1" w:rsidRPr="005E1BA1" w14:paraId="32A87F87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03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69E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5E1BA1" w:rsidRPr="005E1BA1" w14:paraId="4F830910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38B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B94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</w:tr>
      <w:tr w:rsidR="005E1BA1" w:rsidRPr="005E1BA1" w14:paraId="264DDFAD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7D6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F8E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44635DE3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C71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9B2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</w:tr>
      <w:tr w:rsidR="005E1BA1" w:rsidRPr="005E1BA1" w14:paraId="2D9AC738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4F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557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3122</w:t>
            </w:r>
          </w:p>
        </w:tc>
      </w:tr>
      <w:tr w:rsidR="005E1BA1" w:rsidRPr="005E1BA1" w14:paraId="0CFCB131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750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648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</w:tbl>
    <w:p w14:paraId="10800567" w14:textId="2A2CCE40" w:rsidR="005B26B1" w:rsidRPr="00CE240F" w:rsidRDefault="00CE240F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1 – Média de roubos por mês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2715"/>
      </w:tblGrid>
      <w:tr w:rsidR="00FB0224" w:rsidRPr="00FB0224" w14:paraId="04B26B5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B1711A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CE9CE" w14:textId="6CE131FA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Média de Roubos por </w:t>
            </w:r>
            <w:r w:rsidR="00E8595E">
              <w:rPr>
                <w:rFonts w:ascii="Calibri" w:eastAsia="Times New Roman" w:hAnsi="Calibri" w:cs="Calibri"/>
                <w:color w:val="FFFFFF"/>
                <w:lang w:eastAsia="pt-BR"/>
              </w:rPr>
              <w:t>E</w:t>
            </w: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stado</w:t>
            </w:r>
          </w:p>
        </w:tc>
      </w:tr>
      <w:tr w:rsidR="00FB0224" w:rsidRPr="00FB0224" w14:paraId="70B03C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FFB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1AC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438</w:t>
            </w:r>
          </w:p>
        </w:tc>
      </w:tr>
      <w:tr w:rsidR="00FB0224" w:rsidRPr="00FB0224" w14:paraId="14FF3A2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811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4B36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397</w:t>
            </w:r>
          </w:p>
        </w:tc>
      </w:tr>
      <w:tr w:rsidR="00FB0224" w:rsidRPr="00FB0224" w14:paraId="32E8000B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97F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55A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486</w:t>
            </w:r>
          </w:p>
        </w:tc>
      </w:tr>
      <w:tr w:rsidR="00FB0224" w:rsidRPr="00FB0224" w14:paraId="7E5BA79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7D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440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</w:p>
        </w:tc>
      </w:tr>
      <w:tr w:rsidR="00FB0224" w:rsidRPr="00FB0224" w14:paraId="7F0A5F0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516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C200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447</w:t>
            </w:r>
          </w:p>
        </w:tc>
      </w:tr>
      <w:tr w:rsidR="00FB0224" w:rsidRPr="00FB0224" w14:paraId="7C8364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7D8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BD7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</w:tr>
      <w:tr w:rsidR="00FB0224" w:rsidRPr="00FB0224" w14:paraId="045E768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061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86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</w:tr>
      <w:tr w:rsidR="00FB0224" w:rsidRPr="00FB0224" w14:paraId="630C73C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96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Agosto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6DF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393</w:t>
            </w:r>
          </w:p>
        </w:tc>
      </w:tr>
      <w:tr w:rsidR="00FB0224" w:rsidRPr="00FB0224" w14:paraId="0DB247C3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B9A3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Setembro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755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402</w:t>
            </w:r>
          </w:p>
        </w:tc>
      </w:tr>
      <w:tr w:rsidR="00FB0224" w:rsidRPr="00FB0224" w14:paraId="2739C2A6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B9F1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Outubro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B93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</w:tr>
      <w:tr w:rsidR="00FB0224" w:rsidRPr="00FB0224" w14:paraId="75D94CDE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0F47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Novembro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00B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421</w:t>
            </w:r>
          </w:p>
        </w:tc>
      </w:tr>
      <w:tr w:rsidR="00FB0224" w:rsidRPr="00FB0224" w14:paraId="0C7C317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44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E49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396</w:t>
            </w:r>
          </w:p>
        </w:tc>
      </w:tr>
    </w:tbl>
    <w:p w14:paraId="7EA65FAE" w14:textId="0D383B82" w:rsidR="00D30ED4" w:rsidRDefault="00CE240F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2 – Média de roubos por Estado</w:t>
      </w:r>
    </w:p>
    <w:p w14:paraId="27DF92E7" w14:textId="4B7C870B" w:rsidR="007F44A7" w:rsidRDefault="00213668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F44A7">
        <w:rPr>
          <w:rFonts w:ascii="Arial" w:hAnsi="Arial" w:cs="Arial"/>
          <w:b/>
          <w:sz w:val="24"/>
          <w:szCs w:val="24"/>
        </w:rPr>
        <w:t xml:space="preserve">- </w:t>
      </w:r>
      <w:r w:rsidR="00B755B3" w:rsidRPr="007F44A7">
        <w:rPr>
          <w:rFonts w:ascii="Arial" w:hAnsi="Arial" w:cs="Arial"/>
          <w:b/>
          <w:sz w:val="24"/>
          <w:szCs w:val="24"/>
        </w:rPr>
        <w:t>95º Percentil</w:t>
      </w:r>
    </w:p>
    <w:p w14:paraId="4E7FA12B" w14:textId="1952ADAD" w:rsidR="002F42E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 xml:space="preserve">O cálculo do 95º percentil revelou que </w:t>
      </w:r>
      <w:r w:rsidRPr="007F44A7">
        <w:rPr>
          <w:rFonts w:ascii="Arial" w:hAnsi="Arial" w:cs="Arial"/>
          <w:b/>
          <w:sz w:val="24"/>
          <w:szCs w:val="24"/>
        </w:rPr>
        <w:t>95% dos meses registraram um máximo de 12.558 roubos de veículos</w:t>
      </w:r>
      <w:r w:rsidRPr="007F44A7">
        <w:rPr>
          <w:rFonts w:ascii="Arial" w:hAnsi="Arial" w:cs="Arial"/>
          <w:sz w:val="24"/>
          <w:szCs w:val="24"/>
        </w:rPr>
        <w:t xml:space="preserve">. Quando analisados os dados por Estado, </w:t>
      </w:r>
      <w:r w:rsidRPr="007F44A7">
        <w:rPr>
          <w:rFonts w:ascii="Arial" w:hAnsi="Arial" w:cs="Arial"/>
          <w:b/>
          <w:sz w:val="24"/>
          <w:szCs w:val="24"/>
        </w:rPr>
        <w:t>95% dos Estados apresentaram um limite máximo de 19.452 roubos de veículos no ano.</w:t>
      </w:r>
    </w:p>
    <w:p w14:paraId="56AE5E71" w14:textId="282CF7A3" w:rsidR="002F42E7" w:rsidRPr="007F44A7" w:rsidRDefault="007F44A7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C3B16" w:rsidRPr="007F44A7">
        <w:rPr>
          <w:rFonts w:ascii="Arial" w:hAnsi="Arial" w:cs="Arial"/>
          <w:b/>
          <w:sz w:val="24"/>
          <w:szCs w:val="24"/>
        </w:rPr>
        <w:t>Histograma</w:t>
      </w:r>
    </w:p>
    <w:p w14:paraId="0BD0A1C5" w14:textId="62836D3A" w:rsidR="007F44A7" w:rsidRDefault="002F42E7" w:rsidP="00213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44A7">
        <w:rPr>
          <w:rFonts w:ascii="Arial" w:hAnsi="Arial" w:cs="Arial"/>
          <w:sz w:val="24"/>
          <w:szCs w:val="24"/>
        </w:rPr>
        <w:tab/>
      </w:r>
      <w:r w:rsidR="007F44A7" w:rsidRPr="007F44A7">
        <w:rPr>
          <w:rFonts w:ascii="Arial" w:hAnsi="Arial" w:cs="Arial"/>
          <w:sz w:val="24"/>
          <w:szCs w:val="24"/>
        </w:rPr>
        <w:t>A representação gráfica dos dados por meio de histogramas permitiu visualizar a distribuição dos roubos tanto por mês quanto por Estado.</w:t>
      </w:r>
    </w:p>
    <w:p w14:paraId="361EAAE0" w14:textId="7A5E397E" w:rsidR="002F42E7" w:rsidRDefault="002F42E7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3C80F80" wp14:editId="2895312B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EF2109-74F2-4864-A67F-6BBFFB70CD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3C80F80" wp14:editId="2895312B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EF2109-74F2-4864-A67F-6BBFFB70CDB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B1EF2109-74F2-4864-A67F-6BBFFB70CDB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hAnsi="Arial" w:cs="Arial"/>
          <w:b/>
          <w:sz w:val="24"/>
          <w:szCs w:val="24"/>
        </w:rPr>
        <w:br/>
      </w:r>
      <w:r w:rsidRPr="002F42E7">
        <w:rPr>
          <w:rFonts w:ascii="Arial" w:hAnsi="Arial" w:cs="Arial"/>
          <w:sz w:val="20"/>
          <w:szCs w:val="24"/>
        </w:rPr>
        <w:t xml:space="preserve">Gráfico 1 – Histograma de </w:t>
      </w:r>
      <w:r w:rsidR="00E54442" w:rsidRPr="002F42E7">
        <w:rPr>
          <w:rFonts w:ascii="Arial" w:hAnsi="Arial" w:cs="Arial"/>
          <w:sz w:val="20"/>
          <w:szCs w:val="24"/>
        </w:rPr>
        <w:t>Frequência</w:t>
      </w:r>
      <w:r w:rsidRPr="002F42E7">
        <w:rPr>
          <w:rFonts w:ascii="Arial" w:hAnsi="Arial" w:cs="Arial"/>
          <w:sz w:val="20"/>
          <w:szCs w:val="24"/>
        </w:rPr>
        <w:t xml:space="preserve"> do total de casos de roubo de </w:t>
      </w:r>
      <w:r w:rsidR="00E54442" w:rsidRPr="002F42E7">
        <w:rPr>
          <w:rFonts w:ascii="Arial" w:hAnsi="Arial" w:cs="Arial"/>
          <w:sz w:val="20"/>
          <w:szCs w:val="24"/>
        </w:rPr>
        <w:t>veículos</w:t>
      </w:r>
      <w:r w:rsidRPr="002F42E7">
        <w:rPr>
          <w:rFonts w:ascii="Arial" w:hAnsi="Arial" w:cs="Arial"/>
          <w:sz w:val="20"/>
          <w:szCs w:val="24"/>
        </w:rPr>
        <w:t xml:space="preserve"> por mês no ano de 2023</w:t>
      </w:r>
    </w:p>
    <w:p w14:paraId="3157306B" w14:textId="735C8E4B" w:rsidR="002F42E7" w:rsidRDefault="002F42E7" w:rsidP="002136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36C87A36" wp14:editId="0FEA24A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AE5117-4DF7-4192-BA15-91FA943AC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6C87A36" wp14:editId="0FEA24A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AE5117-4DF7-4192-BA15-91FA943AC28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84AE5117-4DF7-4192-BA15-91FA943AC28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hAnsi="Arial" w:cs="Arial"/>
          <w:b/>
          <w:sz w:val="24"/>
          <w:szCs w:val="24"/>
        </w:rPr>
        <w:br/>
      </w:r>
      <w:r w:rsidRPr="002F42E7">
        <w:rPr>
          <w:rFonts w:ascii="Arial" w:hAnsi="Arial" w:cs="Arial"/>
          <w:sz w:val="20"/>
          <w:szCs w:val="24"/>
        </w:rPr>
        <w:t>Gráfico 2 – Histograma Frequência do total de casos de roubo de veículos por Estado no ano de 2023</w:t>
      </w:r>
    </w:p>
    <w:p w14:paraId="0555F72F" w14:textId="77777777" w:rsid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t>CONSIDERAÇÕES FINAIS</w:t>
      </w:r>
    </w:p>
    <w:p w14:paraId="7594B1DD" w14:textId="13DD8BC2" w:rsid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Os dados apresentados reforçam a necessidade de medidas preventivas para aumentar a segurança no transporte por aplicativos, especialmente na prevenção de roubos de veículos. O uso de tecnologias como reconhecimento facial, geolocalização em tempo real e parcerias com órgãos de segurança pública podem contribuir para a redução desses incidentes.</w:t>
      </w:r>
    </w:p>
    <w:p w14:paraId="1ACCE0A1" w14:textId="77777777" w:rsid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br w:type="page"/>
      </w:r>
    </w:p>
    <w:p w14:paraId="35475703" w14:textId="40D234CA" w:rsidR="007F44A7" w:rsidRDefault="007F44A7" w:rsidP="00213668">
      <w:p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lastRenderedPageBreak/>
        <w:t>REFERÊNCIAS</w:t>
      </w:r>
    </w:p>
    <w:p w14:paraId="5B3FFAFA" w14:textId="2BDB3873" w:rsidR="007F44A7" w:rsidRPr="007F44A7" w:rsidRDefault="007F44A7" w:rsidP="00213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 xml:space="preserve">BRASIL. Ministério da Justiça e Segurança Pública. Base de Dados e Notas Metodológicas dos Gestores Estaduais - </w:t>
      </w:r>
      <w:proofErr w:type="spellStart"/>
      <w:r w:rsidRPr="007F44A7">
        <w:rPr>
          <w:rFonts w:ascii="Arial" w:hAnsi="Arial" w:cs="Arial"/>
          <w:sz w:val="24"/>
          <w:szCs w:val="24"/>
        </w:rPr>
        <w:t>Sinesp</w:t>
      </w:r>
      <w:proofErr w:type="spellEnd"/>
      <w:r w:rsidRPr="007F44A7">
        <w:rPr>
          <w:rFonts w:ascii="Arial" w:hAnsi="Arial" w:cs="Arial"/>
          <w:sz w:val="24"/>
          <w:szCs w:val="24"/>
        </w:rPr>
        <w:t xml:space="preserve"> VDE 2023. Brasília, DF: Ministério da Justiça e Segurança Pública, 2023. Disponível em</w:t>
      </w:r>
      <w:r w:rsidR="00213668">
        <w:rPr>
          <w:rFonts w:ascii="Arial" w:hAnsi="Arial" w:cs="Arial"/>
          <w:sz w:val="24"/>
          <w:szCs w:val="24"/>
        </w:rPr>
        <w:t xml:space="preserve"> &lt;</w:t>
      </w:r>
      <w:r w:rsidR="00213668" w:rsidRPr="00213668">
        <w:rPr>
          <w:rFonts w:ascii="Arial" w:hAnsi="Arial" w:cs="Arial"/>
          <w:sz w:val="24"/>
          <w:szCs w:val="24"/>
        </w:rPr>
        <w:t>https://www.gov.br/mj/pt-br/assuntos/sua-seguranca/seguranca-publica/estatistica/dados-nacionais-1/base-de-dados-e-notas-metodologicas-dos-gestores-estaduais-sinesp-vde-2022-e-2023</w:t>
      </w:r>
      <w:r w:rsidR="00213668">
        <w:rPr>
          <w:rFonts w:ascii="Arial" w:hAnsi="Arial" w:cs="Arial"/>
          <w:sz w:val="24"/>
          <w:szCs w:val="24"/>
        </w:rPr>
        <w:t>&gt;</w:t>
      </w:r>
      <w:r w:rsidRPr="007F44A7">
        <w:rPr>
          <w:rFonts w:ascii="Arial" w:hAnsi="Arial" w:cs="Arial"/>
          <w:sz w:val="24"/>
          <w:szCs w:val="24"/>
        </w:rPr>
        <w:t>.</w:t>
      </w:r>
    </w:p>
    <w:sectPr w:rsidR="007F44A7" w:rsidRPr="007F44A7" w:rsidSect="002136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369"/>
    <w:multiLevelType w:val="hybridMultilevel"/>
    <w:tmpl w:val="6AC45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7C69"/>
    <w:multiLevelType w:val="hybridMultilevel"/>
    <w:tmpl w:val="556C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36CB"/>
    <w:multiLevelType w:val="multilevel"/>
    <w:tmpl w:val="A840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78F7E88"/>
    <w:multiLevelType w:val="multilevel"/>
    <w:tmpl w:val="218A1F18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5"/>
    <w:rsid w:val="00207CAC"/>
    <w:rsid w:val="00213668"/>
    <w:rsid w:val="002F42E7"/>
    <w:rsid w:val="002F4C63"/>
    <w:rsid w:val="004F3626"/>
    <w:rsid w:val="00550544"/>
    <w:rsid w:val="005576DD"/>
    <w:rsid w:val="005B05F5"/>
    <w:rsid w:val="005B26B1"/>
    <w:rsid w:val="005E1BA1"/>
    <w:rsid w:val="00692955"/>
    <w:rsid w:val="007F44A7"/>
    <w:rsid w:val="00890517"/>
    <w:rsid w:val="008B5DE0"/>
    <w:rsid w:val="00B755B3"/>
    <w:rsid w:val="00B972BD"/>
    <w:rsid w:val="00CC3B16"/>
    <w:rsid w:val="00CE240F"/>
    <w:rsid w:val="00D30ED4"/>
    <w:rsid w:val="00E54442"/>
    <w:rsid w:val="00E8595E"/>
    <w:rsid w:val="00EA3E41"/>
    <w:rsid w:val="00FB0224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4038"/>
  <w15:chartTrackingRefBased/>
  <w15:docId w15:val="{8EDCCDBF-0E2E-446E-9F13-71F076F6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24025889\Desktop\Repositorios\Projeto1\documentos\Entrega%201\An&#225;lise%20Descritiva%20de%20Dados\BancoVDE%202023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24025889\Desktop\Repositorios\Projeto1\documentos\Entrega%201\An&#225;lise%20Descritiva%20de%20Dados\BancoVDE%202023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'por Mês'!$A$2:$A$13</cx:f>
        <cx:lvl ptCount="12">
          <cx:pt idx="0">jan</cx:pt>
          <cx:pt idx="1">fev</cx:pt>
          <cx:pt idx="2">mar</cx:pt>
          <cx:pt idx="3">abr</cx:pt>
          <cx:pt idx="4">mai</cx:pt>
          <cx:pt idx="5">jun</cx:pt>
          <cx:pt idx="6">jul</cx:pt>
          <cx:pt idx="7">ago</cx:pt>
          <cx:pt idx="8">set</cx:pt>
          <cx:pt idx="9">out</cx:pt>
          <cx:pt idx="10">nov</cx:pt>
          <cx:pt idx="11">dez</cx:pt>
        </cx:lvl>
      </cx:strDim>
      <cx:numDim type="val">
        <cx:f>'por Mês'!$B$2:$B$13</cx:f>
        <cx:lvl ptCount="12" formatCode="0,00">
          <cx:pt idx="0">11835</cx:pt>
          <cx:pt idx="1">10724</cx:pt>
          <cx:pt idx="2">13124</cx:pt>
          <cx:pt idx="3">12059</cx:pt>
          <cx:pt idx="4">12095</cx:pt>
          <cx:pt idx="5">10677</cx:pt>
          <cx:pt idx="6">9989</cx:pt>
          <cx:pt idx="7">10623</cx:pt>
          <cx:pt idx="8">10861</cx:pt>
          <cx:pt idx="9">11361</cx:pt>
          <cx:pt idx="10">11391</cx:pt>
          <cx:pt idx="11">10694</cx:pt>
        </cx:lvl>
      </cx:numDim>
    </cx:data>
  </cx:chartData>
  <cx:chart>
    <cx:title pos="t" align="ctr" overlay="0">
      <cx:tx>
        <cx:txData>
          <cx:v>Frequência do total de casos de roubo de veículos por mês no ano de 2023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Frequência do total de casos de roubo de veículos por mês no ano de 2023</a:t>
          </a:r>
        </a:p>
      </cx:txPr>
    </cx:title>
    <cx:plotArea>
      <cx:plotAreaRegion>
        <cx:series layoutId="clusteredColumn" uniqueId="{E6D1ED59-CCC9-4703-95E6-01A82BBCB05C}">
          <cx:tx>
            <cx:txData>
              <cx:f>'por Mês'!$B$1</cx:f>
              <cx:v>Soma de TOTAL DE CASOS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1000"/>
            </cx:binning>
          </cx:layoutPr>
        </cx:series>
      </cx:plotAreaRegion>
      <cx:axis id="0">
        <cx:catScaling gapWidth="0"/>
        <cx:title>
          <cx:tx>
            <cx:txData>
              <cx:v>Quantidade de casos de roubos de veículos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Quantidade de casos de roubos de veículos</a:t>
              </a:r>
            </a:p>
          </cx:txPr>
        </cx:title>
        <cx:tickLabels/>
      </cx:axis>
      <cx:axis id="1">
        <cx:valScaling/>
        <cx:title>
          <cx:tx>
            <cx:txData>
              <cx:v>Frequência (Mês)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Frequência (Mês)</a:t>
              </a:r>
            </a:p>
          </cx:txPr>
        </cx:title>
        <cx:majorGridlines/>
        <cx:tickLabels/>
      </cx:axis>
    </cx:plotArea>
  </cx:chart>
  <cx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'por Estado'!$A$2:$A$28</cx:f>
        <cx:lvl ptCount="27">
          <cx:pt idx="0">AC</cx:pt>
          <cx:pt idx="1">AL</cx:pt>
          <cx:pt idx="2">AM</cx:pt>
          <cx:pt idx="3">AP</cx:pt>
          <cx:pt idx="4">BA</cx:pt>
          <cx:pt idx="5">CE</cx:pt>
          <cx:pt idx="6">DF</cx:pt>
          <cx:pt idx="7">ES</cx:pt>
          <cx:pt idx="8">GO</cx:pt>
          <cx:pt idx="9">MA</cx:pt>
          <cx:pt idx="10">MG</cx:pt>
          <cx:pt idx="11">MS</cx:pt>
          <cx:pt idx="12">MT</cx:pt>
          <cx:pt idx="13">PA</cx:pt>
          <cx:pt idx="14">PB</cx:pt>
          <cx:pt idx="15">PE</cx:pt>
          <cx:pt idx="16">PI</cx:pt>
          <cx:pt idx="17">PR</cx:pt>
          <cx:pt idx="18">RJ</cx:pt>
          <cx:pt idx="19">RN</cx:pt>
          <cx:pt idx="20">RO</cx:pt>
          <cx:pt idx="21">RR</cx:pt>
          <cx:pt idx="22">RS</cx:pt>
          <cx:pt idx="23">SC</cx:pt>
          <cx:pt idx="24">SE</cx:pt>
          <cx:pt idx="25">SP</cx:pt>
          <cx:pt idx="26">TO</cx:pt>
        </cx:lvl>
      </cx:strDim>
      <cx:numDim type="val">
        <cx:f>'por Estado'!$B$2:$B$28</cx:f>
        <cx:lvl ptCount="27" formatCode="Geral">
          <cx:pt idx="0">638</cx:pt>
          <cx:pt idx="1">1683</cx:pt>
          <cx:pt idx="2">1205</cx:pt>
          <cx:pt idx="3">270</cx:pt>
          <cx:pt idx="4">12528</cx:pt>
          <cx:pt idx="5">7794</cx:pt>
          <cx:pt idx="6">1283</cx:pt>
          <cx:pt idx="7">2670</cx:pt>
          <cx:pt idx="8">942</cx:pt>
          <cx:pt idx="9">4996</cx:pt>
          <cx:pt idx="10">4368</cx:pt>
          <cx:pt idx="11">374</cx:pt>
          <cx:pt idx="12">1077</cx:pt>
          <cx:pt idx="13">1530</cx:pt>
          <cx:pt idx="14">3647</cx:pt>
          <cx:pt idx="15">12929</cx:pt>
          <cx:pt idx="16">4544</cx:pt>
          <cx:pt idx="17">3021</cx:pt>
          <cx:pt idx="18">22248</cx:pt>
          <cx:pt idx="19">3313</cx:pt>
          <cx:pt idx="20">969</cx:pt>
          <cx:pt idx="21">285</cx:pt>
          <cx:pt idx="22">3594</cx:pt>
          <cx:pt idx="23">1071</cx:pt>
          <cx:pt idx="24">774</cx:pt>
          <cx:pt idx="25">37471</cx:pt>
          <cx:pt idx="26">209</cx:pt>
        </cx:lvl>
      </cx:numDim>
    </cx:data>
  </cx:chartData>
  <cx:chart>
    <cx:title pos="t" align="ctr" overlay="0">
      <cx:tx>
        <cx:txData>
          <cx:v>Frequência do total de casos de roubo de veículos por Estado no ano de 2023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Frequência do total de casos de roubo de veículos por Estado no ano de 2023</a:t>
          </a:r>
        </a:p>
      </cx:txPr>
    </cx:title>
    <cx:plotArea>
      <cx:plotAreaRegion>
        <cx:series layoutId="clusteredColumn" uniqueId="{50FC7C98-132A-47F7-832B-FB4688A5D6BB}">
          <cx:tx>
            <cx:txData>
              <cx:f>'por Estado'!$B$1</cx:f>
              <cx:v>Soma de TOTAL DE CASOS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3000"/>
            </cx:binning>
          </cx:layoutPr>
        </cx:series>
      </cx:plotAreaRegion>
      <cx:axis id="0">
        <cx:catScaling gapWidth="0"/>
        <cx:title>
          <cx:tx>
            <cx:txData>
              <cx:v>Quantidade de casos de roubos de veículos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Quantidade de casos de roubos de veículos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pt-BR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txData>
              <cx:v>Frequência (Estados)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Frequência (Estados)</a:t>
              </a:r>
            </a:p>
          </cx:txPr>
        </cx:title>
        <cx:majorGridlines/>
        <cx:tickLabels/>
      </cx:axis>
    </cx:plotArea>
  </cx:chart>
  <cx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Lucena Miguel</dc:creator>
  <cp:keywords/>
  <dc:description/>
  <cp:lastModifiedBy>Duda Lucena Miguel</cp:lastModifiedBy>
  <cp:revision>11</cp:revision>
  <cp:lastPrinted>2025-03-17T21:18:00Z</cp:lastPrinted>
  <dcterms:created xsi:type="dcterms:W3CDTF">2025-03-11T20:37:00Z</dcterms:created>
  <dcterms:modified xsi:type="dcterms:W3CDTF">2025-03-17T21:19:00Z</dcterms:modified>
</cp:coreProperties>
</file>