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61814" w:rsidRDefault="00ED6212">
      <w:pPr>
        <w:jc w:val="center"/>
        <w:rPr>
          <w:rFonts w:ascii="Asap" w:eastAsia="Asap" w:hAnsi="Asap" w:cs="Asap"/>
          <w:b/>
          <w:sz w:val="28"/>
          <w:szCs w:val="28"/>
        </w:rPr>
      </w:pPr>
      <w:r>
        <w:rPr>
          <w:rFonts w:ascii="Asap" w:eastAsia="Asap" w:hAnsi="Asap" w:cs="Asap"/>
          <w:b/>
          <w:sz w:val="28"/>
          <w:szCs w:val="28"/>
        </w:rPr>
        <w:t>Entrega 3: Análise Descritiva de Dados</w:t>
      </w:r>
    </w:p>
    <w:p w14:paraId="00000002" w14:textId="77777777" w:rsidR="00A61814" w:rsidRDefault="00ED6212">
      <w:pPr>
        <w:rPr>
          <w:rFonts w:ascii="Asap" w:eastAsia="Asap" w:hAnsi="Asap" w:cs="Asap"/>
          <w:b/>
          <w:sz w:val="24"/>
          <w:szCs w:val="24"/>
        </w:rPr>
      </w:pPr>
      <w:r>
        <w:rPr>
          <w:rFonts w:ascii="Asap" w:eastAsia="Asap" w:hAnsi="Asap" w:cs="Asap"/>
          <w:b/>
          <w:sz w:val="24"/>
          <w:szCs w:val="24"/>
        </w:rPr>
        <w:t xml:space="preserve">Análise Exploratória </w:t>
      </w:r>
    </w:p>
    <w:p w14:paraId="00000003" w14:textId="77777777" w:rsidR="00A61814" w:rsidRDefault="00ED6212">
      <w:pPr>
        <w:rPr>
          <w:rFonts w:ascii="Asap" w:eastAsia="Asap" w:hAnsi="Asap" w:cs="Asap"/>
          <w:b/>
        </w:rPr>
      </w:pPr>
      <w:r>
        <w:rPr>
          <w:rFonts w:ascii="Asap" w:eastAsia="Asap" w:hAnsi="Asap" w:cs="Asap"/>
          <w:b/>
        </w:rPr>
        <w:t>Análise Exploratória dos Dados de Roubos de Veículos nos Estados</w:t>
      </w:r>
    </w:p>
    <w:p w14:paraId="00000004" w14:textId="77777777" w:rsidR="00A61814" w:rsidRPr="00343C39" w:rsidRDefault="00ED6212">
      <w:pPr>
        <w:rPr>
          <w:rFonts w:ascii="Asap" w:eastAsia="Asap" w:hAnsi="Asap" w:cs="Asap"/>
        </w:rPr>
      </w:pPr>
      <w:r w:rsidRPr="00343C39">
        <w:rPr>
          <w:rFonts w:ascii="Asap" w:eastAsia="Asap" w:hAnsi="Asap" w:cs="Asap"/>
        </w:rPr>
        <w:t xml:space="preserve">Os dados utilizados nesta análise representam o número de ocorrências de roubos de veículos por estado/cidade no Brasil. Essas informações estão organizadas na planilha Excel juntamente com o gráfico Box </w:t>
      </w:r>
      <w:proofErr w:type="spellStart"/>
      <w:r w:rsidRPr="00343C39">
        <w:rPr>
          <w:rFonts w:ascii="Asap" w:eastAsia="Asap" w:hAnsi="Asap" w:cs="Asap"/>
        </w:rPr>
        <w:t>Plot</w:t>
      </w:r>
      <w:proofErr w:type="spellEnd"/>
      <w:r w:rsidRPr="00343C39">
        <w:rPr>
          <w:rFonts w:ascii="Asap" w:eastAsia="Asap" w:hAnsi="Asap" w:cs="Asap"/>
        </w:rPr>
        <w:t>, que ilustra visualmente a distribuição desses dados.</w:t>
      </w:r>
    </w:p>
    <w:p w14:paraId="00000005" w14:textId="77777777" w:rsidR="00A61814" w:rsidRPr="00343C39" w:rsidRDefault="00A61814">
      <w:pPr>
        <w:rPr>
          <w:rFonts w:ascii="Asap" w:eastAsia="Asap" w:hAnsi="Asap" w:cs="Asap"/>
        </w:rPr>
      </w:pPr>
    </w:p>
    <w:p w14:paraId="00000006" w14:textId="77777777" w:rsidR="00A61814" w:rsidRPr="00343C39" w:rsidRDefault="00ED6212">
      <w:pPr>
        <w:jc w:val="both"/>
        <w:rPr>
          <w:rFonts w:ascii="Asap" w:eastAsia="Asap" w:hAnsi="Asap" w:cs="Asap"/>
        </w:rPr>
      </w:pPr>
      <w:r w:rsidRPr="00343C39">
        <w:rPr>
          <w:rFonts w:ascii="Asap" w:eastAsia="Asap" w:hAnsi="Asap" w:cs="Asap"/>
        </w:rPr>
        <w:t>Foi realizada uma análise exploratória sobre a quantidade de roubos de veículos em diferentes localidades dos estados/cidades pelo Brasil. O objetivo é entender a distribuição dos dados, identificar padrões e valores extremos (outliers), e concluir se os dados estão concentrados em valores baixos, médios ou altos.</w:t>
      </w:r>
    </w:p>
    <w:p w14:paraId="00000007" w14:textId="77777777" w:rsidR="00A61814" w:rsidRDefault="00A61814">
      <w:pPr>
        <w:jc w:val="both"/>
        <w:rPr>
          <w:rFonts w:ascii="Asap" w:eastAsia="Asap" w:hAnsi="Asap" w:cs="Asap"/>
        </w:rPr>
      </w:pPr>
    </w:p>
    <w:p w14:paraId="00000008" w14:textId="77777777" w:rsidR="00A61814" w:rsidRDefault="00ED6212">
      <w:pPr>
        <w:numPr>
          <w:ilvl w:val="0"/>
          <w:numId w:val="5"/>
        </w:numPr>
        <w:jc w:val="both"/>
        <w:rPr>
          <w:rFonts w:ascii="Asap" w:eastAsia="Asap" w:hAnsi="Asap" w:cs="Asap"/>
          <w:b/>
        </w:rPr>
      </w:pPr>
      <w:r>
        <w:rPr>
          <w:rFonts w:ascii="Asap" w:eastAsia="Asap" w:hAnsi="Asap" w:cs="Asap"/>
          <w:b/>
        </w:rPr>
        <w:t>Mediana</w:t>
      </w:r>
    </w:p>
    <w:p w14:paraId="00000009" w14:textId="77777777" w:rsidR="00A61814" w:rsidRDefault="00ED6212">
      <w:p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</w:rPr>
        <w:t>Como a mediana é o valor central. Quando o número de observações é par (</w:t>
      </w:r>
      <w:r>
        <w:rPr>
          <w:rFonts w:ascii="Asap" w:eastAsia="Asap" w:hAnsi="Asap" w:cs="Asap"/>
          <w:b/>
        </w:rPr>
        <w:t>324</w:t>
      </w:r>
      <w:r>
        <w:rPr>
          <w:rFonts w:ascii="Asap" w:eastAsia="Asap" w:hAnsi="Asap" w:cs="Asap"/>
        </w:rPr>
        <w:t>), a mediana será a média dos valores nas posições 162 e 163.</w:t>
      </w:r>
    </w:p>
    <w:p w14:paraId="0000000A" w14:textId="77777777" w:rsidR="00A61814" w:rsidRDefault="00A61814">
      <w:pPr>
        <w:jc w:val="both"/>
        <w:rPr>
          <w:rFonts w:ascii="Asap" w:eastAsia="Asap" w:hAnsi="Asap" w:cs="Asap"/>
        </w:rPr>
      </w:pPr>
    </w:p>
    <w:p w14:paraId="0000000B" w14:textId="77777777" w:rsidR="00A61814" w:rsidRDefault="00ED6212">
      <w:pPr>
        <w:numPr>
          <w:ilvl w:val="0"/>
          <w:numId w:val="9"/>
        </w:num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  <w:b/>
        </w:rPr>
        <w:t>Valor da posição 162:</w:t>
      </w:r>
      <w:r>
        <w:rPr>
          <w:rFonts w:ascii="Asap" w:eastAsia="Asap" w:hAnsi="Asap" w:cs="Asap"/>
        </w:rPr>
        <w:t xml:space="preserve"> 128</w:t>
      </w:r>
    </w:p>
    <w:p w14:paraId="0000000C" w14:textId="77777777" w:rsidR="00A61814" w:rsidRDefault="00ED6212">
      <w:pPr>
        <w:numPr>
          <w:ilvl w:val="0"/>
          <w:numId w:val="9"/>
        </w:num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  <w:b/>
        </w:rPr>
        <w:t>Valor da posição 163:</w:t>
      </w:r>
      <w:r>
        <w:rPr>
          <w:rFonts w:ascii="Asap" w:eastAsia="Asap" w:hAnsi="Asap" w:cs="Asap"/>
        </w:rPr>
        <w:t xml:space="preserve"> 129</w:t>
      </w:r>
    </w:p>
    <w:p w14:paraId="0000000D" w14:textId="77777777" w:rsidR="00A61814" w:rsidRDefault="00A61814">
      <w:pPr>
        <w:jc w:val="both"/>
        <w:rPr>
          <w:rFonts w:ascii="Asap" w:eastAsia="Asap" w:hAnsi="Asap" w:cs="Asap"/>
        </w:rPr>
      </w:pPr>
    </w:p>
    <w:p w14:paraId="0000000E" w14:textId="77777777" w:rsidR="00A61814" w:rsidRDefault="00ED6212">
      <w:pPr>
        <w:jc w:val="center"/>
        <w:rPr>
          <w:rFonts w:ascii="Asap" w:eastAsia="Asap" w:hAnsi="Asap" w:cs="Asap"/>
          <w:sz w:val="34"/>
          <w:szCs w:val="34"/>
        </w:rPr>
      </w:pPr>
      <m:oMathPara>
        <m:oMath>
          <m:r>
            <w:rPr>
              <w:rFonts w:ascii="Asap" w:eastAsia="Asap" w:hAnsi="Asap" w:cs="Asap"/>
              <w:sz w:val="34"/>
              <w:szCs w:val="34"/>
            </w:rPr>
            <m:t>Med</m:t>
          </m:r>
          <m:r>
            <w:rPr>
              <w:rFonts w:ascii="Asap" w:eastAsia="Asap" w:hAnsi="Asap" w:cs="Asap"/>
              <w:sz w:val="34"/>
              <w:szCs w:val="34"/>
            </w:rPr>
            <m:t>=</m:t>
          </m:r>
          <m:f>
            <m:fPr>
              <m:ctrlPr>
                <w:rPr>
                  <w:rFonts w:ascii="Asap" w:eastAsia="Asap" w:hAnsi="Asap" w:cs="Asap"/>
                  <w:sz w:val="34"/>
                  <w:szCs w:val="34"/>
                </w:rPr>
              </m:ctrlPr>
            </m:fPr>
            <m:num>
              <m:r>
                <w:rPr>
                  <w:rFonts w:ascii="Asap" w:eastAsia="Asap" w:hAnsi="Asap" w:cs="Asap"/>
                  <w:sz w:val="34"/>
                  <w:szCs w:val="34"/>
                </w:rPr>
                <m:t xml:space="preserve">128+129 </m:t>
              </m:r>
            </m:num>
            <m:den>
              <m:r>
                <w:rPr>
                  <w:rFonts w:ascii="Asap" w:eastAsia="Asap" w:hAnsi="Asap" w:cs="Asap"/>
                  <w:sz w:val="34"/>
                  <w:szCs w:val="34"/>
                </w:rPr>
                <m:t>2</m:t>
              </m:r>
            </m:den>
          </m:f>
          <m:r>
            <w:rPr>
              <w:rFonts w:ascii="Asap" w:eastAsia="Asap" w:hAnsi="Asap" w:cs="Asap"/>
              <w:sz w:val="34"/>
              <w:szCs w:val="34"/>
            </w:rPr>
            <m:t xml:space="preserve">= </m:t>
          </m:r>
          <m:f>
            <m:fPr>
              <m:ctrlPr>
                <w:rPr>
                  <w:rFonts w:ascii="Asap" w:eastAsia="Asap" w:hAnsi="Asap" w:cs="Asap"/>
                  <w:sz w:val="34"/>
                  <w:szCs w:val="34"/>
                </w:rPr>
              </m:ctrlPr>
            </m:fPr>
            <m:num>
              <m:r>
                <w:rPr>
                  <w:rFonts w:ascii="Asap" w:eastAsia="Asap" w:hAnsi="Asap" w:cs="Asap"/>
                  <w:sz w:val="34"/>
                  <w:szCs w:val="34"/>
                </w:rPr>
                <m:t>257</m:t>
              </m:r>
            </m:num>
            <m:den>
              <m:r>
                <w:rPr>
                  <w:rFonts w:ascii="Asap" w:eastAsia="Asap" w:hAnsi="Asap" w:cs="Asap"/>
                  <w:sz w:val="34"/>
                  <w:szCs w:val="34"/>
                </w:rPr>
                <m:t>2</m:t>
              </m:r>
            </m:den>
          </m:f>
          <m:r>
            <w:rPr>
              <w:rFonts w:ascii="Asap" w:eastAsia="Asap" w:hAnsi="Asap" w:cs="Asap"/>
              <w:sz w:val="34"/>
              <w:szCs w:val="34"/>
            </w:rPr>
            <m:t xml:space="preserve"> =128,5</m:t>
          </m:r>
        </m:oMath>
      </m:oMathPara>
    </w:p>
    <w:p w14:paraId="0000000F" w14:textId="77777777" w:rsidR="00A61814" w:rsidRDefault="00A61814">
      <w:pPr>
        <w:jc w:val="both"/>
        <w:rPr>
          <w:rFonts w:ascii="Asap" w:eastAsia="Asap" w:hAnsi="Asap" w:cs="Asap"/>
        </w:rPr>
      </w:pPr>
    </w:p>
    <w:p w14:paraId="00000010" w14:textId="77777777" w:rsidR="00A61814" w:rsidRDefault="00ED6212">
      <w:p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</w:rPr>
        <w:t>A mediana é 128,5, indicando que metade das cidades tem até esse número de ocorrências.</w:t>
      </w:r>
    </w:p>
    <w:p w14:paraId="00000011" w14:textId="77777777" w:rsidR="00A61814" w:rsidRDefault="00A61814">
      <w:pPr>
        <w:jc w:val="both"/>
        <w:rPr>
          <w:rFonts w:ascii="Asap" w:eastAsia="Asap" w:hAnsi="Asap" w:cs="Asap"/>
        </w:rPr>
      </w:pPr>
    </w:p>
    <w:p w14:paraId="00000012" w14:textId="77777777" w:rsidR="00A61814" w:rsidRDefault="00ED6212">
      <w:pPr>
        <w:numPr>
          <w:ilvl w:val="0"/>
          <w:numId w:val="7"/>
        </w:numPr>
        <w:jc w:val="both"/>
        <w:rPr>
          <w:rFonts w:ascii="Asap" w:eastAsia="Asap" w:hAnsi="Asap" w:cs="Asap"/>
          <w:b/>
        </w:rPr>
      </w:pPr>
      <w:r>
        <w:rPr>
          <w:rFonts w:ascii="Asap" w:eastAsia="Asap" w:hAnsi="Asap" w:cs="Asap"/>
          <w:b/>
        </w:rPr>
        <w:t xml:space="preserve"> 1º Quartil (Q1)</w:t>
      </w:r>
    </w:p>
    <w:p w14:paraId="00000013" w14:textId="77777777" w:rsidR="00A61814" w:rsidRDefault="00ED6212">
      <w:pPr>
        <w:spacing w:before="240" w:after="240"/>
        <w:rPr>
          <w:rFonts w:ascii="Asap" w:eastAsia="Asap" w:hAnsi="Asap" w:cs="Asap"/>
        </w:rPr>
      </w:pPr>
      <w:r>
        <w:rPr>
          <w:rFonts w:ascii="Asap" w:eastAsia="Asap" w:hAnsi="Asap" w:cs="Asap"/>
        </w:rPr>
        <w:t>O primeiro quartil é a mediana da metade inferior dos dados (valores da posição 1 a 162). Como são 162 valores, Q1 será a média dos valores nas posições 81 e 82.</w:t>
      </w:r>
    </w:p>
    <w:p w14:paraId="00000014" w14:textId="77777777" w:rsidR="00A61814" w:rsidRDefault="00ED6212">
      <w:pPr>
        <w:numPr>
          <w:ilvl w:val="0"/>
          <w:numId w:val="1"/>
        </w:numPr>
        <w:spacing w:before="240"/>
        <w:rPr>
          <w:rFonts w:ascii="Asap" w:eastAsia="Asap" w:hAnsi="Asap" w:cs="Asap"/>
        </w:rPr>
      </w:pPr>
      <w:r>
        <w:rPr>
          <w:rFonts w:ascii="Asap" w:eastAsia="Asap" w:hAnsi="Asap" w:cs="Asap"/>
          <w:b/>
        </w:rPr>
        <w:t>Valor da posição 81:</w:t>
      </w:r>
      <w:r>
        <w:rPr>
          <w:rFonts w:ascii="Asap" w:eastAsia="Asap" w:hAnsi="Asap" w:cs="Asap"/>
        </w:rPr>
        <w:t xml:space="preserve"> 54</w:t>
      </w:r>
    </w:p>
    <w:p w14:paraId="00000015" w14:textId="77777777" w:rsidR="00A61814" w:rsidRDefault="00ED6212">
      <w:pPr>
        <w:numPr>
          <w:ilvl w:val="0"/>
          <w:numId w:val="1"/>
        </w:numPr>
        <w:spacing w:after="240"/>
        <w:rPr>
          <w:rFonts w:ascii="Asap" w:eastAsia="Asap" w:hAnsi="Asap" w:cs="Asap"/>
        </w:rPr>
      </w:pPr>
      <w:r>
        <w:rPr>
          <w:rFonts w:ascii="Asap" w:eastAsia="Asap" w:hAnsi="Asap" w:cs="Asap"/>
          <w:b/>
        </w:rPr>
        <w:t>Valor da posição 82:</w:t>
      </w:r>
      <w:r>
        <w:rPr>
          <w:rFonts w:ascii="Asap" w:eastAsia="Asap" w:hAnsi="Asap" w:cs="Asap"/>
        </w:rPr>
        <w:t xml:space="preserve"> 54</w:t>
      </w:r>
    </w:p>
    <w:p w14:paraId="00000016" w14:textId="77777777" w:rsidR="00A61814" w:rsidRDefault="00ED6212">
      <w:pPr>
        <w:spacing w:before="240" w:after="240"/>
        <w:jc w:val="center"/>
        <w:rPr>
          <w:rFonts w:ascii="Asap" w:eastAsia="Asap" w:hAnsi="Asap" w:cs="Asap"/>
          <w:sz w:val="32"/>
          <w:szCs w:val="32"/>
        </w:rPr>
      </w:pPr>
      <m:oMathPara>
        <m:oMath>
          <m:r>
            <w:rPr>
              <w:rFonts w:ascii="Asap" w:eastAsia="Asap" w:hAnsi="Asap" w:cs="Asap"/>
              <w:sz w:val="32"/>
              <w:szCs w:val="32"/>
            </w:rPr>
            <m:t>Q</m:t>
          </m:r>
          <m:r>
            <w:rPr>
              <w:rFonts w:ascii="Asap" w:eastAsia="Asap" w:hAnsi="Asap" w:cs="Asap"/>
              <w:sz w:val="32"/>
              <w:szCs w:val="32"/>
            </w:rPr>
            <m:t>1=</m:t>
          </m:r>
          <m:f>
            <m:fPr>
              <m:ctrlPr>
                <w:rPr>
                  <w:rFonts w:ascii="Asap" w:eastAsia="Asap" w:hAnsi="Asap" w:cs="Asap"/>
                  <w:sz w:val="32"/>
                  <w:szCs w:val="32"/>
                </w:rPr>
              </m:ctrlPr>
            </m:fPr>
            <m:num>
              <m:r>
                <w:rPr>
                  <w:rFonts w:ascii="Asap" w:eastAsia="Asap" w:hAnsi="Asap" w:cs="Asap"/>
                  <w:sz w:val="32"/>
                  <w:szCs w:val="32"/>
                </w:rPr>
                <m:t>54+54</m:t>
              </m:r>
            </m:num>
            <m:den>
              <m:r>
                <w:rPr>
                  <w:rFonts w:ascii="Asap" w:eastAsia="Asap" w:hAnsi="Asap" w:cs="Asap"/>
                  <w:sz w:val="32"/>
                  <w:szCs w:val="32"/>
                </w:rPr>
                <m:t>2</m:t>
              </m:r>
            </m:den>
          </m:f>
          <m:r>
            <w:rPr>
              <w:rFonts w:ascii="Asap" w:eastAsia="Asap" w:hAnsi="Asap" w:cs="Asap"/>
              <w:sz w:val="32"/>
              <w:szCs w:val="32"/>
            </w:rPr>
            <m:t>=</m:t>
          </m:r>
          <m:f>
            <m:fPr>
              <m:ctrlPr>
                <w:rPr>
                  <w:rFonts w:ascii="Asap" w:eastAsia="Asap" w:hAnsi="Asap" w:cs="Asap"/>
                  <w:sz w:val="32"/>
                  <w:szCs w:val="32"/>
                </w:rPr>
              </m:ctrlPr>
            </m:fPr>
            <m:num>
              <m:r>
                <w:rPr>
                  <w:rFonts w:ascii="Asap" w:eastAsia="Asap" w:hAnsi="Asap" w:cs="Asap"/>
                  <w:sz w:val="32"/>
                  <w:szCs w:val="32"/>
                </w:rPr>
                <m:t>108</m:t>
              </m:r>
            </m:num>
            <m:den>
              <m:r>
                <w:rPr>
                  <w:rFonts w:ascii="Asap" w:eastAsia="Asap" w:hAnsi="Asap" w:cs="Asap"/>
                  <w:sz w:val="32"/>
                  <w:szCs w:val="32"/>
                </w:rPr>
                <m:t>2</m:t>
              </m:r>
            </m:den>
          </m:f>
          <m:r>
            <w:rPr>
              <w:rFonts w:ascii="Asap" w:eastAsia="Asap" w:hAnsi="Asap" w:cs="Asap"/>
              <w:sz w:val="32"/>
              <w:szCs w:val="32"/>
            </w:rPr>
            <m:t>=54</m:t>
          </m:r>
        </m:oMath>
      </m:oMathPara>
    </w:p>
    <w:p w14:paraId="00000017" w14:textId="77777777" w:rsidR="00A61814" w:rsidRDefault="00ED6212">
      <w:pPr>
        <w:spacing w:before="240" w:after="240"/>
        <w:rPr>
          <w:rFonts w:ascii="Asap" w:eastAsia="Asap" w:hAnsi="Asap" w:cs="Asap"/>
        </w:rPr>
      </w:pPr>
      <w:r>
        <w:rPr>
          <w:rFonts w:ascii="Asap" w:eastAsia="Asap" w:hAnsi="Asap" w:cs="Asap"/>
        </w:rPr>
        <w:t>Portanto, o 1º quartil (Q1) é 54, indicando que 25% das cidades registram até esse número de ocorrências.</w:t>
      </w:r>
    </w:p>
    <w:p w14:paraId="00000018" w14:textId="77777777" w:rsidR="00A61814" w:rsidRDefault="00ED6212">
      <w:pPr>
        <w:numPr>
          <w:ilvl w:val="0"/>
          <w:numId w:val="11"/>
        </w:numPr>
        <w:jc w:val="both"/>
        <w:rPr>
          <w:rFonts w:ascii="Asap" w:eastAsia="Asap" w:hAnsi="Asap" w:cs="Asap"/>
          <w:b/>
        </w:rPr>
      </w:pPr>
      <w:r>
        <w:rPr>
          <w:rFonts w:ascii="Asap" w:eastAsia="Asap" w:hAnsi="Asap" w:cs="Asap"/>
          <w:b/>
        </w:rPr>
        <w:t xml:space="preserve"> 3º Quartil (Q3)</w:t>
      </w:r>
    </w:p>
    <w:p w14:paraId="00000019" w14:textId="77777777" w:rsidR="00A61814" w:rsidRDefault="00ED6212">
      <w:p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</w:rPr>
        <w:t>O terceiro quartil é a mediana da metade superior dos dados (valores da posição 163 a 324).</w:t>
      </w:r>
    </w:p>
    <w:p w14:paraId="0000001A" w14:textId="77777777" w:rsidR="00A61814" w:rsidRDefault="00ED6212">
      <w:p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</w:rPr>
        <w:t>Como são 162 valores, Q3 será a média dos valores nas posições 243 e 244.</w:t>
      </w:r>
    </w:p>
    <w:p w14:paraId="0000001B" w14:textId="77777777" w:rsidR="00A61814" w:rsidRDefault="00A61814">
      <w:pPr>
        <w:jc w:val="both"/>
        <w:rPr>
          <w:rFonts w:ascii="Asap" w:eastAsia="Asap" w:hAnsi="Asap" w:cs="Asap"/>
          <w:b/>
        </w:rPr>
      </w:pPr>
    </w:p>
    <w:p w14:paraId="0000001C" w14:textId="77777777" w:rsidR="00A61814" w:rsidRDefault="00ED6212">
      <w:pPr>
        <w:numPr>
          <w:ilvl w:val="0"/>
          <w:numId w:val="8"/>
        </w:num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  <w:b/>
        </w:rPr>
        <w:t xml:space="preserve">Valor da posição 243: </w:t>
      </w:r>
      <w:r>
        <w:rPr>
          <w:rFonts w:ascii="Asap" w:eastAsia="Asap" w:hAnsi="Asap" w:cs="Asap"/>
        </w:rPr>
        <w:t>336</w:t>
      </w:r>
    </w:p>
    <w:p w14:paraId="0000001D" w14:textId="77777777" w:rsidR="00A61814" w:rsidRDefault="00ED6212">
      <w:pPr>
        <w:numPr>
          <w:ilvl w:val="0"/>
          <w:numId w:val="8"/>
        </w:num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  <w:b/>
        </w:rPr>
        <w:t>Valor da posição 244:</w:t>
      </w:r>
      <w:r>
        <w:rPr>
          <w:rFonts w:ascii="Asap" w:eastAsia="Asap" w:hAnsi="Asap" w:cs="Asap"/>
        </w:rPr>
        <w:t xml:space="preserve"> 337</w:t>
      </w:r>
    </w:p>
    <w:p w14:paraId="0000001E" w14:textId="77777777" w:rsidR="00A61814" w:rsidRDefault="00A61814">
      <w:pPr>
        <w:jc w:val="both"/>
        <w:rPr>
          <w:rFonts w:ascii="Asap" w:eastAsia="Asap" w:hAnsi="Asap" w:cs="Asap"/>
        </w:rPr>
      </w:pPr>
    </w:p>
    <w:p w14:paraId="0000001F" w14:textId="77777777" w:rsidR="00A61814" w:rsidRDefault="00ED6212">
      <w:pPr>
        <w:spacing w:before="240" w:after="240"/>
        <w:jc w:val="center"/>
        <w:rPr>
          <w:rFonts w:ascii="Asap" w:eastAsia="Asap" w:hAnsi="Asap" w:cs="Asap"/>
          <w:sz w:val="32"/>
          <w:szCs w:val="32"/>
        </w:rPr>
      </w:pPr>
      <m:oMathPara>
        <m:oMath>
          <m:r>
            <w:rPr>
              <w:rFonts w:ascii="Asap" w:eastAsia="Asap" w:hAnsi="Asap" w:cs="Asap"/>
              <w:sz w:val="32"/>
              <w:szCs w:val="32"/>
            </w:rPr>
            <w:lastRenderedPageBreak/>
            <m:t>Q</m:t>
          </m:r>
          <m:r>
            <w:rPr>
              <w:rFonts w:ascii="Asap" w:eastAsia="Asap" w:hAnsi="Asap" w:cs="Asap"/>
              <w:sz w:val="32"/>
              <w:szCs w:val="32"/>
            </w:rPr>
            <m:t>3=</m:t>
          </m:r>
          <m:f>
            <m:fPr>
              <m:ctrlPr>
                <w:rPr>
                  <w:rFonts w:ascii="Asap" w:eastAsia="Asap" w:hAnsi="Asap" w:cs="Asap"/>
                  <w:sz w:val="32"/>
                  <w:szCs w:val="32"/>
                </w:rPr>
              </m:ctrlPr>
            </m:fPr>
            <m:num>
              <m:r>
                <w:rPr>
                  <w:rFonts w:ascii="Asap" w:eastAsia="Asap" w:hAnsi="Asap" w:cs="Asap"/>
                  <w:sz w:val="32"/>
                  <w:szCs w:val="32"/>
                </w:rPr>
                <m:t>336+337​</m:t>
              </m:r>
            </m:num>
            <m:den>
              <m:r>
                <w:rPr>
                  <w:rFonts w:ascii="Asap" w:eastAsia="Asap" w:hAnsi="Asap" w:cs="Asap"/>
                  <w:sz w:val="32"/>
                  <w:szCs w:val="32"/>
                </w:rPr>
                <m:t>2</m:t>
              </m:r>
            </m:den>
          </m:f>
          <m:r>
            <w:rPr>
              <w:rFonts w:ascii="Asap" w:eastAsia="Asap" w:hAnsi="Asap" w:cs="Asap"/>
              <w:sz w:val="32"/>
              <w:szCs w:val="32"/>
            </w:rPr>
            <m:t>=</m:t>
          </m:r>
          <m:f>
            <m:fPr>
              <m:ctrlPr>
                <w:rPr>
                  <w:rFonts w:ascii="Asap" w:eastAsia="Asap" w:hAnsi="Asap" w:cs="Asap"/>
                  <w:sz w:val="32"/>
                  <w:szCs w:val="32"/>
                </w:rPr>
              </m:ctrlPr>
            </m:fPr>
            <m:num>
              <m:r>
                <w:rPr>
                  <w:rFonts w:ascii="Asap" w:eastAsia="Asap" w:hAnsi="Asap" w:cs="Asap"/>
                  <w:sz w:val="32"/>
                  <w:szCs w:val="32"/>
                </w:rPr>
                <m:t>673</m:t>
              </m:r>
            </m:num>
            <m:den>
              <m:r>
                <w:rPr>
                  <w:rFonts w:ascii="Asap" w:eastAsia="Asap" w:hAnsi="Asap" w:cs="Asap"/>
                  <w:sz w:val="32"/>
                  <w:szCs w:val="32"/>
                </w:rPr>
                <m:t>2</m:t>
              </m:r>
            </m:den>
          </m:f>
          <m:r>
            <w:rPr>
              <w:rFonts w:ascii="Asap" w:eastAsia="Asap" w:hAnsi="Asap" w:cs="Asap"/>
              <w:sz w:val="32"/>
              <w:szCs w:val="32"/>
            </w:rPr>
            <m:t>=336,5</m:t>
          </m:r>
        </m:oMath>
      </m:oMathPara>
    </w:p>
    <w:p w14:paraId="00000020" w14:textId="77777777" w:rsidR="00A61814" w:rsidRDefault="00ED6212">
      <w:pPr>
        <w:spacing w:before="240" w:after="240"/>
        <w:rPr>
          <w:rFonts w:ascii="Asap" w:eastAsia="Asap" w:hAnsi="Asap" w:cs="Asap"/>
        </w:rPr>
      </w:pPr>
      <w:r>
        <w:rPr>
          <w:rFonts w:ascii="Asap" w:eastAsia="Asap" w:hAnsi="Asap" w:cs="Asap"/>
        </w:rPr>
        <w:t>Portanto, o 3º quartil (Q3) é 336,5, indicando que 75% das cidades registram até esse número de ocorrências.</w:t>
      </w:r>
    </w:p>
    <w:p w14:paraId="00000021" w14:textId="77777777" w:rsidR="00A61814" w:rsidRDefault="00ED6212">
      <w:pPr>
        <w:numPr>
          <w:ilvl w:val="0"/>
          <w:numId w:val="10"/>
        </w:numPr>
        <w:spacing w:before="240" w:after="240"/>
        <w:rPr>
          <w:rFonts w:ascii="Asap" w:eastAsia="Asap" w:hAnsi="Asap" w:cs="Asap"/>
          <w:b/>
        </w:rPr>
      </w:pPr>
      <w:r>
        <w:rPr>
          <w:rFonts w:ascii="Asap" w:eastAsia="Asap" w:hAnsi="Asap" w:cs="Asap"/>
          <w:b/>
        </w:rPr>
        <w:t>Identificação e Exclusão de Outliers</w:t>
      </w:r>
    </w:p>
    <w:p w14:paraId="00000022" w14:textId="77777777" w:rsidR="00A61814" w:rsidRDefault="00ED6212">
      <w:pPr>
        <w:spacing w:before="240" w:after="240"/>
        <w:rPr>
          <w:rFonts w:ascii="Asap" w:eastAsia="Asap" w:hAnsi="Asap" w:cs="Asap"/>
        </w:rPr>
      </w:pPr>
      <w:r>
        <w:rPr>
          <w:rFonts w:ascii="Asap" w:eastAsia="Asap" w:hAnsi="Asap" w:cs="Asap"/>
        </w:rPr>
        <w:t>Para identificar os valores fora da curva, utilizamos os limites calculados a partir do IQR:</w:t>
      </w:r>
    </w:p>
    <w:p w14:paraId="00000023" w14:textId="77777777" w:rsidR="00A61814" w:rsidRDefault="00ED6212">
      <w:pPr>
        <w:numPr>
          <w:ilvl w:val="0"/>
          <w:numId w:val="6"/>
        </w:numPr>
        <w:spacing w:before="240" w:after="240"/>
        <w:rPr>
          <w:rFonts w:ascii="Asap" w:eastAsia="Asap" w:hAnsi="Asap" w:cs="Asap"/>
          <w:b/>
        </w:rPr>
      </w:pPr>
      <w:r>
        <w:rPr>
          <w:rFonts w:ascii="Asap" w:eastAsia="Asap" w:hAnsi="Asap" w:cs="Asap"/>
          <w:b/>
        </w:rPr>
        <w:t>IQR (intervalo)</w:t>
      </w:r>
    </w:p>
    <w:p w14:paraId="00000024" w14:textId="77777777" w:rsidR="00A61814" w:rsidRDefault="00ED6212">
      <w:pPr>
        <w:spacing w:before="240" w:after="240"/>
        <w:jc w:val="center"/>
        <w:rPr>
          <w:rFonts w:ascii="Asap" w:eastAsia="Asap" w:hAnsi="Asap" w:cs="Asap"/>
          <w:b/>
          <w:sz w:val="32"/>
          <w:szCs w:val="32"/>
        </w:rPr>
      </w:pPr>
      <m:oMathPara>
        <m:oMath>
          <m:r>
            <w:rPr>
              <w:rFonts w:ascii="Asap" w:eastAsia="Asap" w:hAnsi="Asap" w:cs="Asap"/>
              <w:sz w:val="32"/>
              <w:szCs w:val="32"/>
            </w:rPr>
            <m:t>Q</m:t>
          </m:r>
          <m:r>
            <w:rPr>
              <w:rFonts w:ascii="Asap" w:eastAsia="Asap" w:hAnsi="Asap" w:cs="Asap"/>
              <w:sz w:val="32"/>
              <w:szCs w:val="32"/>
            </w:rPr>
            <m:t xml:space="preserve">3 - </m:t>
          </m:r>
          <m:r>
            <w:rPr>
              <w:rFonts w:ascii="Asap" w:eastAsia="Asap" w:hAnsi="Asap" w:cs="Asap"/>
              <w:sz w:val="32"/>
              <w:szCs w:val="32"/>
            </w:rPr>
            <m:t>Q</m:t>
          </m:r>
          <m:r>
            <w:rPr>
              <w:rFonts w:ascii="Asap" w:eastAsia="Asap" w:hAnsi="Asap" w:cs="Asap"/>
              <w:sz w:val="32"/>
              <w:szCs w:val="32"/>
            </w:rPr>
            <m:t>1</m:t>
          </m:r>
        </m:oMath>
      </m:oMathPara>
    </w:p>
    <w:p w14:paraId="00000025" w14:textId="58106CA3" w:rsidR="00A61814" w:rsidRPr="003445F4" w:rsidRDefault="003445F4">
      <w:pPr>
        <w:spacing w:before="240" w:after="240"/>
        <w:jc w:val="center"/>
        <w:rPr>
          <w:rFonts w:ascii="Asap" w:eastAsia="Asap" w:hAnsi="Asap" w:cs="Asap"/>
          <w:bCs/>
          <w:sz w:val="42"/>
          <w:szCs w:val="42"/>
        </w:rPr>
      </w:pPr>
      <m:oMathPara>
        <m:oMath>
          <m:r>
            <w:rPr>
              <w:rFonts w:ascii="Cambria Math" w:eastAsia="Asap" w:hAnsi="Cambria Math" w:cs="Asap"/>
              <w:sz w:val="36"/>
              <w:szCs w:val="32"/>
            </w:rPr>
            <m:t>336,5-54=282,5</m:t>
          </m:r>
        </m:oMath>
      </m:oMathPara>
    </w:p>
    <w:p w14:paraId="00000026" w14:textId="77777777" w:rsidR="00A61814" w:rsidRDefault="00ED6212">
      <w:pPr>
        <w:numPr>
          <w:ilvl w:val="0"/>
          <w:numId w:val="2"/>
        </w:numPr>
        <w:spacing w:before="240" w:after="240"/>
        <w:rPr>
          <w:rFonts w:ascii="Asap" w:eastAsia="Asap" w:hAnsi="Asap" w:cs="Asap"/>
          <w:b/>
        </w:rPr>
      </w:pPr>
      <w:r>
        <w:rPr>
          <w:rFonts w:ascii="Asap" w:eastAsia="Asap" w:hAnsi="Asap" w:cs="Asap"/>
          <w:b/>
        </w:rPr>
        <w:t>Limite Inferior:</w:t>
      </w:r>
    </w:p>
    <w:p w14:paraId="00000027" w14:textId="4EF55AC7" w:rsidR="00A61814" w:rsidRPr="003445F4" w:rsidRDefault="003445F4">
      <w:pPr>
        <w:spacing w:before="240" w:after="240"/>
        <w:jc w:val="center"/>
        <w:rPr>
          <w:rFonts w:ascii="Asap" w:eastAsia="Asap" w:hAnsi="Asap" w:cs="Asap"/>
          <w:bCs/>
          <w:sz w:val="30"/>
          <w:szCs w:val="30"/>
        </w:rPr>
      </w:pPr>
      <m:oMathPara>
        <m:oMath>
          <m:r>
            <w:rPr>
              <w:rFonts w:ascii="Cambria Math" w:eastAsia="Asap" w:hAnsi="Cambria Math" w:cs="Asap"/>
              <w:sz w:val="30"/>
              <w:szCs w:val="30"/>
            </w:rPr>
            <m:t>Q1-1,5 × IQR</m:t>
          </m:r>
        </m:oMath>
      </m:oMathPara>
    </w:p>
    <w:p w14:paraId="00000028" w14:textId="1749EEDD" w:rsidR="00A61814" w:rsidRPr="003445F4" w:rsidRDefault="003445F4">
      <w:pPr>
        <w:spacing w:before="240" w:after="240"/>
        <w:jc w:val="center"/>
        <w:rPr>
          <w:rFonts w:ascii="Asap" w:eastAsia="Asap" w:hAnsi="Asap" w:cs="Asap"/>
          <w:bCs/>
          <w:sz w:val="30"/>
          <w:szCs w:val="30"/>
        </w:rPr>
      </w:pPr>
      <m:oMathPara>
        <m:oMath>
          <m:r>
            <w:rPr>
              <w:rFonts w:ascii="Cambria Math" w:eastAsia="Asap" w:hAnsi="Cambria Math" w:cs="Asap"/>
              <w:sz w:val="30"/>
              <w:szCs w:val="30"/>
            </w:rPr>
            <m:t>54-1,5 × 282,5=54</m:t>
          </m:r>
        </m:oMath>
      </m:oMathPara>
    </w:p>
    <w:p w14:paraId="00000029" w14:textId="37B67417" w:rsidR="00A61814" w:rsidRPr="003445F4" w:rsidRDefault="003445F4">
      <w:pPr>
        <w:spacing w:before="240" w:after="240"/>
        <w:jc w:val="center"/>
        <w:rPr>
          <w:rFonts w:ascii="Asap" w:eastAsia="Asap" w:hAnsi="Asap" w:cs="Asap"/>
          <w:bCs/>
          <w:sz w:val="30"/>
          <w:szCs w:val="30"/>
        </w:rPr>
      </w:pPr>
      <m:oMathPara>
        <m:oMath>
          <m:r>
            <w:rPr>
              <w:rFonts w:ascii="Cambria Math" w:eastAsia="Asap" w:hAnsi="Cambria Math" w:cs="Asap"/>
              <w:sz w:val="30"/>
              <w:szCs w:val="30"/>
            </w:rPr>
            <m:t>54-423,75= -369,75</m:t>
          </m:r>
        </m:oMath>
      </m:oMathPara>
    </w:p>
    <w:p w14:paraId="0000002A" w14:textId="77777777" w:rsidR="00A61814" w:rsidRDefault="00ED6212">
      <w:pPr>
        <w:spacing w:before="240" w:after="240"/>
        <w:rPr>
          <w:rFonts w:ascii="Asap" w:eastAsia="Asap" w:hAnsi="Asap" w:cs="Asap"/>
        </w:rPr>
      </w:pPr>
      <w:r>
        <w:rPr>
          <w:rFonts w:ascii="Asap" w:eastAsia="Asap" w:hAnsi="Asap" w:cs="Asap"/>
        </w:rPr>
        <w:t>Como o limite inferior calculado resultou em um valor negativo, não há outliers inferiores, pois não existem quantidades negativas de ocorrências.</w:t>
      </w:r>
    </w:p>
    <w:p w14:paraId="0000002B" w14:textId="77777777" w:rsidR="00A61814" w:rsidRDefault="00ED6212">
      <w:pPr>
        <w:numPr>
          <w:ilvl w:val="0"/>
          <w:numId w:val="3"/>
        </w:numPr>
        <w:spacing w:before="240" w:after="240"/>
        <w:rPr>
          <w:rFonts w:ascii="Asap" w:eastAsia="Asap" w:hAnsi="Asap" w:cs="Asap"/>
          <w:b/>
        </w:rPr>
      </w:pPr>
      <w:r>
        <w:rPr>
          <w:rFonts w:ascii="Asap" w:eastAsia="Asap" w:hAnsi="Asap" w:cs="Asap"/>
          <w:b/>
        </w:rPr>
        <w:t>Limite Superior:</w:t>
      </w:r>
    </w:p>
    <w:p w14:paraId="0000002C" w14:textId="1D1F232E" w:rsidR="00A61814" w:rsidRPr="003445F4" w:rsidRDefault="003445F4">
      <w:pPr>
        <w:spacing w:before="240" w:after="240"/>
        <w:jc w:val="center"/>
        <w:rPr>
          <w:rFonts w:ascii="Asap" w:eastAsia="Asap" w:hAnsi="Asap" w:cs="Asap"/>
          <w:bCs/>
          <w:sz w:val="30"/>
          <w:szCs w:val="30"/>
        </w:rPr>
      </w:pPr>
      <m:oMathPara>
        <m:oMath>
          <m:r>
            <w:rPr>
              <w:rFonts w:ascii="Cambria Math" w:eastAsia="Asap" w:hAnsi="Cambria Math" w:cs="Asap"/>
              <w:sz w:val="30"/>
              <w:szCs w:val="30"/>
            </w:rPr>
            <m:t>Q3+1,5 × IQR</m:t>
          </m:r>
        </m:oMath>
      </m:oMathPara>
    </w:p>
    <w:p w14:paraId="0000002D" w14:textId="15B0D63D" w:rsidR="00A61814" w:rsidRPr="003445F4" w:rsidRDefault="003445F4">
      <w:pPr>
        <w:spacing w:before="240" w:after="240"/>
        <w:jc w:val="center"/>
        <w:rPr>
          <w:rFonts w:ascii="Asap" w:eastAsia="Asap" w:hAnsi="Asap" w:cs="Asap"/>
          <w:bCs/>
          <w:sz w:val="30"/>
          <w:szCs w:val="30"/>
        </w:rPr>
      </w:pPr>
      <m:oMathPara>
        <m:oMath>
          <m:r>
            <w:rPr>
              <w:rFonts w:ascii="Cambria Math" w:eastAsia="Asap" w:hAnsi="Cambria Math" w:cs="Asap"/>
              <w:sz w:val="30"/>
              <w:szCs w:val="30"/>
            </w:rPr>
            <m:t>336,5+1,5 × 282,5=336,5</m:t>
          </m:r>
        </m:oMath>
      </m:oMathPara>
    </w:p>
    <w:p w14:paraId="0000002E" w14:textId="718C3799" w:rsidR="00A61814" w:rsidRPr="003445F4" w:rsidRDefault="003445F4">
      <w:pPr>
        <w:spacing w:before="240" w:after="240"/>
        <w:jc w:val="center"/>
        <w:rPr>
          <w:rFonts w:ascii="Asap" w:eastAsia="Asap" w:hAnsi="Asap" w:cs="Asap"/>
          <w:bCs/>
          <w:sz w:val="30"/>
          <w:szCs w:val="30"/>
        </w:rPr>
      </w:pPr>
      <m:oMathPara>
        <m:oMath>
          <m:r>
            <w:rPr>
              <w:rFonts w:ascii="Cambria Math" w:eastAsia="Asap" w:hAnsi="Cambria Math" w:cs="Asap"/>
              <w:sz w:val="30"/>
              <w:szCs w:val="30"/>
            </w:rPr>
            <m:t>336,5+423,75=760,25</m:t>
          </m:r>
        </m:oMath>
      </m:oMathPara>
    </w:p>
    <w:p w14:paraId="0000002F" w14:textId="77777777" w:rsidR="00A61814" w:rsidRDefault="00ED6212">
      <w:p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</w:rPr>
        <w:t>Todos os valores acima de 760,25 foram considerados outliers e, portanto, excluídos da análise final, por estarem significativamente acima da distribuição principal dos dados.</w:t>
      </w:r>
    </w:p>
    <w:p w14:paraId="00000030" w14:textId="77777777" w:rsidR="00A61814" w:rsidRDefault="00A61814">
      <w:pPr>
        <w:jc w:val="both"/>
        <w:rPr>
          <w:rFonts w:ascii="Asap" w:eastAsia="Asap" w:hAnsi="Asap" w:cs="Asap"/>
        </w:rPr>
      </w:pPr>
    </w:p>
    <w:p w14:paraId="00000031" w14:textId="77777777" w:rsidR="00A61814" w:rsidRDefault="00ED6212">
      <w:pPr>
        <w:jc w:val="center"/>
        <w:rPr>
          <w:rFonts w:ascii="Asap" w:eastAsia="Asap" w:hAnsi="Asap" w:cs="Asap"/>
          <w:b/>
          <w:sz w:val="24"/>
          <w:szCs w:val="24"/>
        </w:rPr>
      </w:pPr>
      <w:r>
        <w:rPr>
          <w:rFonts w:ascii="Asap" w:eastAsia="Asap" w:hAnsi="Asap" w:cs="Asap"/>
          <w:b/>
          <w:sz w:val="24"/>
          <w:szCs w:val="24"/>
        </w:rPr>
        <w:t>Conclusão da Análise Exploratória</w:t>
      </w:r>
    </w:p>
    <w:p w14:paraId="00000032" w14:textId="77777777" w:rsidR="00A61814" w:rsidRDefault="00A61814">
      <w:pPr>
        <w:jc w:val="both"/>
        <w:rPr>
          <w:rFonts w:ascii="Asap" w:eastAsia="Asap" w:hAnsi="Asap" w:cs="Asap"/>
          <w:b/>
        </w:rPr>
      </w:pPr>
    </w:p>
    <w:p w14:paraId="00000033" w14:textId="77777777" w:rsidR="00A61814" w:rsidRDefault="00ED6212">
      <w:p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</w:rPr>
        <w:t>Após a exclusão dos outliers (valores acima de 760,25), observou-se que a maioria das cidades apresenta entre 54 e 336,5 ocorrências de roubos de veículos. A mediana de 128,5 indica que metade desses estados registra valores iguais ou inferiores a esse número.</w:t>
      </w:r>
    </w:p>
    <w:p w14:paraId="00000034" w14:textId="77777777" w:rsidR="00A61814" w:rsidRDefault="00ED6212">
      <w:pPr>
        <w:jc w:val="both"/>
        <w:rPr>
          <w:rFonts w:ascii="Asap" w:eastAsia="Asap" w:hAnsi="Asap" w:cs="Asap"/>
        </w:rPr>
      </w:pPr>
      <w:r>
        <w:rPr>
          <w:rFonts w:ascii="Asap" w:eastAsia="Asap" w:hAnsi="Asap" w:cs="Asap"/>
        </w:rPr>
        <w:lastRenderedPageBreak/>
        <w:t>Os dados estão concentrados principalmente entre o primeiro e o terceiro quartil, e a distribuição mostra assimetria à direita, pois ainda há valores elevados próximos ao limite superior.</w:t>
      </w:r>
    </w:p>
    <w:p w14:paraId="00000035" w14:textId="77777777" w:rsidR="00A61814" w:rsidRDefault="00A61814">
      <w:pPr>
        <w:rPr>
          <w:rFonts w:ascii="Asap" w:eastAsia="Asap" w:hAnsi="Asap" w:cs="Asap"/>
        </w:rPr>
      </w:pPr>
    </w:p>
    <w:p w14:paraId="00000036" w14:textId="77777777" w:rsidR="00A61814" w:rsidRDefault="00A61814">
      <w:pPr>
        <w:rPr>
          <w:rFonts w:ascii="Asap" w:eastAsia="Asap" w:hAnsi="Asap" w:cs="Asap"/>
        </w:rPr>
      </w:pPr>
    </w:p>
    <w:p w14:paraId="00000037" w14:textId="77777777" w:rsidR="00A61814" w:rsidRDefault="00A61814">
      <w:pPr>
        <w:rPr>
          <w:rFonts w:ascii="Asap" w:eastAsia="Asap" w:hAnsi="Asap" w:cs="Asap"/>
        </w:rPr>
      </w:pPr>
    </w:p>
    <w:p w14:paraId="00000038" w14:textId="77777777" w:rsidR="00A61814" w:rsidRDefault="00A61814">
      <w:pPr>
        <w:rPr>
          <w:rFonts w:ascii="Asap" w:eastAsia="Asap" w:hAnsi="Asap" w:cs="Asap"/>
        </w:rPr>
      </w:pPr>
    </w:p>
    <w:p w14:paraId="00000039" w14:textId="77777777" w:rsidR="00A61814" w:rsidRDefault="00ED6212">
      <w:pPr>
        <w:rPr>
          <w:rFonts w:ascii="Asap" w:eastAsia="Asap" w:hAnsi="Asap" w:cs="Asap"/>
          <w:b/>
          <w:sz w:val="26"/>
          <w:szCs w:val="26"/>
        </w:rPr>
      </w:pPr>
      <w:r>
        <w:rPr>
          <w:rFonts w:ascii="Asap" w:eastAsia="Asap" w:hAnsi="Asap" w:cs="Asap"/>
          <w:b/>
          <w:sz w:val="26"/>
          <w:szCs w:val="26"/>
        </w:rPr>
        <w:t>Conclusão sobre a concentração dos dados (valores altos, baixos, médios)</w:t>
      </w:r>
    </w:p>
    <w:p w14:paraId="0000003A" w14:textId="77777777" w:rsidR="00A61814" w:rsidRDefault="00ED6212">
      <w:pPr>
        <w:spacing w:before="240" w:after="240"/>
        <w:jc w:val="both"/>
        <w:rPr>
          <w:rFonts w:ascii="Asap" w:eastAsia="Asap" w:hAnsi="Asap" w:cs="Asap"/>
        </w:rPr>
      </w:pPr>
      <w:r>
        <w:rPr>
          <w:rFonts w:ascii="Asap" w:eastAsia="Asap" w:hAnsi="Asap" w:cs="Asap"/>
        </w:rPr>
        <w:t>Os dados indicam uma concentração em valores médios a baixos. A maioria dos estados apresenta até 336,5 ocorrências, com mediana de 128,5. Alguns possuem valores elevados de roubos, que se destacam como outliers. Isso indica que a criminalidade está mais concentrada em poucas regiões, enquanto a maior parte registra índices relativamente baixos.</w:t>
      </w:r>
    </w:p>
    <w:p w14:paraId="0000003B" w14:textId="77777777" w:rsidR="00A61814" w:rsidRDefault="00ED6212">
      <w:pPr>
        <w:rPr>
          <w:rFonts w:ascii="Asap" w:eastAsia="Asap" w:hAnsi="Asap" w:cs="Asap"/>
        </w:rPr>
      </w:pPr>
      <w:r>
        <w:rPr>
          <w:rFonts w:ascii="Asap" w:eastAsia="Asap" w:hAnsi="Asap" w:cs="Asap"/>
          <w:b/>
          <w:sz w:val="26"/>
          <w:szCs w:val="26"/>
        </w:rPr>
        <w:t>Probabilidade de ocorrência</w:t>
      </w:r>
    </w:p>
    <w:p w14:paraId="0000003C" w14:textId="77777777" w:rsidR="00A61814" w:rsidRDefault="00ED6212">
      <w:pPr>
        <w:rPr>
          <w:rFonts w:ascii="Asap" w:eastAsia="Asap" w:hAnsi="Asap" w:cs="Asap"/>
          <w:sz w:val="24"/>
          <w:szCs w:val="24"/>
        </w:rPr>
      </w:pPr>
      <w:r>
        <w:rPr>
          <w:rFonts w:ascii="Asap" w:eastAsia="Asap" w:hAnsi="Asap" w:cs="Asap"/>
        </w:rPr>
        <w:t>Com base no conjunto de dados analisado, que compreende as ocorrências de roubos de veículos em 324 cidades no Brasil, deseja-se calcular a probabilidade de uma cidade apresentar mais de 759 ocorrências de roubos de veículos.</w:t>
      </w:r>
    </w:p>
    <w:p w14:paraId="0000003D" w14:textId="77777777" w:rsidR="00A61814" w:rsidRDefault="00A61814">
      <w:pPr>
        <w:rPr>
          <w:rFonts w:ascii="Asap" w:eastAsia="Asap" w:hAnsi="Asap" w:cs="Asap"/>
          <w:sz w:val="24"/>
          <w:szCs w:val="24"/>
        </w:rPr>
      </w:pPr>
    </w:p>
    <w:p w14:paraId="0000003E" w14:textId="77777777" w:rsidR="00A61814" w:rsidRDefault="00ED6212">
      <w:pPr>
        <w:rPr>
          <w:rFonts w:ascii="Asap" w:eastAsia="Asap" w:hAnsi="Asap" w:cs="Asap"/>
          <w:b/>
        </w:rPr>
      </w:pPr>
      <w:r>
        <w:rPr>
          <w:rFonts w:ascii="Asap" w:eastAsia="Asap" w:hAnsi="Asap" w:cs="Asap"/>
          <w:b/>
        </w:rPr>
        <w:t>Resolução:</w:t>
      </w:r>
    </w:p>
    <w:p w14:paraId="0000003F" w14:textId="77777777" w:rsidR="00A61814" w:rsidRDefault="00ED6212">
      <w:pPr>
        <w:numPr>
          <w:ilvl w:val="0"/>
          <w:numId w:val="4"/>
        </w:numPr>
        <w:rPr>
          <w:rFonts w:ascii="Asap" w:eastAsia="Asap" w:hAnsi="Asap" w:cs="Asap"/>
        </w:rPr>
      </w:pPr>
      <w:r>
        <w:rPr>
          <w:rFonts w:ascii="Asap" w:eastAsia="Asap" w:hAnsi="Asap" w:cs="Asap"/>
          <w:b/>
        </w:rPr>
        <w:t xml:space="preserve">Total de cidades analisadas: </w:t>
      </w:r>
      <w:r>
        <w:rPr>
          <w:rFonts w:ascii="Asap" w:eastAsia="Asap" w:hAnsi="Asap" w:cs="Asap"/>
        </w:rPr>
        <w:t xml:space="preserve">324 </w:t>
      </w:r>
    </w:p>
    <w:p w14:paraId="00000040" w14:textId="77777777" w:rsidR="00A61814" w:rsidRDefault="00ED6212">
      <w:pPr>
        <w:numPr>
          <w:ilvl w:val="0"/>
          <w:numId w:val="4"/>
        </w:numPr>
        <w:rPr>
          <w:rFonts w:ascii="Asap" w:eastAsia="Asap" w:hAnsi="Asap" w:cs="Asap"/>
        </w:rPr>
      </w:pPr>
      <w:r>
        <w:rPr>
          <w:rFonts w:ascii="Asap" w:eastAsia="Asap" w:hAnsi="Asap" w:cs="Asap"/>
          <w:b/>
        </w:rPr>
        <w:t>Número de cidades com mais de 759 ocorrências:</w:t>
      </w:r>
      <w:r>
        <w:rPr>
          <w:rFonts w:ascii="Asap" w:eastAsia="Asap" w:hAnsi="Asap" w:cs="Asap"/>
        </w:rPr>
        <w:t xml:space="preserve"> 40</w:t>
      </w:r>
    </w:p>
    <w:p w14:paraId="00000041" w14:textId="77777777" w:rsidR="00A61814" w:rsidRDefault="00A61814">
      <w:pPr>
        <w:rPr>
          <w:rFonts w:ascii="Asap" w:eastAsia="Asap" w:hAnsi="Asap" w:cs="Asap"/>
        </w:rPr>
      </w:pPr>
    </w:p>
    <w:p w14:paraId="00000042" w14:textId="77777777" w:rsidR="00A61814" w:rsidRDefault="00ED6212">
      <w:pPr>
        <w:rPr>
          <w:rFonts w:ascii="Asap" w:eastAsia="Asap" w:hAnsi="Asap" w:cs="Asap"/>
        </w:rPr>
      </w:pPr>
      <w:r>
        <w:rPr>
          <w:rFonts w:ascii="Asap" w:eastAsia="Asap" w:hAnsi="Asap" w:cs="Asap"/>
        </w:rPr>
        <w:t>Para encontrar essa probabilidade, aplica-se a fórmula básica de probabilidade:</w:t>
      </w:r>
    </w:p>
    <w:p w14:paraId="00000043" w14:textId="77777777" w:rsidR="00A61814" w:rsidRDefault="00A61814">
      <w:pPr>
        <w:rPr>
          <w:rFonts w:ascii="Asap" w:eastAsia="Asap" w:hAnsi="Asap" w:cs="Asap"/>
          <w:sz w:val="24"/>
          <w:szCs w:val="24"/>
        </w:rPr>
      </w:pPr>
    </w:p>
    <w:p w14:paraId="00000044" w14:textId="77777777" w:rsidR="00A61814" w:rsidRDefault="00A61814">
      <w:pPr>
        <w:jc w:val="center"/>
        <w:rPr>
          <w:rFonts w:ascii="Asap" w:eastAsia="Asap" w:hAnsi="Asap" w:cs="Asap"/>
          <w:sz w:val="32"/>
          <w:szCs w:val="32"/>
        </w:rPr>
      </w:pPr>
    </w:p>
    <w:p w14:paraId="00000045" w14:textId="77777777" w:rsidR="00A61814" w:rsidRDefault="00ED6212">
      <w:pPr>
        <w:jc w:val="center"/>
        <w:rPr>
          <w:rFonts w:ascii="Asap" w:eastAsia="Asap" w:hAnsi="Asap" w:cs="Asap"/>
          <w:sz w:val="32"/>
          <w:szCs w:val="32"/>
        </w:rPr>
      </w:pPr>
      <m:oMathPara>
        <m:oMath>
          <m:r>
            <w:rPr>
              <w:rFonts w:ascii="Asap" w:eastAsia="Asap" w:hAnsi="Asap" w:cs="Asap"/>
              <w:sz w:val="32"/>
              <w:szCs w:val="32"/>
            </w:rPr>
            <m:t>P</m:t>
          </m:r>
          <m:r>
            <w:rPr>
              <w:rFonts w:ascii="Asap" w:eastAsia="Asap" w:hAnsi="Asap" w:cs="Asap"/>
              <w:sz w:val="32"/>
              <w:szCs w:val="32"/>
            </w:rPr>
            <m:t xml:space="preserve"> = </m:t>
          </m:r>
          <m:f>
            <m:fPr>
              <m:ctrlP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</m:ctrlPr>
            </m:fPr>
            <m:num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 xml:space="preserve"> 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N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ú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mero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 xml:space="preserve"> 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de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 xml:space="preserve"> 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casos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 xml:space="preserve"> 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favor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á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veis</m:t>
              </m:r>
            </m:num>
            <m:den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N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ú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mero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 xml:space="preserve"> 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total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 xml:space="preserve"> 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de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 xml:space="preserve"> 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casos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 xml:space="preserve"> 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poss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í</m:t>
              </m:r>
              <m:r>
                <w:rPr>
                  <w:rFonts w:ascii="Cambria Math" w:hAnsi="Cambria Math"/>
                  <w:color w:val="001D35"/>
                  <w:sz w:val="32"/>
                  <w:szCs w:val="32"/>
                  <w:shd w:val="clear" w:color="auto" w:fill="D3E3FD"/>
                </w:rPr>
                <m:t>veis</m:t>
              </m:r>
            </m:den>
          </m:f>
        </m:oMath>
      </m:oMathPara>
    </w:p>
    <w:p w14:paraId="00000046" w14:textId="77777777" w:rsidR="00A61814" w:rsidRDefault="00A61814">
      <w:pPr>
        <w:rPr>
          <w:rFonts w:ascii="Asap" w:eastAsia="Asap" w:hAnsi="Asap" w:cs="Asap"/>
          <w:sz w:val="32"/>
          <w:szCs w:val="32"/>
        </w:rPr>
      </w:pPr>
    </w:p>
    <w:p w14:paraId="00000047" w14:textId="77777777" w:rsidR="00A61814" w:rsidRDefault="00ED6212">
      <w:pPr>
        <w:jc w:val="center"/>
        <w:rPr>
          <w:rFonts w:ascii="Asap" w:eastAsia="Asap" w:hAnsi="Asap" w:cs="Asap"/>
          <w:sz w:val="30"/>
          <w:szCs w:val="30"/>
        </w:rPr>
      </w:pPr>
      <m:oMath>
        <m:r>
          <w:rPr>
            <w:rFonts w:ascii="Asap" w:eastAsia="Asap" w:hAnsi="Asap" w:cs="Asap"/>
            <w:sz w:val="30"/>
            <w:szCs w:val="30"/>
          </w:rPr>
          <m:t>P</m:t>
        </m:r>
        <m:r>
          <w:rPr>
            <w:rFonts w:ascii="Asap" w:eastAsia="Asap" w:hAnsi="Asap" w:cs="Asap"/>
            <w:sz w:val="30"/>
            <w:szCs w:val="30"/>
          </w:rPr>
          <m:t xml:space="preserve"> = </m:t>
        </m:r>
        <m:f>
          <m:fPr>
            <m:ctrlPr>
              <w:rPr>
                <w:rFonts w:ascii="Asap" w:eastAsia="Asap" w:hAnsi="Asap" w:cs="Asap"/>
                <w:sz w:val="30"/>
                <w:szCs w:val="30"/>
              </w:rPr>
            </m:ctrlPr>
          </m:fPr>
          <m:num>
            <m:r>
              <w:rPr>
                <w:rFonts w:ascii="Asap" w:eastAsia="Asap" w:hAnsi="Asap" w:cs="Asap"/>
                <w:sz w:val="30"/>
                <w:szCs w:val="30"/>
              </w:rPr>
              <m:t>40</m:t>
            </m:r>
          </m:num>
          <m:den>
            <m:r>
              <w:rPr>
                <w:rFonts w:ascii="Asap" w:eastAsia="Asap" w:hAnsi="Asap" w:cs="Asap"/>
                <w:sz w:val="30"/>
                <w:szCs w:val="30"/>
              </w:rPr>
              <m:t>324</m:t>
            </m:r>
          </m:den>
        </m:f>
      </m:oMath>
      <w:r>
        <w:rPr>
          <w:rFonts w:ascii="Asap" w:eastAsia="Asap" w:hAnsi="Asap" w:cs="Asap"/>
          <w:sz w:val="30"/>
          <w:szCs w:val="30"/>
        </w:rPr>
        <w:t xml:space="preserve"> </w:t>
      </w:r>
      <m:oMath>
        <m:r>
          <w:rPr>
            <w:rFonts w:ascii="Cambria Math" w:hAnsi="Cambria Math"/>
          </w:rPr>
          <m:t>≈</m:t>
        </m:r>
        <m:r>
          <w:rPr>
            <w:rFonts w:ascii="Asap" w:eastAsia="Asap" w:hAnsi="Asap" w:cs="Asap"/>
            <w:sz w:val="30"/>
            <w:szCs w:val="30"/>
          </w:rPr>
          <m:t>0,1235</m:t>
        </m:r>
      </m:oMath>
    </w:p>
    <w:p w14:paraId="00000048" w14:textId="77777777" w:rsidR="00A61814" w:rsidRDefault="00A61814">
      <w:pPr>
        <w:jc w:val="center"/>
        <w:rPr>
          <w:rFonts w:ascii="Asap" w:eastAsia="Asap" w:hAnsi="Asap" w:cs="Asap"/>
          <w:sz w:val="32"/>
          <w:szCs w:val="32"/>
        </w:rPr>
      </w:pPr>
    </w:p>
    <w:p w14:paraId="00000049" w14:textId="77777777" w:rsidR="00A61814" w:rsidRDefault="00ED6212">
      <w:pPr>
        <w:jc w:val="center"/>
        <w:rPr>
          <w:rFonts w:ascii="Asap" w:eastAsia="Asap" w:hAnsi="Asap" w:cs="Asap"/>
          <w:sz w:val="30"/>
          <w:szCs w:val="30"/>
        </w:rPr>
      </w:pPr>
      <m:oMathPara>
        <m:oMath>
          <m:r>
            <w:rPr>
              <w:rFonts w:ascii="Asap" w:eastAsia="Asap" w:hAnsi="Asap" w:cs="Asap"/>
              <w:sz w:val="30"/>
              <w:szCs w:val="30"/>
            </w:rPr>
            <m:t>P</m:t>
          </m:r>
          <m:r>
            <w:rPr>
              <w:rFonts w:ascii="Asap" w:eastAsia="Asap" w:hAnsi="Asap" w:cs="Asap"/>
              <w:sz w:val="30"/>
              <w:szCs w:val="30"/>
            </w:rPr>
            <m:t xml:space="preserve"> = 0,1235 × 100 ≈ 12,35%</m:t>
          </m:r>
        </m:oMath>
      </m:oMathPara>
    </w:p>
    <w:p w14:paraId="0000004A" w14:textId="77777777" w:rsidR="00A61814" w:rsidRDefault="00A61814">
      <w:pPr>
        <w:rPr>
          <w:rFonts w:ascii="Asap" w:eastAsia="Asap" w:hAnsi="Asap" w:cs="Asap"/>
          <w:b/>
          <w:sz w:val="24"/>
          <w:szCs w:val="24"/>
        </w:rPr>
      </w:pPr>
    </w:p>
    <w:p w14:paraId="0000004B" w14:textId="77777777" w:rsidR="00A61814" w:rsidRDefault="00ED6212">
      <w:pPr>
        <w:jc w:val="center"/>
        <w:rPr>
          <w:rFonts w:ascii="Asap" w:eastAsia="Asap" w:hAnsi="Asap" w:cs="Asap"/>
          <w:b/>
          <w:sz w:val="24"/>
          <w:szCs w:val="24"/>
        </w:rPr>
      </w:pPr>
      <w:r>
        <w:rPr>
          <w:rFonts w:ascii="Asap" w:eastAsia="Asap" w:hAnsi="Asap" w:cs="Asap"/>
          <w:b/>
          <w:sz w:val="24"/>
          <w:szCs w:val="24"/>
        </w:rPr>
        <w:t>Conclusão:</w:t>
      </w:r>
    </w:p>
    <w:p w14:paraId="0000004C" w14:textId="77777777" w:rsidR="00A61814" w:rsidRDefault="00A61814">
      <w:pPr>
        <w:rPr>
          <w:rFonts w:ascii="Asap" w:eastAsia="Asap" w:hAnsi="Asap" w:cs="Asap"/>
          <w:sz w:val="24"/>
          <w:szCs w:val="24"/>
        </w:rPr>
      </w:pPr>
    </w:p>
    <w:p w14:paraId="0000004D" w14:textId="77777777" w:rsidR="00A61814" w:rsidRDefault="00ED6212">
      <w:pPr>
        <w:rPr>
          <w:rFonts w:ascii="Asap" w:eastAsia="Asap" w:hAnsi="Asap" w:cs="Asap"/>
        </w:rPr>
      </w:pPr>
      <w:r>
        <w:rPr>
          <w:rFonts w:ascii="Asap" w:eastAsia="Asap" w:hAnsi="Asap" w:cs="Asap"/>
        </w:rPr>
        <w:t>A chance de uma cidade registrar mais de 759 ocorrências de roubos de veículos é de aproximadamente 12,35%, o que confirma que a maioria apresenta números abaixo desse valor.</w:t>
      </w:r>
    </w:p>
    <w:p w14:paraId="0000004E" w14:textId="77777777" w:rsidR="00A61814" w:rsidRDefault="00A61814">
      <w:pPr>
        <w:rPr>
          <w:rFonts w:ascii="Asap" w:eastAsia="Asap" w:hAnsi="Asap" w:cs="Asap"/>
        </w:rPr>
      </w:pPr>
    </w:p>
    <w:p w14:paraId="0000004F" w14:textId="77777777" w:rsidR="00A61814" w:rsidRDefault="00A61814">
      <w:pPr>
        <w:rPr>
          <w:rFonts w:ascii="Asap" w:eastAsia="Asap" w:hAnsi="Asap" w:cs="Asap"/>
        </w:rPr>
      </w:pPr>
    </w:p>
    <w:sectPr w:rsidR="00A61814">
      <w:headerReference w:type="default" r:id="rId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99E823" w14:textId="77777777" w:rsidR="00ED6212" w:rsidRDefault="00ED6212">
      <w:pPr>
        <w:spacing w:line="240" w:lineRule="auto"/>
      </w:pPr>
      <w:r>
        <w:separator/>
      </w:r>
    </w:p>
  </w:endnote>
  <w:endnote w:type="continuationSeparator" w:id="0">
    <w:p w14:paraId="2555EF85" w14:textId="77777777" w:rsidR="00ED6212" w:rsidRDefault="00ED62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ap">
    <w:charset w:val="00"/>
    <w:family w:val="auto"/>
    <w:pitch w:val="default"/>
    <w:embedRegular r:id="rId1" w:fontKey="{20D00D1B-6FA7-4D46-9DF0-DA8780BF04A6}"/>
    <w:embedBold r:id="rId2" w:fontKey="{508FC754-7F4E-4538-B8C3-80699DBB2248}"/>
    <w:embedItalic r:id="rId3" w:fontKey="{274A0E3E-C064-4D9D-9B0D-D03B377F1C8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A95A9A4-664E-4284-AA25-D2FAB3A16E89}"/>
    <w:embedItalic r:id="rId5" w:fontKey="{0F917CFB-01ED-45A0-8316-F65099D951C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A4A07400-9F66-4ED8-8580-E51A0B2FDA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209CBBF-2032-473A-8021-61CD36C56CA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162FE7" w14:textId="77777777" w:rsidR="00ED6212" w:rsidRDefault="00ED6212">
      <w:pPr>
        <w:spacing w:line="240" w:lineRule="auto"/>
      </w:pPr>
      <w:r>
        <w:separator/>
      </w:r>
    </w:p>
  </w:footnote>
  <w:footnote w:type="continuationSeparator" w:id="0">
    <w:p w14:paraId="57A86431" w14:textId="77777777" w:rsidR="00ED6212" w:rsidRDefault="00ED62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0" w14:textId="77777777" w:rsidR="00A61814" w:rsidRDefault="00A61814">
    <w:pPr>
      <w:rPr>
        <w:rFonts w:ascii="Asap" w:eastAsia="Asap" w:hAnsi="Asap" w:cs="Asap"/>
        <w:b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D361FC"/>
    <w:multiLevelType w:val="multilevel"/>
    <w:tmpl w:val="952AF5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FA237F"/>
    <w:multiLevelType w:val="multilevel"/>
    <w:tmpl w:val="D6B8EC6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C51C5C"/>
    <w:multiLevelType w:val="multilevel"/>
    <w:tmpl w:val="7A767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306943"/>
    <w:multiLevelType w:val="multilevel"/>
    <w:tmpl w:val="D5A4A0D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0617B2"/>
    <w:multiLevelType w:val="multilevel"/>
    <w:tmpl w:val="7988FC2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160D85"/>
    <w:multiLevelType w:val="multilevel"/>
    <w:tmpl w:val="B198C0E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2F25C6"/>
    <w:multiLevelType w:val="multilevel"/>
    <w:tmpl w:val="AC9EC5F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EB7CCA"/>
    <w:multiLevelType w:val="multilevel"/>
    <w:tmpl w:val="5E426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DD778D"/>
    <w:multiLevelType w:val="multilevel"/>
    <w:tmpl w:val="36B04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8B6CEB"/>
    <w:multiLevelType w:val="multilevel"/>
    <w:tmpl w:val="710E86E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C22DB4"/>
    <w:multiLevelType w:val="multilevel"/>
    <w:tmpl w:val="4160499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1342751">
    <w:abstractNumId w:val="8"/>
  </w:num>
  <w:num w:numId="2" w16cid:durableId="1114405208">
    <w:abstractNumId w:val="9"/>
  </w:num>
  <w:num w:numId="3" w16cid:durableId="398090673">
    <w:abstractNumId w:val="4"/>
  </w:num>
  <w:num w:numId="4" w16cid:durableId="953827833">
    <w:abstractNumId w:val="0"/>
  </w:num>
  <w:num w:numId="5" w16cid:durableId="26611076">
    <w:abstractNumId w:val="6"/>
  </w:num>
  <w:num w:numId="6" w16cid:durableId="1601255501">
    <w:abstractNumId w:val="10"/>
  </w:num>
  <w:num w:numId="7" w16cid:durableId="921258672">
    <w:abstractNumId w:val="1"/>
  </w:num>
  <w:num w:numId="8" w16cid:durableId="2136561348">
    <w:abstractNumId w:val="7"/>
  </w:num>
  <w:num w:numId="9" w16cid:durableId="384839151">
    <w:abstractNumId w:val="2"/>
  </w:num>
  <w:num w:numId="10" w16cid:durableId="294147285">
    <w:abstractNumId w:val="5"/>
  </w:num>
  <w:num w:numId="11" w16cid:durableId="12228612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1814"/>
    <w:rsid w:val="00343C39"/>
    <w:rsid w:val="003445F4"/>
    <w:rsid w:val="005014AA"/>
    <w:rsid w:val="0067673B"/>
    <w:rsid w:val="00A61814"/>
    <w:rsid w:val="00D43E9B"/>
    <w:rsid w:val="00ED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475A5"/>
  <w15:docId w15:val="{BC0B0B15-CAA3-4A30-BC7A-B71BC9420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641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Stephany Aliyah</cp:lastModifiedBy>
  <cp:revision>2</cp:revision>
  <dcterms:created xsi:type="dcterms:W3CDTF">2025-05-12T17:20:00Z</dcterms:created>
  <dcterms:modified xsi:type="dcterms:W3CDTF">2025-05-12T17:20:00Z</dcterms:modified>
</cp:coreProperties>
</file>