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FUNDAÇÃO ESCOLA DE COMÉRCIO ÁLVARES PENTEADO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Entrega 1 - Inteligência Artificial e Aprendizado de Máquina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Estimador de preços UbaRun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Beatriz de Castilho Ferreira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Giulia Nogueira Lopes de Sá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Guilherme Alves de Oliveira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João Pedro Lima Paulo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Lara Marina de Oliveira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São Paulo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e6oob9qrj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 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twf4418fe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Importação de Dados e criação de Matrizes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v08tz3u00a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Operações Matriciais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0gmbvh80i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Machine Learning e Matriz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nc5slgakbc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Extra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a9bxphw5i4k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p3rogyl03n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b w:val="1"/>
          <w:sz w:val="22"/>
          <w:szCs w:val="22"/>
        </w:rPr>
      </w:pPr>
      <w:bookmarkStart w:colFirst="0" w:colLast="0" w:name="_je6oob9qrjoj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Descrição do problema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O objetivo é criar modelos de Machine Learning capazes de prever o preço estimado de corridas por aplicativo para as três categorias: UberX, Uber Confort e Uber Black. Também iremos utilizar dados de outros aplicativos de corrida ou transporte público para estimar a forma mais barata de chegar ao local desejado, gerando assim um estimador de vários serviços. Outra maneira é maximizar a acurácia das previsões por meio da escolha adequada de features, técnicas de dados e modelos. 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Acesse o Collab da Entrega pelo link: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ENTREGA1 - INTEIRA.ipynb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Acesse o segundo modelo de entrega pelo link: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ENTREGA1 - PARCIAL.ipynb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jc w:val="both"/>
        <w:rPr>
          <w:b w:val="1"/>
          <w:sz w:val="22"/>
          <w:szCs w:val="22"/>
        </w:rPr>
      </w:pPr>
      <w:bookmarkStart w:colFirst="0" w:colLast="0" w:name="_4jtwf4418feb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Importação de Dados e criação de Matrizes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Importamos as bibliotecas Pandas e Numpy para realizarmos tanto a leitura do arquivo quanto as operações matemáticas.</w:t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15988" cy="50747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5988" cy="507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ler o arquivo, usamos a biblioteca Pandas.</w:t>
      </w:r>
    </w:p>
    <w:p w:rsidR="00000000" w:rsidDel="00000000" w:rsidP="00000000" w:rsidRDefault="00000000" w:rsidRPr="00000000" w14:paraId="0000006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48213" cy="31094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10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montarmos as matrizes, utilizamos a coluna “Price” do nosso arquivo que possui 500.000 linhas de dados com os preços das corridas do Uber, dividimos ela pela metade e criamos duas matrizes.</w:t>
      </w:r>
    </w:p>
    <w:p w:rsidR="00000000" w:rsidDel="00000000" w:rsidP="00000000" w:rsidRDefault="00000000" w:rsidRPr="00000000" w14:paraId="0000006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7722" cy="1638987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7722" cy="1638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6437" cy="143351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437" cy="143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3.1 É necessário observar que por serem matrizes muito extensas o Collab as </w:t>
      </w:r>
    </w:p>
    <w:p w:rsidR="00000000" w:rsidDel="00000000" w:rsidP="00000000" w:rsidRDefault="00000000" w:rsidRPr="00000000" w14:paraId="0000006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representa da seguinte maneira: 3 primeiras linhas + reticências + 3 últimas linhas.</w:t>
      </w:r>
    </w:p>
    <w:p w:rsidR="00000000" w:rsidDel="00000000" w:rsidP="00000000" w:rsidRDefault="00000000" w:rsidRPr="00000000" w14:paraId="0000007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jc w:val="both"/>
        <w:rPr>
          <w:b w:val="1"/>
          <w:sz w:val="22"/>
          <w:szCs w:val="22"/>
        </w:rPr>
      </w:pPr>
      <w:bookmarkStart w:colFirst="0" w:colLast="0" w:name="_uv08tz3u00a3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Operações Matriciais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Agora com as duas matrizes prontas, realizamos as operações matemáticas</w:t>
      </w:r>
    </w:p>
    <w:p w:rsidR="00000000" w:rsidDel="00000000" w:rsidP="00000000" w:rsidRDefault="00000000" w:rsidRPr="00000000" w14:paraId="0000007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4.1 Soma:</w:t>
      </w:r>
    </w:p>
    <w:p w:rsidR="00000000" w:rsidDel="00000000" w:rsidP="00000000" w:rsidRDefault="00000000" w:rsidRPr="00000000" w14:paraId="0000007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30197" cy="15287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0197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4.2 Multiplicação:</w:t>
      </w:r>
    </w:p>
    <w:p w:rsidR="00000000" w:rsidDel="00000000" w:rsidP="00000000" w:rsidRDefault="00000000" w:rsidRPr="00000000" w14:paraId="0000007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13542" cy="166956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542" cy="1669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4.3 Transposição:</w:t>
      </w:r>
    </w:p>
    <w:p w:rsidR="00000000" w:rsidDel="00000000" w:rsidP="00000000" w:rsidRDefault="00000000" w:rsidRPr="00000000" w14:paraId="0000007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14738" cy="1658633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658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jc w:val="both"/>
        <w:rPr>
          <w:b w:val="1"/>
          <w:sz w:val="22"/>
          <w:szCs w:val="22"/>
        </w:rPr>
      </w:pPr>
      <w:bookmarkStart w:colFirst="0" w:colLast="0" w:name="_w50gmbvh80ib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Machine Learning e Matriz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Matriz no mundo da IA é extremamente importante para a área de Machine Learning, em diversas etapas do treinamento de máquina elas são utilizadas, especificamente em dados de entrada (features) e resultados (labels) que são frequentemente organizados dessa maneira.</w:t>
      </w:r>
    </w:p>
    <w:p w:rsidR="00000000" w:rsidDel="00000000" w:rsidP="00000000" w:rsidRDefault="00000000" w:rsidRPr="00000000" w14:paraId="0000008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80" w:lineRule="auto"/>
        <w:ind w:left="720" w:hanging="360"/>
        <w:jc w:val="both"/>
        <w:rPr>
          <w:color w:val="30261d"/>
          <w:sz w:val="21"/>
          <w:szCs w:val="21"/>
        </w:rPr>
      </w:pPr>
      <w:r w:rsidDel="00000000" w:rsidR="00000000" w:rsidRPr="00000000">
        <w:rPr>
          <w:rtl w:val="0"/>
        </w:rPr>
        <w:t xml:space="preserve">Fundamentos matemáticos também ajudam na análise estatística dos dados, como calcular médias, desvios padrão, correlações, etc. Essas análises são essenciais para entender a distribuição dos dados e suas características antes de aplicar modelos de machine learning.</w:t>
      </w:r>
    </w:p>
    <w:p w:rsidR="00000000" w:rsidDel="00000000" w:rsidP="00000000" w:rsidRDefault="00000000" w:rsidRPr="00000000" w14:paraId="00000086">
      <w:pPr>
        <w:pStyle w:val="Heading1"/>
        <w:jc w:val="both"/>
        <w:rPr>
          <w:b w:val="1"/>
          <w:sz w:val="22"/>
          <w:szCs w:val="22"/>
        </w:rPr>
      </w:pPr>
      <w:bookmarkStart w:colFirst="0" w:colLast="0" w:name="_snc5slgakbcs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Análise Extra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Junto com o arquivo enviado dos cálculos e operações matriciais, fizemos as operações matemáticas de matrizes utilizando apenas uma parte dos dados coletados para se ter uma melhor visualização de como se utiliza as bibliotecas e as matrizes na área de IA. Segue abaixo também os prints do código. 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Importando as bibliotecas e criando matrizes de 25 dados cada:</w:t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167063" cy="4086908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4086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Realizando as operações matriciais:</w:t>
      </w:r>
    </w:p>
    <w:p w:rsidR="00000000" w:rsidDel="00000000" w:rsidP="00000000" w:rsidRDefault="00000000" w:rsidRPr="00000000" w14:paraId="0000008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2.1 Soma:</w:t>
      </w:r>
    </w:p>
    <w:p w:rsidR="00000000" w:rsidDel="00000000" w:rsidP="00000000" w:rsidRDefault="00000000" w:rsidRPr="00000000" w14:paraId="0000009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3186113" cy="14907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14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ab/>
        <w:t xml:space="preserve">2.2 Multiplicação: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300663" cy="116227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1162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ab/>
        <w:t xml:space="preserve">2.3 Transposição: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510088" cy="1565794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1565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80" w:lineRule="auto"/>
        <w:rPr/>
      </w:pPr>
      <w:bookmarkStart w:colFirst="0" w:colLast="0" w:name="_edpzfrpi97j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Title"/>
        <w:jc w:val="center"/>
        <w:rPr>
          <w:b w:val="1"/>
        </w:rPr>
      </w:pPr>
      <w:bookmarkStart w:colFirst="0" w:colLast="0" w:name="_vfvspqxm100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Title"/>
        <w:jc w:val="center"/>
        <w:rPr>
          <w:b w:val="1"/>
          <w:highlight w:val="yellow"/>
        </w:rPr>
      </w:pPr>
      <w:bookmarkStart w:colFirst="0" w:colLast="0" w:name="_oj5duh5sxtw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sQ2mzSW0FLSSmoTAgRamme5wQsFHXuFk?usp=sharing" TargetMode="External"/><Relationship Id="rId18" Type="http://schemas.openxmlformats.org/officeDocument/2006/relationships/image" Target="media/image11.png"/><Relationship Id="rId7" Type="http://schemas.openxmlformats.org/officeDocument/2006/relationships/hyperlink" Target="https://colab.research.google.com/drive/1paTJ4OcbjYdYyVWWtPQmbYlM-oETr2wT?usp=sharing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