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Relatório: Implementação de Modelo de IA para Classificação e Monitoramento de Recursos com Detecção de Anomalias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Data: 22/04/2025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Disciplina: Sistemas Operacionais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Este relatório detalha a implementação de um sistema que combina duas aplicações de Inteligência Artificial (IA) e Aprendizado de Máquina (ML):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de Classificação Supervisionada: Implementado através de um notebook Jupyter (Entrega.ipynb), utiliza dados de alunos para prever a probabilidade de aprovação.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Monitoramento de Recursos com Detecção de Anomalias: Um sistema customizado que coleta métricas de desempenho (CPU, memória, disco) de uma máquina virtual (VM) Ubuntu Server durante a execução do notebook de classificação e aplica um modelo de IA não supervisionado (Isolation Forest) para identificar padrões de uso anômalos.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O objetivo principal é atender aos requisitos da disciplina, demonstrando a aplicação prática de conceitos de IA/ML em um cenário real, envolvendo tanto aprendizado supervisionado quanto não supervisionado, além de técnicas de monitoramento e análise de desempenho.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Ferramentas Utilizadas: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Linguagem: Python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Bibliotecas Principais: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ML (Notebook): pandas, numpy, seaborn, matplotlib, scikit-learn, ipywidgets, jupyter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Monitoramento/Anomalia: psutil, pandas, scikit-learn, matplotlib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Ambiente: VM Ubuntu Server, Ambiente Virtual Python (venv)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Automação/Execução: subprocess, Python (para o loop de monitoramento), jupyter nbconvert (para execução do notebook)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Implementação do Modelo de IA (Notebook de Classificação)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Objetivo: Prever se um aluno será aprovado (1) ou reprovado (0) com base em características demográficas e de desempenho.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Fonte de Dados: O arquivo base_aprovacao_10mil.csv, contendo 10.000 registros de alunos.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Features (Variáveis Preditivas): idade, horas_estudo, nota_anterior, frequencia.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Variável Alvo: aprovado (variável binária).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Tipo de Aprendizado: Supervisionado (Classificação).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Pré-processamento: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dados foram carregados usando pandas.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features numéricas foram normalizadas utilizando StandardScaler do scikit-learn para garantir que todas as features tivessem média 0 e desvio padrão 1, evitando que features com escalas maiores dominassem o modelo.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dados foram divididos em conjuntos de treino (70%) e teste (30%) usando train_test_split.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Modelos de Classificação Testados: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Regressão Logística (LogisticRegression): Um modelo linear para classificação binária.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K-Nearest Neighbors (KNeighborsClassifier): Um modelo baseado em instância que classifica com base nos vizinhos mais próximos.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Árvore de Decisão (DecisionTreeClassifier): Um modelo baseado em regras hierárquicas.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 (RandomForestClassifier): Um modelo de ensemble que utiliza múltiplas árvores de decisão para melhorar a robustez e a precisão.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Avaliação dos Modelos: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Acurácia (accuracy_score): Percentual de previsões corretas.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Relatório de Classificação (classification_report): Inclui Precisão, Recall e F1-Score para cada classe (0 e 1), fornecendo uma visão mais detalhada do desempenho.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Matriz de Confusão (confusion_matrix): Mostra os verdadeiros positivos, falsos positivos, verdadeiros negativos e falsos negativos.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Validação Cruzada (cross_val_score): Utilizada com 5 folds para estimar a performance do modelo em diferentes subconjuntos dos dados, fornecendo uma medida mais robusta da generalização do modelo.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Interface Interativa (ipywidgets): O notebook inclui uma interface simples para que o usuário possa inserir manualmente os dados de um aluno e obter a predição de aprovação usando o modelo selecionado.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 Implementação do Sistema de Monitoramento e Análise de Desempenho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Este sistema foi criado para observar o comportamento da VM enquanto o processamento computacionalmente intensivo (execução do notebook de ML) ocorria.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Coleta de Dados (monitor.py e run_monitor_loop.py):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 script monitor.py utiliza a biblioteca psutil para acessar informações do sistema operacional.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As métricas coletadas são: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cpu_percent: Percentual de utilização da CPU.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memory_percent: Percentual de utilização da memória RAM.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disk_percent_root: Percentual de utilização do disco na partição raiz (/).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Um timestamp ISO 8601 é registrado para cada coleta.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Os dados são anexados a um arquivo CSV (resource_log.csv) a cada execução.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 script run_monitor_loop.py foi utilizado para executar monitor.py repetidamente em um intervalo fixo (definido como 5 segundos no script) enquanto o notebook estava sendo executado em outro terminal. Isso garante a coleta contínua de dados durante a carga de trabalho.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Antes de iniciar um novo ciclo de monitoramento, o run_monitor_loop.py limpa o arquivo resource_log.csv para garantir que os dados analisados correspondam apenas à execução atual.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Execução do Notebook (jupyter nbconvert):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 notebook Entrega.ipynb foi executado de forma não interativa usando o comando jupyter nbconvert --execute. Isso garante que todas as células sejam executadas sequencialmente, incluindo o treinamento e avaliação dos modelos de ML.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 saída da execução (incluindo gráficos e prints) foi salva no arquivo Entrega_executado.ipynb.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Análise de Anomalias com IA (analyze.py):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Objetivo: Identificar momentos durante a execução do notebook em que o uso de recursos da VM se desviou significativamente do padrão usual.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Tipo de Aprendizado: Não Supervisionado (Detecção de Anomalias).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Algoritmo de IA: Foi utilizado o Isolation Forest (sklearn.ensemble.IsolationForest). Este algoritmo é eficaz na detecção de outliers (anomalias) pois funciona isolando observações anômalas, que geralmente requerem menos partições em árvores aleatórias para serem isoladas em comparação com pontos normais. É adequado para este cenário, pois não requer dados rotulados (não precisamos saber previamente o que é uma anomalia).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Features Utilizadas: O modelo de detecção de anomalias foi treinado usando as métricas cpu_percent e memory_percent como features de entrada, pois são indicadores comuns de carga do sistema. A métrica disk_percent_root foi coletada, mas não utilizada neste modelo específico, representando uma forma de seleção de features.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Parâmetro contamination: Este hiperparâmetro do Isolation Forest estima a proporção esperada de anomalias nos dados. Foi definido um valor [ex: 0.03 ou 'auto' - ajuste conforme usou], indicando que esperamos que cerca de [ex: 3%] dos pontos de dados sejam anômalos. Esse valor pode ser ajustado com base na análise dos resultados ou no conhecimento do domínio.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Visualização: O script utiliza matplotlib para gerar um gráfico de séries temporais (resource_monitoring_anomalies.png) mostrando o uso de CPU e Memória ao longo do tempo. Os pontos identificados como anomalias pelo Isolation Forest são destacados no gráfico (geralmente com marcadores vermelhos).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4. Conexão com Conceitos da Disciplina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Este projeto abrange diversos conceitos fundamentais de Inteligência Artificial e Aprendizado de Máquina: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Aprendizado Supervisionado vs. Não Supervisionado: Demonstra claramente a diferença entre os dois paradigmas. O notebook de classificação é um exemplo clássico de aprendizado supervisionado (aprender a partir de dados rotulados - aprovado/reprovado). O monitoramento com Isolation Forest é um exemplo de aprendizado não supervisionado (encontrar padrões/anomalias sem rótulos prévios).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Classificação: O notebook aborda um problema de classificação binária, utilizando e comparando diferentes algoritmos (Regressão Logística, KNN, Árvore de Decisão, Random Forest).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Detecção de Anomalias (Outlier Detection): A aplicação do Isolation Forest no monitoramento é uma técnica específica de IA para identificar dados que não se conformam com o comportamento esperado, essencial para monitoramento de sistemas e detecção de fraudes.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Pré-processamento de Dados: Inclui a normalização de features (StandardScaler) no notebook, crucial para algoritmos sensíveis à escala (como KNN e Regressão Logística), e a coleta/formatação de dados de séries temporais no sistema de monitoramento.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Engenharia e Seleção de Features: A escolha das variáveis preditivas no notebook (idade, horas_estudo, etc.) e a seleção das métricas (cpu_percent, memory_percent) para a detecção de anomalias são exemplos de seleção de features relevantes para cada problema.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Avaliação de Modelos: O notebook utiliza métricas quantitativas (Acurácia, Precisão, Recall, F1-Score, Matriz de Confusão) e Validação Cruzada para avaliar rigorosamente os modelos supervisionados. A avaliação do detector de anomalias é mais qualitativa neste caso, baseada na análise visual do gráfico e na interpretação das anomalias detectadas no contexto da execução do notebook.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Ensemble Methods: A utilização do Random Forest no notebook demonstra o poder dos métodos de ensemble, que combinam múltiplos modelos para obter melhor performance e robustez.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5. Resultados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[Nesta seção, você descreverá os resultados obtidos após executar os scripts. Substitua os colchetes por suas observações.]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Desempenho do Modelo de Classificação (do Entrega_executado.ipynb):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Após a execução e avaliação dos quatro modelos de classificação no notebook, o modelo [Nome do Melhor Modelo, ex: Random Forest] apresentou o melhor desempenho geral.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 acurácia média obtida na validação cruzada de 5 folds para este modelo foi de aproximadamente [Valor da Acurácia CV, ex: 0.93].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No conjunto de teste, o modelo alcançou uma acurácia de [Valor da Acurácia no Teste, ex: 0.94].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Analisando o relatório de classificação e a matriz de confusão para o melhor modelo no conjunto de teste, observou-se: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Precisão para a classe "Aprovado" (1): [Valor]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Recall para a classe "Aprovado" (1): [Valor]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F1-Score para a classe "Aprovado" (1): [Valor]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Precisão para a classe "Reprovado" (0): [Valor]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Recall para a classe "Reprovado" (0): [Valor]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F1-Score para a classe "Reprovado" (0): [Valor]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[Descrever brevemente a matriz de confusão: Quantos foram classificados corretamente/incorretamente para cada classe.]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[Se houver, mencionar alguma observação do gráfico pairplot, como correlações visuais entre features e a variável alvo.]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Monitoramento de Recursos e Detecção de Anomalias (do resource_monitoring_anomalies.png e saída do analyze.py):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 gráfico resource_monitoring_anomalies.png mostra o uso de CPU e memória durante o período de execução do notebook Entrega.ipynb.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Observou-se um padrão de uso de recursos caracterizado por [Descrever o padrão geral: ex: uso baixo no início, picos durante certas fases, estabilização].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Picos notáveis no uso de CPU e/ou memória foram observados em torno de [Descrever os momentos dos picos, ex: durante o treinamento dos modelos mais complexos como Random Forest]. Isso é esperado, dado o custo computacional dessas tarefas.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 algoritmo Isolation Forest identificou [Número] pontos de dados como anomalias, destacados em vermelho no gráfico.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Analisando os pontos anômalos: [Descrever onde ocorreram as anomalias - coincidem com os picos esperados? Há algum comportamento inesperado? Ex: Um pico súbito e curto de CPU pode ser normal, mas um uso de memória que cresce continuamente e não diminui pode indicar um vazamento, embora improvável neste script específico].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 uso de disco na partição raiz permaneceu relativamente [Estável/Variável?] durante a execução.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6. Conclusão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 projeto integrou com sucesso um modelo de aprendizado supervisionado para classificação com um sistema de monitoramento de recursos baseado em aprendizado não supervisionado para detecção de anomalias. O modelo [Nome do Melhor Modelo] demonstrou alta capacidade preditiva para a aprovação de alunos, conforme avaliado por múltiplas métricas. O sistema de monitoramento conseguiu capturar a dinâmica de uso de recursos da VM durante a execução da tarefa de ML, e o Isolation Forest foi capaz de identificar momentos de comportamento atípico, que [Coincidiram/Não coincidiram] em grande parte com as fases computacionalmente mais intensivas do notebook. Este trabalho ilustra a aplicação prática e complementar de diferentes técnicas de IA/ML.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7. Trabalhos Futuros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Aprimorar o Monitoramento: Incluir métricas adicionais (rede I/O, processos específicos).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Sofisticar a Detecção de Anomalias: Testar outros algoritmos (ex: One-Class SVM, Autoencoders) ou abordagens baseadas em previsão de séries temporais (ex: LSTM).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Análise Causal: Investigar mais a fundo as causas das anomalias detectadas.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Sistema de Alerta: Implementar um mecanismo para notificar quando anomalias críticas forem detectadas.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Dashboard: Criar uma interface de visualização em tempo real para o monitoramento.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Otimização do Modelo de ML: Realizar ajuste fino de hiperparâmetros no modelo de classificação para potencialmente melhorar ainda mais a performance.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Análise da Métrica de Disco: Incorporar a análise de disco na detecção de anomalias ou em outra análise (ex: previsão de esgotamento de espaço).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