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8" w:line="232" w:lineRule="auto"/>
        <w:ind w:left="117" w:right="123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FUNDAÇÃO ESCOLA DE COMÉRCIO ÁLVARES PENTEADO – FECAP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7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55" w:lineRule="auto"/>
        <w:ind w:left="117" w:right="124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0D">
      <w:pPr>
        <w:spacing w:line="355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PEDRO HENRIQUE DANGELO DOS REIS - 23024777 VITOR UTIMURA LOCATELI - 23024638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55" w:lineRule="auto"/>
        <w:ind w:right="12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PSICOLOGIA E SOFT SKILLS: Entrega 3</w:t>
      </w:r>
    </w:p>
    <w:p w:rsidR="00000000" w:rsidDel="00000000" w:rsidP="00000000" w:rsidRDefault="00000000" w:rsidRPr="00000000" w14:paraId="00000015">
      <w:pPr>
        <w:spacing w:line="355" w:lineRule="auto"/>
        <w:ind w:left="117" w:right="12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3" w:lineRule="auto"/>
        <w:ind w:left="3791" w:right="3797" w:firstLine="0"/>
        <w:jc w:val="center"/>
        <w:rPr>
          <w:rFonts w:ascii="Arial" w:cs="Arial" w:eastAsia="Arial" w:hAnsi="Arial"/>
          <w:b w:val="1"/>
          <w:sz w:val="27"/>
          <w:szCs w:val="27"/>
        </w:rPr>
        <w:sectPr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20">
      <w:pPr>
        <w:spacing w:before="82" w:line="355" w:lineRule="auto"/>
        <w:ind w:left="117" w:right="124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21">
      <w:pPr>
        <w:spacing w:before="7" w:line="232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PEDRO HENRIQUE DANGELO DOS REIS - 23024777 </w:t>
      </w:r>
    </w:p>
    <w:p w:rsidR="00000000" w:rsidDel="00000000" w:rsidP="00000000" w:rsidRDefault="00000000" w:rsidRPr="00000000" w14:paraId="00000022">
      <w:pPr>
        <w:spacing w:before="7" w:line="232" w:lineRule="auto"/>
        <w:ind w:left="568" w:right="565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VITOR UTIMURA LOCATELI - 23024638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55" w:lineRule="auto"/>
        <w:ind w:left="0" w:right="123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PSICOLOGIA E SOFT SKILLS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Entrega</w:t>
      </w:r>
      <w:r w:rsidDel="00000000" w:rsidR="00000000" w:rsidRPr="00000000">
        <w:rPr>
          <w:b w:val="1"/>
          <w:sz w:val="32"/>
          <w:szCs w:val="3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4659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Técnico apresentado ao curso de Ciência da Computação, como parte dos </w:t>
      </w: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disciplina de </w:t>
      </w:r>
      <w:r w:rsidDel="00000000" w:rsidR="00000000" w:rsidRPr="00000000">
        <w:rPr>
          <w:rtl w:val="0"/>
        </w:rPr>
        <w:t xml:space="preserve">Projeto Interdisciplinar: Inteligência Artifical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referente ao Projeto Interdisciplinar.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39" w:firstLine="720"/>
        <w:rPr>
          <w:rFonts w:ascii="Arial" w:cs="Arial" w:eastAsia="Arial" w:hAnsi="Arial"/>
        </w:rPr>
      </w:pPr>
      <w:bookmarkStart w:colFirst="0" w:colLast="0" w:name="_edv3qjyvkfj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Orientador: Nome do orientador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" w:line="276" w:lineRule="auto"/>
        <w:ind w:left="3790" w:right="3797" w:firstLine="0"/>
        <w:jc w:val="center"/>
        <w:rPr>
          <w:rFonts w:ascii="Arial" w:cs="Arial" w:eastAsia="Arial" w:hAnsi="Arial"/>
          <w:sz w:val="27"/>
          <w:szCs w:val="27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40">
      <w:pPr>
        <w:ind w:left="117" w:right="679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1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tzzkkz29jj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lturf59i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8lixk8jgm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02hae18mg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76ilpm4st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zsd4pudvq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66klk685q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ind w:right="679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zzkkz29jjg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técnico visa analisar detalhadamente as dinâmicas comportamentais do grupo composto por Gustavo Marcello Correa De Araujo, Lucca Giordano, Pedro Henrique Dangelo dos Reis e Vitor Utimura Locateli. Este documento apresenta uma abordagem estruturada sobre como as características individuais de cada integrante influenciam a eficácia e harmonia do grupo, destacando possíveis conflitos e potenciais sinergias.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  <w:sectPr>
          <w:footerReference r:id="rId6" w:type="default"/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lturf59igw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desta análise é compreender profundamente as interações e características individuais dos membros da equipe para maximizar o desempenho grupal, potencializando as forças de cada participante e mitigando possíveis conflitos interpessoais.</w:t>
      </w:r>
    </w:p>
    <w:p w:rsidR="00000000" w:rsidDel="00000000" w:rsidP="00000000" w:rsidRDefault="00000000" w:rsidRPr="00000000" w14:paraId="00000054">
      <w:pPr>
        <w:spacing w:after="240" w:before="0" w:lineRule="auto"/>
        <w:ind w:left="720" w:firstLine="0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p8lixk8jgmu8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metodologia empregada neste estudo envolve a análise qualitativa dos perfis comportamentais individuais, identificação de traços de personalidade predominantes e observação das dinâmicas interpessoais projetadas para o contexto de trabalho em equipe.</w:t>
      </w:r>
    </w:p>
    <w:p w:rsidR="00000000" w:rsidDel="00000000" w:rsidP="00000000" w:rsidRDefault="00000000" w:rsidRPr="00000000" w14:paraId="00000057">
      <w:pPr>
        <w:spacing w:after="24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679"/>
        <w:jc w:val="both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k02hae18mg6r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formado por Lucca Giordano, Vitor Utimura Locateli, Gustavo Marcello Correa De Araujo e Pedro Dangelo dos Reis apresenta uma composição diversificada e complementar, potencializando sua capacidade de enfrentar desafios e inovar.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Lucca Giordano traz ao grupo forte capacidade de inovação e ação imediata, com necessidade evidente de controle e influência. Embora sua rapidez e impulsividade possam gerar conflitos em situações que demandem maior planejamento e detalhamento, sua energia e visão orientada ao futuro impulsionam constantemente o grupo rumo à inovação e progresso.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Utimura Locateli atua como o grande elemento conciliador dentro do grupo, graças à sua elevada capacidade de empatia, diplomacia e sensibilidade interpessoal. Sua habilidade em compreender e harmonizar as diferentes perspectivas é crucial para garantir a estabilidade emocional e a produtividade da equipe, especialmente em momentos de tensão gerados pela intensidade das personalidades ao seu redor.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Marcello Correa De Araujo equilibra criatividade abstrata com um forte dinamismo e assertividade. Sua energia e capacidade comunicativa, aliadas à disposição para assumir desafios, proporcionam vigor ao grupo, especialmente em situações competitivas ou em projetos que exigem soluções rápidas e inovadoras. A complementaridade entre Gustavo e Lucca pode levar o grupo a altos níveis de produtividade criativa.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Dangelo dos Reis complementa o grupo com sua abordagem pragmática e metódica. Sua capacidade analítica, visão estruturada dos problemas e forte comunicação garantem que as decisões tomadas sejam práticas, eficientes e qualitativas. Pedro prefere trabalhar individualmente, mas sua abertura, sinceridade e assertividade na comunicação facilitam diálogos produtivos e assertivos dentro da equipe, mitigando possíveis desentendimentos.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sinergia do grupo reside exatamente na diversidade e complementaridade das suas habilidades individuais. A inovação impulsiva de Lucca e Gustavo é contrabalançada pela metodologia detalhista e prática de Pedro, enquanto Vitor proporciona o suporte emocional e relacional necessário para manter a coesão e harmonia do grupo.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Possíveis desafios incluem momentos de impaciência e impulsividade gerados por Lucca e Gustavo, além do eventual estresse e impaciência pessoal de Pedro, particularmente em situações de prazos apertados. Vitor será fundamental para minimizar esses momentos, mediando e garantindo que a comunicação seja sempre aberta e respeitosa.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maximizar o potencial produtivo do grupo, recomenda-se: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claramente papéis e responsabilidades específicos, permitindo o melhor aproveitamento das habilidades particulares de cada integrante.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encontros frequentes para planejamento estratégico e alinhamento, garantindo que decisões rápidas sejam equilibradas com análises detalhadas.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Cultivar um ambiente de comunicação aberta e honesta, valorizando a sinceridade de Pedro e a diplomacia de Vitor para facilitar discussões construtivas e produtivas.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essas medidas, o grupo estará apto a operar com eficiência, criatividade e harmonia, explorando integralmente suas potencialidades individuais e coletivas.</w:t>
      </w:r>
    </w:p>
    <w:p w:rsidR="00000000" w:rsidDel="00000000" w:rsidP="00000000" w:rsidRDefault="00000000" w:rsidRPr="00000000" w14:paraId="00000067">
      <w:pPr>
        <w:spacing w:after="240" w:before="0" w:lineRule="auto"/>
        <w:ind w:left="720" w:firstLine="0"/>
        <w:rPr/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876ilpm4stq0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ind w:right="67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composto por Lucca Giordano, Vitor Utimura Locateli, Gustavo Marcello Correa De Araujo e Pedro Dangelo dos Reis apresenta um equilíbrio notável entre criatividade, pragmatismo, empatia e assertividade. Cada integrante contribui com características únicas que, quando bem coordenadas, formam uma equipe altamente funcional, inovadora e resiliente. A diversidade de perfis promove riqueza de perspectivas e soluções, enquanto as diferenças comportamentais, se bem geridas, se tornam fonte de força e não de conflito.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sucesso deste grupo dependerá da clareza nos papéis, da valorização das contribuições individuais e da manutenção de um ambiente de comunicação transparente e respeitosa. Com essas condições, o grupo tem grande potencial para alcançar resultados expressivos, tanto em termos de performance quanto em desenvolvimento coletivo.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mzsd4pudvqc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70">
      <w:pPr>
        <w:ind w:right="679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" w:right="0" w:hanging="252.00000000000003"/>
        <w:jc w:val="left"/>
        <w:rPr/>
      </w:pPr>
      <w:bookmarkStart w:colFirst="0" w:colLast="0" w:name="_766klk685qzm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7" w:hanging="252.000000000000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2025-03-07T00:00:00Z</vt:lpwstr>
  </property>
  <property fmtid="{D5CDD505-2E9C-101B-9397-08002B2CF9AE}" pid="3" name="Producer">
    <vt:lpwstr>PyPDF2</vt:lpwstr>
  </property>
  <property fmtid="{D5CDD505-2E9C-101B-9397-08002B2CF9AE}" pid="4" name="LastSaved">
    <vt:lpwstr>2025-03-07T00:00:00Z</vt:lpwstr>
  </property>
</Properties>
</file>